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2A8E" w14:textId="77777777" w:rsidR="00C90693" w:rsidRDefault="00C90693">
      <w:pPr>
        <w:ind w:firstLine="0"/>
      </w:pPr>
    </w:p>
    <w:p w14:paraId="605755F0" w14:textId="77777777" w:rsidR="00C90693" w:rsidRDefault="00C90693">
      <w:pPr>
        <w:ind w:firstLine="0"/>
      </w:pPr>
    </w:p>
    <w:p w14:paraId="1188B58D" w14:textId="77777777" w:rsidR="00C90693" w:rsidRDefault="00C90693">
      <w:pPr>
        <w:ind w:firstLine="0"/>
      </w:pPr>
    </w:p>
    <w:p w14:paraId="44A9A223" w14:textId="77777777" w:rsidR="00C90693" w:rsidRDefault="00895C0E">
      <w:pPr>
        <w:ind w:firstLine="0"/>
        <w:jc w:val="center"/>
      </w:pPr>
      <w:r>
        <w:t>Хакатон Ozon Tech</w:t>
      </w:r>
    </w:p>
    <w:p w14:paraId="3ABDF03B" w14:textId="77777777" w:rsidR="00C90693" w:rsidRDefault="00895C0E">
      <w:pPr>
        <w:ind w:firstLine="0"/>
        <w:jc w:val="center"/>
      </w:pPr>
      <w:r>
        <w:t>Трек 3 — «Интеллектуальная роботизированная система сортировки товаров»</w:t>
      </w:r>
    </w:p>
    <w:p w14:paraId="23B5E745" w14:textId="77777777" w:rsidR="00C90693" w:rsidRDefault="00C90693">
      <w:pPr>
        <w:ind w:firstLine="0"/>
      </w:pPr>
    </w:p>
    <w:p w14:paraId="147601C2" w14:textId="77777777" w:rsidR="00C90693" w:rsidRDefault="00C90693">
      <w:pPr>
        <w:ind w:firstLine="0"/>
      </w:pPr>
    </w:p>
    <w:p w14:paraId="0E2E3217" w14:textId="77777777" w:rsidR="00C90693" w:rsidRDefault="00C90693">
      <w:pPr>
        <w:ind w:firstLine="0"/>
      </w:pPr>
    </w:p>
    <w:p w14:paraId="1D446231" w14:textId="77777777" w:rsidR="00C90693" w:rsidRDefault="00C90693">
      <w:pPr>
        <w:ind w:firstLine="0"/>
      </w:pPr>
    </w:p>
    <w:p w14:paraId="6377B05D" w14:textId="77777777" w:rsidR="00C90693" w:rsidRDefault="00C90693">
      <w:pPr>
        <w:ind w:firstLine="0"/>
      </w:pPr>
    </w:p>
    <w:p w14:paraId="01B5D354" w14:textId="77777777" w:rsidR="00C90693" w:rsidRDefault="00C90693">
      <w:pPr>
        <w:ind w:firstLine="0"/>
      </w:pPr>
    </w:p>
    <w:p w14:paraId="3778F470" w14:textId="77777777" w:rsidR="00C90693" w:rsidRDefault="00895C0E">
      <w:pPr>
        <w:ind w:firstLine="0"/>
        <w:jc w:val="center"/>
      </w:pPr>
      <w:r>
        <w:rPr>
          <w:b/>
          <w:sz w:val="40"/>
        </w:rPr>
        <w:t>ОТЧЕТ</w:t>
      </w:r>
    </w:p>
    <w:p w14:paraId="36464C00" w14:textId="77777777" w:rsidR="00C90693" w:rsidRDefault="00895C0E">
      <w:pPr>
        <w:ind w:firstLine="0"/>
        <w:jc w:val="center"/>
      </w:pPr>
      <w:r>
        <w:t>о выполнении конкурсного задания</w:t>
      </w:r>
    </w:p>
    <w:p w14:paraId="41DE6847" w14:textId="77777777" w:rsidR="00C90693" w:rsidRDefault="00C90693">
      <w:pPr>
        <w:ind w:firstLine="0"/>
      </w:pPr>
    </w:p>
    <w:p w14:paraId="0C534230" w14:textId="77777777" w:rsidR="00C90693" w:rsidRDefault="00895C0E">
      <w:pPr>
        <w:ind w:firstLine="0"/>
        <w:jc w:val="center"/>
      </w:pPr>
      <w:r>
        <w:rPr>
          <w:b/>
          <w:sz w:val="32"/>
        </w:rPr>
        <w:t>Программно-аппаратный комплекс сортировки товаров на базе сортировщика с поворотными лотками</w:t>
      </w:r>
    </w:p>
    <w:p w14:paraId="711EEF78" w14:textId="77777777" w:rsidR="00C90693" w:rsidRDefault="00895C0E">
      <w:pPr>
        <w:ind w:firstLine="0"/>
        <w:jc w:val="center"/>
      </w:pPr>
      <w:r>
        <w:t>(проект SortMaster, выполнен полностью в симуляции)</w:t>
      </w:r>
    </w:p>
    <w:p w14:paraId="4AD5CC19" w14:textId="77777777" w:rsidR="00C90693" w:rsidRDefault="00C90693">
      <w:pPr>
        <w:ind w:firstLine="0"/>
      </w:pPr>
    </w:p>
    <w:p w14:paraId="0703BE84" w14:textId="77777777" w:rsidR="00C90693" w:rsidRDefault="00C90693">
      <w:pPr>
        <w:ind w:firstLine="0"/>
      </w:pPr>
    </w:p>
    <w:p w14:paraId="35B082DA" w14:textId="77777777" w:rsidR="00C90693" w:rsidRDefault="00C90693">
      <w:pPr>
        <w:ind w:firstLine="0"/>
      </w:pPr>
    </w:p>
    <w:p w14:paraId="4F98C82D" w14:textId="77777777" w:rsidR="00C90693" w:rsidRDefault="00C90693">
      <w:pPr>
        <w:ind w:firstLine="0"/>
      </w:pPr>
    </w:p>
    <w:p w14:paraId="33443E2A" w14:textId="77777777" w:rsidR="00C90693" w:rsidRDefault="00C90693">
      <w:pPr>
        <w:ind w:firstLine="0"/>
      </w:pPr>
    </w:p>
    <w:p w14:paraId="5C11A69A" w14:textId="77777777" w:rsidR="00C90693" w:rsidRDefault="00C90693">
      <w:pPr>
        <w:ind w:firstLine="0"/>
      </w:pPr>
    </w:p>
    <w:p w14:paraId="2C313784" w14:textId="77777777" w:rsidR="00C90693" w:rsidRDefault="00C90693">
      <w:pPr>
        <w:ind w:firstLine="0"/>
      </w:pPr>
    </w:p>
    <w:p w14:paraId="772B870F" w14:textId="77777777" w:rsidR="00C90693" w:rsidRDefault="00C90693">
      <w:pPr>
        <w:ind w:firstLine="0"/>
      </w:pPr>
    </w:p>
    <w:p w14:paraId="5BE94EEC" w14:textId="77777777" w:rsidR="00C90693" w:rsidRDefault="00895C0E">
      <w:pPr>
        <w:ind w:firstLine="0"/>
        <w:jc w:val="center"/>
      </w:pPr>
      <w:r>
        <w:t>Команда SortMaster</w:t>
      </w:r>
    </w:p>
    <w:p w14:paraId="208592F8" w14:textId="77777777" w:rsidR="00C90693" w:rsidRDefault="00895C0E">
      <w:pPr>
        <w:ind w:firstLine="0"/>
        <w:jc w:val="center"/>
      </w:pPr>
      <w:r>
        <w:t>2026</w:t>
      </w:r>
    </w:p>
    <w:p w14:paraId="3F6408C3" w14:textId="77777777" w:rsidR="00C90693" w:rsidRDefault="00895C0E">
      <w:r>
        <w:br w:type="page"/>
      </w:r>
    </w:p>
    <w:p w14:paraId="7BB1046B" w14:textId="77777777" w:rsidR="00C90693" w:rsidRDefault="00895C0E">
      <w:pPr>
        <w:spacing w:after="240"/>
        <w:ind w:firstLine="0"/>
        <w:jc w:val="center"/>
      </w:pPr>
      <w:r>
        <w:rPr>
          <w:b/>
          <w:sz w:val="32"/>
        </w:rPr>
        <w:t>СОДЕРЖАНИЕ</w:t>
      </w:r>
    </w:p>
    <w:p w14:paraId="69A80B9F" w14:textId="3D3A6D17" w:rsidR="00AD538C" w:rsidRDefault="00895C0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171811" w:history="1">
        <w:r w:rsidR="00AD538C" w:rsidRPr="00587543">
          <w:rPr>
            <w:rStyle w:val="aff8"/>
            <w:noProof/>
          </w:rPr>
          <w:t>Определения, обозначения и сокращения</w:t>
        </w:r>
        <w:r w:rsidR="00AD538C">
          <w:rPr>
            <w:noProof/>
            <w:webHidden/>
          </w:rPr>
          <w:tab/>
        </w:r>
        <w:r w:rsidR="00AD538C">
          <w:rPr>
            <w:noProof/>
            <w:webHidden/>
          </w:rPr>
          <w:fldChar w:fldCharType="begin"/>
        </w:r>
        <w:r w:rsidR="00AD538C">
          <w:rPr>
            <w:noProof/>
            <w:webHidden/>
          </w:rPr>
          <w:instrText xml:space="preserve"> PAGEREF _Toc235171811 \h </w:instrText>
        </w:r>
        <w:r w:rsidR="00AD538C">
          <w:rPr>
            <w:noProof/>
            <w:webHidden/>
          </w:rPr>
        </w:r>
        <w:r w:rsidR="00AD538C">
          <w:rPr>
            <w:noProof/>
            <w:webHidden/>
          </w:rPr>
          <w:fldChar w:fldCharType="separate"/>
        </w:r>
        <w:r w:rsidR="00AD538C">
          <w:rPr>
            <w:noProof/>
            <w:webHidden/>
          </w:rPr>
          <w:t>4</w:t>
        </w:r>
        <w:r w:rsidR="00AD538C">
          <w:rPr>
            <w:noProof/>
            <w:webHidden/>
          </w:rPr>
          <w:fldChar w:fldCharType="end"/>
        </w:r>
      </w:hyperlink>
    </w:p>
    <w:p w14:paraId="6ED2B4C4" w14:textId="627E2DE5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2" w:history="1">
        <w:r w:rsidRPr="00587543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6DB386" w14:textId="0FAE211A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3" w:history="1">
        <w:r w:rsidRPr="00587543">
          <w:rPr>
            <w:rStyle w:val="aff8"/>
            <w:noProof/>
          </w:rPr>
          <w:t>1 Постановка задачи и границы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8CD9F3" w14:textId="634F76BE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4" w:history="1">
        <w:r w:rsidRPr="00587543">
          <w:rPr>
            <w:rStyle w:val="aff8"/>
            <w:noProof/>
          </w:rPr>
          <w:t>1.1 Рабочий участок и зоны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91F094" w14:textId="4A512F46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5" w:history="1">
        <w:r w:rsidRPr="00587543">
          <w:rPr>
            <w:rStyle w:val="aff8"/>
            <w:noProof/>
          </w:rPr>
          <w:t>1.2 Соответствие терминов задания узлам ячейки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C74B88" w14:textId="44B021F2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6" w:history="1">
        <w:r w:rsidRPr="00587543">
          <w:rPr>
            <w:rStyle w:val="aff8"/>
            <w:noProof/>
          </w:rPr>
          <w:t>2 Система определения и классификации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A9A4A7" w14:textId="5A2484BC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7" w:history="1">
        <w:r w:rsidRPr="00587543">
          <w:rPr>
            <w:rStyle w:val="aff8"/>
            <w:noProof/>
          </w:rPr>
          <w:t>2.1 Принцип и состав измерительной станции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1E8B6F" w14:textId="4A3BC885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8" w:history="1">
        <w:r w:rsidRPr="00587543">
          <w:rPr>
            <w:rStyle w:val="aff8"/>
            <w:noProof/>
          </w:rPr>
          <w:t>2.2 Порядок применения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D80967" w14:textId="7A291ED5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19" w:history="1">
        <w:r w:rsidRPr="00587543">
          <w:rPr>
            <w:rStyle w:val="aff8"/>
            <w:noProof/>
          </w:rPr>
          <w:t>2.3 Метрологические охранные полосы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D736F" w14:textId="4E5780C5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0" w:history="1">
        <w:r w:rsidRPr="00587543">
          <w:rPr>
            <w:rStyle w:val="aff8"/>
            <w:noProof/>
          </w:rPr>
          <w:t>2.4 Политики безопасной стороны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7239F3" w14:textId="608F01C9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1" w:history="1">
        <w:r w:rsidRPr="00587543">
          <w:rPr>
            <w:rStyle w:val="aff8"/>
            <w:noProof/>
          </w:rPr>
          <w:t>2.5 Результаты проверки классификатора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25E3D6" w14:textId="022AD639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2" w:history="1">
        <w:r w:rsidRPr="00587543">
          <w:rPr>
            <w:rStyle w:val="aff8"/>
            <w:noProof/>
          </w:rPr>
          <w:t>3 Исполнительная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A26A4C" w14:textId="13A5AB06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3" w:history="1">
        <w:r w:rsidRPr="00587543">
          <w:rPr>
            <w:rStyle w:val="aff8"/>
            <w:noProof/>
          </w:rPr>
          <w:t>3.1 Обоснование выбора механизма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D4D27B" w14:textId="456F5315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4" w:history="1">
        <w:r w:rsidRPr="00587543">
          <w:rPr>
            <w:rStyle w:val="aff8"/>
            <w:noProof/>
          </w:rPr>
          <w:t>3.2 Рабочий цикл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9B8F9A" w14:textId="715ADC8E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5" w:history="1">
        <w:r w:rsidRPr="00587543">
          <w:rPr>
            <w:rStyle w:val="aff8"/>
            <w:noProof/>
          </w:rPr>
          <w:t>3.3 Соответствие расчетов и симуляции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E0D564" w14:textId="464799FE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6" w:history="1">
        <w:r w:rsidRPr="00587543">
          <w:rPr>
            <w:rStyle w:val="aff8"/>
            <w:noProof/>
          </w:rPr>
          <w:t>3.4 Нештатные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676459" w14:textId="3AEE7EED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7" w:history="1">
        <w:r w:rsidRPr="00587543">
          <w:rPr>
            <w:rStyle w:val="aff8"/>
            <w:noProof/>
          </w:rPr>
          <w:t>3.5 Безопасность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19076" w14:textId="02257364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8" w:history="1">
        <w:r w:rsidRPr="00587543">
          <w:rPr>
            <w:rStyle w:val="aff8"/>
            <w:noProof/>
          </w:rPr>
          <w:t>4 Интеграция частей: от категории к управляющему воздействию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8FC886" w14:textId="33B620AC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29" w:history="1">
        <w:r w:rsidRPr="00587543">
          <w:rPr>
            <w:rStyle w:val="aff8"/>
            <w:noProof/>
          </w:rPr>
          <w:t>5 Производительность и временные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0C855C" w14:textId="240A7B9E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0" w:history="1">
        <w:r w:rsidRPr="00587543">
          <w:rPr>
            <w:rStyle w:val="aff8"/>
            <w:noProof/>
          </w:rPr>
          <w:t>6 Валидация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64FB9C" w14:textId="307D1EB2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1" w:history="1">
        <w:r w:rsidRPr="00587543">
          <w:rPr>
            <w:rStyle w:val="aff8"/>
            <w:noProof/>
          </w:rPr>
          <w:t>6.1 Основной двойник (Isaac Sim, RTX-сенсоры в контуре)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153357" w14:textId="29D3A1C3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2" w:history="1">
        <w:r w:rsidRPr="00587543">
          <w:rPr>
            <w:rStyle w:val="aff8"/>
            <w:noProof/>
          </w:rPr>
          <w:t>6.2 Валидационный двойник (MuJoCo)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5F55C3" w14:textId="685C0356" w:rsidR="00AD538C" w:rsidRDefault="00AD538C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3" w:history="1">
        <w:r w:rsidRPr="00587543">
          <w:rPr>
            <w:rStyle w:val="aff8"/>
            <w:noProof/>
          </w:rPr>
          <w:t>6.3 Инженерная дисциплина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6A1B2A" w14:textId="6165B5DE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4" w:history="1">
        <w:r w:rsidRPr="00587543">
          <w:rPr>
            <w:rStyle w:val="aff8"/>
            <w:noProof/>
          </w:rPr>
          <w:t>7 Порядок проверки решения экспертами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A107E2" w14:textId="708DF086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5" w:history="1">
        <w:r w:rsidRPr="00587543">
          <w:rPr>
            <w:rStyle w:val="aff8"/>
            <w:noProof/>
          </w:rPr>
          <w:t>8 Ограничения модели и направления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B812B0" w14:textId="1784B298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6" w:history="1">
        <w:r w:rsidRPr="00587543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B1BC81" w14:textId="7A24D6C9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7" w:history="1">
        <w:r w:rsidRPr="00587543">
          <w:rPr>
            <w:rStyle w:val="aff8"/>
            <w:noProof/>
          </w:rPr>
          <w:t>Приложение А. Видеоматериалы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99A783" w14:textId="23E1BE6B" w:rsidR="00AD538C" w:rsidRDefault="00AD538C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5171838" w:history="1">
        <w:r w:rsidRPr="00587543">
          <w:rPr>
            <w:rStyle w:val="aff8"/>
            <w:noProof/>
          </w:rPr>
          <w:t>Приложение Б. Итоговые значения контрольных показателей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_Toc235171838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10A150" w14:textId="14BC0FCE" w:rsidR="00C90693" w:rsidRDefault="00895C0E">
      <w:pPr>
        <w:ind w:firstLine="0"/>
      </w:pPr>
      <w:r>
        <w:fldChar w:fldCharType="end"/>
      </w:r>
    </w:p>
    <w:p w14:paraId="71093939" w14:textId="77777777" w:rsidR="00C90693" w:rsidRDefault="00895C0E">
      <w:r>
        <w:br w:type="page"/>
      </w:r>
    </w:p>
    <w:p w14:paraId="09E544A2" w14:textId="77777777" w:rsidR="00C90693" w:rsidRDefault="00895C0E">
      <w:pPr>
        <w:pStyle w:val="1"/>
      </w:pPr>
      <w:bookmarkStart w:id="0" w:name="_Toc235171811"/>
      <w:r>
        <w:t>Определения, обозначения и сокращения</w:t>
      </w:r>
      <w:bookmarkEnd w:id="0"/>
    </w:p>
    <w:p w14:paraId="3B86B752" w14:textId="77777777" w:rsidR="00C90693" w:rsidRDefault="00895C0E">
      <w:r>
        <w:t>В настоящем отчете применяются следующие термины и сокращения.</w:t>
      </w:r>
    </w:p>
    <w:p w14:paraId="3A338EAB" w14:textId="77777777" w:rsidR="00C90693" w:rsidRDefault="00895C0E">
      <w:pPr>
        <w:keepNext/>
        <w:ind w:firstLine="0"/>
      </w:pPr>
      <w:r>
        <w:t>Таблица 1 — Термины и сокращения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C90693" w14:paraId="5951618E" w14:textId="77777777">
        <w:trPr>
          <w:jc w:val="center"/>
        </w:trPr>
        <w:tc>
          <w:tcPr>
            <w:tcW w:w="3118" w:type="dxa"/>
          </w:tcPr>
          <w:p w14:paraId="66F513B4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6236" w:type="dxa"/>
          </w:tcPr>
          <w:p w14:paraId="6301DB92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C90693" w14:paraId="19217512" w14:textId="77777777">
        <w:trPr>
          <w:jc w:val="center"/>
        </w:trPr>
        <w:tc>
          <w:tcPr>
            <w:tcW w:w="3118" w:type="dxa"/>
          </w:tcPr>
          <w:p w14:paraId="2218658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ПАК</w:t>
            </w:r>
          </w:p>
        </w:tc>
        <w:tc>
          <w:tcPr>
            <w:tcW w:w="6236" w:type="dxa"/>
          </w:tcPr>
          <w:p w14:paraId="1CFC60F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программно-аппаратный комплекс</w:t>
            </w:r>
          </w:p>
        </w:tc>
      </w:tr>
      <w:tr w:rsidR="00C90693" w14:paraId="0C4C4008" w14:textId="77777777">
        <w:trPr>
          <w:jc w:val="center"/>
        </w:trPr>
        <w:tc>
          <w:tcPr>
            <w:tcW w:w="3118" w:type="dxa"/>
          </w:tcPr>
          <w:p w14:paraId="3394FEF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СЦ</w:t>
            </w:r>
          </w:p>
        </w:tc>
        <w:tc>
          <w:tcPr>
            <w:tcW w:w="6236" w:type="dxa"/>
          </w:tcPr>
          <w:p w14:paraId="76072CBD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сортировочный центр</w:t>
            </w:r>
          </w:p>
        </w:tc>
      </w:tr>
      <w:tr w:rsidR="00C90693" w14:paraId="6EAECFA8" w14:textId="77777777">
        <w:trPr>
          <w:jc w:val="center"/>
        </w:trPr>
        <w:tc>
          <w:tcPr>
            <w:tcW w:w="3118" w:type="dxa"/>
          </w:tcPr>
          <w:p w14:paraId="64411FA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Сортировщик с поворотными лотками (tilt-tray)</w:t>
            </w:r>
          </w:p>
        </w:tc>
        <w:tc>
          <w:tcPr>
            <w:tcW w:w="6236" w:type="dxa"/>
          </w:tcPr>
          <w:p w14:paraId="31679AEA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линейный сортировщик, в котором товар перевозится на индивидуальном наклоняемом лотке и сгружается гравитацией</w:t>
            </w:r>
          </w:p>
        </w:tc>
      </w:tr>
      <w:tr w:rsidR="00C90693" w14:paraId="0A8AAFE5" w14:textId="77777777">
        <w:trPr>
          <w:jc w:val="center"/>
        </w:trPr>
        <w:tc>
          <w:tcPr>
            <w:tcW w:w="3118" w:type="dxa"/>
          </w:tcPr>
          <w:p w14:paraId="43615944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Каретка</w:t>
            </w:r>
          </w:p>
        </w:tc>
        <w:tc>
          <w:tcPr>
            <w:tcW w:w="6236" w:type="dxa"/>
          </w:tcPr>
          <w:p w14:paraId="08AA5BA6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подвижный модуль сортировщика, несущий один лоток</w:t>
            </w:r>
          </w:p>
        </w:tc>
      </w:tr>
      <w:tr w:rsidR="00C90693" w14:paraId="26117CFE" w14:textId="77777777">
        <w:trPr>
          <w:jc w:val="center"/>
        </w:trPr>
        <w:tc>
          <w:tcPr>
            <w:tcW w:w="3118" w:type="dxa"/>
          </w:tcPr>
          <w:p w14:paraId="058AADB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Эскейпмент</w:t>
            </w:r>
          </w:p>
        </w:tc>
        <w:tc>
          <w:tcPr>
            <w:tcW w:w="6236" w:type="dxa"/>
          </w:tcPr>
          <w:p w14:paraId="343666C6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нормально-закрытый отсекатель накопителя, выпускающий товары строго по одному, синхронно со свободным лотком</w:t>
            </w:r>
          </w:p>
        </w:tc>
      </w:tr>
      <w:tr w:rsidR="00C90693" w14:paraId="6CB6C8CE" w14:textId="77777777">
        <w:trPr>
          <w:jc w:val="center"/>
        </w:trPr>
        <w:tc>
          <w:tcPr>
            <w:tcW w:w="3118" w:type="dxa"/>
          </w:tcPr>
          <w:p w14:paraId="07F4E58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GSD</w:t>
            </w:r>
          </w:p>
        </w:tc>
        <w:tc>
          <w:tcPr>
            <w:tcW w:w="6236" w:type="dxa"/>
          </w:tcPr>
          <w:p w14:paraId="591744C9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ground sampling distance — линейное разрешение измерительной камеры на плоскости ленты, мм/пиксель</w:t>
            </w:r>
          </w:p>
        </w:tc>
      </w:tr>
      <w:tr w:rsidR="00C90693" w14:paraId="44523766" w14:textId="77777777">
        <w:trPr>
          <w:jc w:val="center"/>
        </w:trPr>
        <w:tc>
          <w:tcPr>
            <w:tcW w:w="3118" w:type="dxa"/>
          </w:tcPr>
          <w:p w14:paraId="3B42755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OBB</w:t>
            </w:r>
          </w:p>
        </w:tc>
        <w:tc>
          <w:tcPr>
            <w:tcW w:w="6236" w:type="dxa"/>
          </w:tcPr>
          <w:p w14:paraId="7F9CFAE6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ориентированный ограничивающий параллелепипед</w:t>
            </w:r>
          </w:p>
        </w:tc>
      </w:tr>
      <w:tr w:rsidR="00C90693" w14:paraId="0CD24E7F" w14:textId="77777777">
        <w:trPr>
          <w:jc w:val="center"/>
        </w:trPr>
        <w:tc>
          <w:tcPr>
            <w:tcW w:w="3118" w:type="dxa"/>
          </w:tcPr>
          <w:p w14:paraId="212428F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r/R</w:t>
            </w:r>
          </w:p>
        </w:tc>
        <w:tc>
          <w:tcPr>
            <w:tcW w:w="6236" w:type="dxa"/>
          </w:tcPr>
          <w:p w14:paraId="034518BA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отношение радиуса вписанной окружности к радиусу описанной для сечения товара (официальный критерий 0,8)</w:t>
            </w:r>
          </w:p>
        </w:tc>
      </w:tr>
      <w:tr w:rsidR="00C90693" w14:paraId="66F69898" w14:textId="77777777">
        <w:trPr>
          <w:jc w:val="center"/>
        </w:trPr>
        <w:tc>
          <w:tcPr>
            <w:tcW w:w="3118" w:type="dxa"/>
          </w:tcPr>
          <w:p w14:paraId="7B1A1715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Запас команды</w:t>
            </w:r>
          </w:p>
        </w:tc>
        <w:tc>
          <w:tcPr>
            <w:tcW w:w="6236" w:type="dxa"/>
          </w:tcPr>
          <w:p w14:paraId="32F4734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время между готовностью команды наклона и крайним допустимым моментом ее подачи (command margin)</w:t>
            </w:r>
          </w:p>
        </w:tc>
      </w:tr>
      <w:tr w:rsidR="00C90693" w14:paraId="1BB6D137" w14:textId="77777777">
        <w:trPr>
          <w:jc w:val="center"/>
        </w:trPr>
        <w:tc>
          <w:tcPr>
            <w:tcW w:w="3118" w:type="dxa"/>
          </w:tcPr>
          <w:p w14:paraId="1D48F575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Зона B</w:t>
            </w:r>
          </w:p>
        </w:tc>
        <w:tc>
          <w:tcPr>
            <w:tcW w:w="6236" w:type="dxa"/>
          </w:tcPr>
          <w:p w14:paraId="12FD551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передача на основной сортировщик</w:t>
            </w:r>
          </w:p>
        </w:tc>
      </w:tr>
      <w:tr w:rsidR="00C90693" w14:paraId="7FCAF96E" w14:textId="77777777">
        <w:trPr>
          <w:jc w:val="center"/>
        </w:trPr>
        <w:tc>
          <w:tcPr>
            <w:tcW w:w="3118" w:type="dxa"/>
          </w:tcPr>
          <w:p w14:paraId="4F84EDB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Зона C</w:t>
            </w:r>
          </w:p>
        </w:tc>
        <w:tc>
          <w:tcPr>
            <w:tcW w:w="6236" w:type="dxa"/>
          </w:tcPr>
          <w:p w14:paraId="39A165C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товары, не подходящие по габаритам</w:t>
            </w:r>
          </w:p>
        </w:tc>
      </w:tr>
      <w:tr w:rsidR="00C90693" w14:paraId="28BF243D" w14:textId="77777777">
        <w:trPr>
          <w:jc w:val="center"/>
        </w:trPr>
        <w:tc>
          <w:tcPr>
            <w:tcW w:w="3118" w:type="dxa"/>
          </w:tcPr>
          <w:p w14:paraId="28CFE54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Зона D</w:t>
            </w:r>
          </w:p>
        </w:tc>
        <w:tc>
          <w:tcPr>
            <w:tcW w:w="6236" w:type="dxa"/>
          </w:tcPr>
          <w:p w14:paraId="4A9A9E7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товары, требующие доупаковки</w:t>
            </w:r>
          </w:p>
        </w:tc>
      </w:tr>
      <w:tr w:rsidR="00C90693" w14:paraId="780182C3" w14:textId="77777777">
        <w:trPr>
          <w:jc w:val="center"/>
        </w:trPr>
        <w:tc>
          <w:tcPr>
            <w:tcW w:w="3118" w:type="dxa"/>
          </w:tcPr>
          <w:p w14:paraId="47DDF12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REVIEW</w:t>
            </w:r>
          </w:p>
        </w:tc>
        <w:tc>
          <w:tcPr>
            <w:tcW w:w="6236" w:type="dxa"/>
          </w:tcPr>
          <w:p w14:paraId="287A5451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полоса ручного разбора неоднозначных случаев</w:t>
            </w:r>
          </w:p>
        </w:tc>
      </w:tr>
    </w:tbl>
    <w:p w14:paraId="6D025CC9" w14:textId="77777777" w:rsidR="00C90693" w:rsidRDefault="00C90693">
      <w:pPr>
        <w:ind w:firstLine="0"/>
      </w:pPr>
    </w:p>
    <w:p w14:paraId="0EAE853B" w14:textId="77777777" w:rsidR="00C90693" w:rsidRDefault="00895C0E">
      <w:pPr>
        <w:pStyle w:val="1"/>
      </w:pPr>
      <w:bookmarkStart w:id="1" w:name="_Toc235171812"/>
      <w:r>
        <w:t>Введение</w:t>
      </w:r>
      <w:bookmarkEnd w:id="1"/>
    </w:p>
    <w:p w14:paraId="5839E5CC" w14:textId="77777777" w:rsidR="00C90693" w:rsidRDefault="00895C0E">
      <w:r>
        <w:t>Настоящий отчет содержит описание и результаты проверки программно-аппаратного комплекса сортировки товаров, разработанного в рамках трека 3 хакатона Ozon Tech. Комплекс выполнен полностью в симуляции, как это допускает постановка задачи, и охватывает замкнутый контур: обнаружение товара на подающем конвейере, измерение и классификацию по официальным правилам, физическую доставку в целевую зону.</w:t>
      </w:r>
    </w:p>
    <w:p w14:paraId="4031BA3F" w14:textId="77777777" w:rsidR="00C90693" w:rsidRDefault="00895C0E">
      <w:r>
        <w:t>Моделирование выполнено двумя независимыми физическими движками. Основной цифровой двойник построен в NVIDIA Isaac Sim 6.0.1 (PhysX 5) c рендеренными RTX-камерами глубины в контуре управления; валидационный двойник той же ячейки реализован в MuJoCo 3 и воспроизводим на машине без GPU. Обе модели собираются из единого источника геометрии и настроек (cell/params.py), поэтому сопоставление их результатов является самостоятельной проверкой корректности.</w:t>
      </w:r>
    </w:p>
    <w:p w14:paraId="4EC2D562" w14:textId="77777777" w:rsidR="00C90693" w:rsidRDefault="00895C0E">
      <w:r>
        <w:t>Принципиальное требование, принятое в работе: в штатном цикле товар перемещается только контактной физикой. Прямые записи скорости товару, телепортация и скриптованные траектории исключены; выполнение этого требования контролируется автоматическим гейтом валидации (показатель direct_velocity_writes_nominal равен нулю во всех прогонах).</w:t>
      </w:r>
    </w:p>
    <w:p w14:paraId="2380E9EB" w14:textId="77777777" w:rsidR="00C90693" w:rsidRDefault="00895C0E">
      <w:pPr>
        <w:pStyle w:val="1"/>
      </w:pPr>
      <w:bookmarkStart w:id="2" w:name="_Toc235171813"/>
      <w:r>
        <w:t>1 Постановка задачи и границы решения</w:t>
      </w:r>
      <w:bookmarkEnd w:id="2"/>
    </w:p>
    <w:p w14:paraId="239AA3A1" w14:textId="77777777" w:rsidR="00C90693" w:rsidRDefault="00895C0E">
      <w:pPr>
        <w:pStyle w:val="21"/>
      </w:pPr>
      <w:bookmarkStart w:id="3" w:name="_Toc235171814"/>
      <w:r>
        <w:t>1.1 Рабочий участок и зоны</w:t>
      </w:r>
      <w:bookmarkEnd w:id="3"/>
    </w:p>
    <w:p w14:paraId="7E84275C" w14:textId="77777777" w:rsidR="00C90693" w:rsidRDefault="00895C0E">
      <w:r>
        <w:t>Решение работает на участке сортировочного центра до основного сортировщика. Подающий конвейер A (фиксированный по заданию, скорость 1 м/с, без остановок в базовом сценарии, габариты входного потока до 500×500×500 мм) заканчивается накопителем, из которого исполнительная часть забирает товары и направляет каждый в одну из зон: B — основной сортировщик (фиксированная лента), C — негабарит (ролл-кейдж 1200×800×800 мм), D — доупаковка (ролл-кейдж). Рабочая зона составляет 6000×10000 мм; размещение свободных эл</w:t>
      </w:r>
      <w:r>
        <w:t>ементов внутри зоны проверяется автоматическим тестом.</w:t>
      </w:r>
    </w:p>
    <w:p w14:paraId="2EE6E664" w14:textId="77777777" w:rsidR="00C90693" w:rsidRDefault="00895C0E">
      <w:pPr>
        <w:ind w:firstLine="0"/>
        <w:jc w:val="center"/>
      </w:pPr>
      <w:r>
        <w:rPr>
          <w:noProof/>
        </w:rPr>
        <w:drawing>
          <wp:inline distT="0" distB="0" distL="0" distR="0" wp14:anchorId="63946B5A" wp14:editId="4FE7493D">
            <wp:extent cx="5760000" cy="34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pl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871" w14:textId="77777777" w:rsidR="00C90693" w:rsidRDefault="00895C0E">
      <w:pPr>
        <w:spacing w:after="240"/>
        <w:ind w:firstLine="0"/>
        <w:jc w:val="center"/>
      </w:pPr>
      <w:r>
        <w:rPr>
          <w:sz w:val="24"/>
        </w:rPr>
        <w:t>Рисунок 1 — Схема компоновки ячейки (генерируется из cell/params.py)</w:t>
      </w:r>
    </w:p>
    <w:p w14:paraId="76E50724" w14:textId="77777777" w:rsidR="00C90693" w:rsidRDefault="00895C0E">
      <w:pPr>
        <w:pStyle w:val="21"/>
      </w:pPr>
      <w:bookmarkStart w:id="4" w:name="_Toc235171815"/>
      <w:r>
        <w:t>1.2 Соответствие терминов задания узлам ячейки</w:t>
      </w:r>
      <w:bookmarkEnd w:id="4"/>
    </w:p>
    <w:p w14:paraId="4B4FE617" w14:textId="77777777" w:rsidR="00C90693" w:rsidRDefault="00895C0E">
      <w:pPr>
        <w:keepNext/>
        <w:ind w:firstLine="0"/>
      </w:pPr>
      <w:r>
        <w:t>Таблица 2 — Терминологическое соответствие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C90693" w14:paraId="5B88FB52" w14:textId="77777777">
        <w:trPr>
          <w:jc w:val="center"/>
        </w:trPr>
        <w:tc>
          <w:tcPr>
            <w:tcW w:w="2551" w:type="dxa"/>
          </w:tcPr>
          <w:p w14:paraId="533ADD7E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Термин задания</w:t>
            </w:r>
          </w:p>
        </w:tc>
        <w:tc>
          <w:tcPr>
            <w:tcW w:w="6803" w:type="dxa"/>
          </w:tcPr>
          <w:p w14:paraId="144FFC26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Узел ячейки</w:t>
            </w:r>
          </w:p>
        </w:tc>
      </w:tr>
      <w:tr w:rsidR="00C90693" w14:paraId="14A42D2E" w14:textId="77777777">
        <w:trPr>
          <w:jc w:val="center"/>
        </w:trPr>
        <w:tc>
          <w:tcPr>
            <w:tcW w:w="2551" w:type="dxa"/>
          </w:tcPr>
          <w:p w14:paraId="311E578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Накопитель</w:t>
            </w:r>
          </w:p>
        </w:tc>
        <w:tc>
          <w:tcPr>
            <w:tcW w:w="6803" w:type="dxa"/>
          </w:tcPr>
          <w:p w14:paraId="740F93C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буферная зона в конце конвейера A с двумя стоп-пластинами; выпуск товаров строго по одному, синхронно со свободным лотком</w:t>
            </w:r>
          </w:p>
        </w:tc>
      </w:tr>
      <w:tr w:rsidR="00C90693" w14:paraId="640E80E7" w14:textId="77777777">
        <w:trPr>
          <w:jc w:val="center"/>
        </w:trPr>
        <w:tc>
          <w:tcPr>
            <w:tcW w:w="2551" w:type="dxa"/>
          </w:tcPr>
          <w:p w14:paraId="7965FE1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Исполнительная часть</w:t>
            </w:r>
          </w:p>
        </w:tc>
        <w:tc>
          <w:tcPr>
            <w:tcW w:w="6803" w:type="dxa"/>
          </w:tcPr>
          <w:p w14:paraId="58D0F9DD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эскейпмент, линейный сортировщик с поворотными лотками (9 кареток, шаг 0,6 м, скорость цепи 0,5 м/с), гравитационные желоба, манипулятор разбора нештатных ситуаций</w:t>
            </w:r>
          </w:p>
        </w:tc>
      </w:tr>
      <w:tr w:rsidR="00C90693" w14:paraId="67C912C1" w14:textId="77777777">
        <w:trPr>
          <w:jc w:val="center"/>
        </w:trPr>
        <w:tc>
          <w:tcPr>
            <w:tcW w:w="2551" w:type="dxa"/>
          </w:tcPr>
          <w:p w14:paraId="1B74142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Точка A</w:t>
            </w:r>
          </w:p>
        </w:tc>
        <w:tc>
          <w:tcPr>
            <w:tcW w:w="6803" w:type="dxa"/>
          </w:tcPr>
          <w:p w14:paraId="4F360E2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подающий конвейер, 1 м/с, фиксированный</w:t>
            </w:r>
          </w:p>
        </w:tc>
      </w:tr>
      <w:tr w:rsidR="00C90693" w14:paraId="48EBD926" w14:textId="77777777">
        <w:trPr>
          <w:jc w:val="center"/>
        </w:trPr>
        <w:tc>
          <w:tcPr>
            <w:tcW w:w="2551" w:type="dxa"/>
          </w:tcPr>
          <w:p w14:paraId="27E15F3D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Точка B</w:t>
            </w:r>
          </w:p>
        </w:tc>
        <w:tc>
          <w:tcPr>
            <w:tcW w:w="6803" w:type="dxa"/>
          </w:tcPr>
          <w:p w14:paraId="0C0F7AE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наклонный приводной конвейер-коннектор, далее фиксированная лента основного сортировщика</w:t>
            </w:r>
          </w:p>
        </w:tc>
      </w:tr>
      <w:tr w:rsidR="00C90693" w14:paraId="3CFF7ACF" w14:textId="77777777">
        <w:trPr>
          <w:jc w:val="center"/>
        </w:trPr>
        <w:tc>
          <w:tcPr>
            <w:tcW w:w="2551" w:type="dxa"/>
          </w:tcPr>
          <w:p w14:paraId="1AF654B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Точки C, D</w:t>
            </w:r>
          </w:p>
        </w:tc>
        <w:tc>
          <w:tcPr>
            <w:tcW w:w="6803" w:type="dxa"/>
          </w:tcPr>
          <w:p w14:paraId="771D602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желоба 32° и ролл-кейджи с проемными стенками</w:t>
            </w:r>
          </w:p>
        </w:tc>
      </w:tr>
      <w:tr w:rsidR="00C90693" w14:paraId="3C9BDF6B" w14:textId="77777777">
        <w:trPr>
          <w:jc w:val="center"/>
        </w:trPr>
        <w:tc>
          <w:tcPr>
            <w:tcW w:w="2551" w:type="dxa"/>
          </w:tcPr>
          <w:p w14:paraId="301736B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Неоднозначные случаи</w:t>
            </w:r>
          </w:p>
        </w:tc>
        <w:tc>
          <w:tcPr>
            <w:tcW w:w="6803" w:type="dxa"/>
          </w:tcPr>
          <w:p w14:paraId="059B947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отдельная полоса REVIEW (ручной разбор), в соответствии со справочным разделом постановки</w:t>
            </w:r>
          </w:p>
        </w:tc>
      </w:tr>
    </w:tbl>
    <w:p w14:paraId="42D6D035" w14:textId="77777777" w:rsidR="00C90693" w:rsidRDefault="00C90693">
      <w:pPr>
        <w:ind w:firstLine="0"/>
      </w:pPr>
    </w:p>
    <w:p w14:paraId="45FE4DE8" w14:textId="77777777" w:rsidR="00C90693" w:rsidRDefault="00895C0E">
      <w:pPr>
        <w:pStyle w:val="1"/>
      </w:pPr>
      <w:bookmarkStart w:id="5" w:name="_Toc235171816"/>
      <w:r>
        <w:t>2 Система определения и классификации товара</w:t>
      </w:r>
      <w:bookmarkEnd w:id="5"/>
    </w:p>
    <w:p w14:paraId="47FF9027" w14:textId="77777777" w:rsidR="00C90693" w:rsidRDefault="00895C0E">
      <w:pPr>
        <w:pStyle w:val="21"/>
      </w:pPr>
      <w:bookmarkStart w:id="6" w:name="_Toc235171817"/>
      <w:r>
        <w:t>2.1 Принцип и состав измерительной станции</w:t>
      </w:r>
      <w:bookmarkEnd w:id="6"/>
    </w:p>
    <w:p w14:paraId="3249FDF6" w14:textId="77777777" w:rsidR="00C90693" w:rsidRDefault="00895C0E">
      <w:r>
        <w:t>Официальные правила классификации сформулированы в геометрических терминах, поэтому категория вычисляется из измеренной геометрии по формальным критериям; каждое решение объяснимо, включая пограничные случаи. Измерение выполняется в движении, без остановки ленты, станцией из четырех рендеренных камер глубины.</w:t>
      </w:r>
    </w:p>
    <w:p w14:paraId="5BA09F61" w14:textId="77777777" w:rsidR="00C90693" w:rsidRDefault="00895C0E">
      <w:r>
        <w:t>– обзорная метрологическая камера (1024×768) — габариты товара в плане;</w:t>
      </w:r>
    </w:p>
    <w:p w14:paraId="3C0F4459" w14:textId="77777777" w:rsidR="00C90693" w:rsidRDefault="00895C0E">
      <w:r>
        <w:t>– две боковые профильные камеры — контроль вертикальности боковой стенки (лежащий цилиндр или шестигранник дает наклонную образующую, стенка коробки вертикальна);</w:t>
      </w:r>
    </w:p>
    <w:p w14:paraId="30BDEAB1" w14:textId="77777777" w:rsidR="00C90693" w:rsidRDefault="00895C0E">
      <w:r>
        <w:t>– макро-камера ближнего действия (768×768, GSD около 0,4 мм) — включается, когда минимальный габарит по обзорной камере менее 25 мм.</w:t>
      </w:r>
    </w:p>
    <w:p w14:paraId="00E15269" w14:textId="77777777" w:rsidR="00C90693" w:rsidRDefault="00895C0E">
      <w:r>
        <w:t xml:space="preserve">По кадрам глубины строится сегментация товара (отделение от плоскости ленты в пределах измерительного объема), оценивается ориентированный габарит и признаки формы: круглость контура, доля круглых сечений вдоль оси, купольность, элонгация. На товар выполняется от трех до пяти чтений; чтения сливаются в одно измерение. Для доказуемости конвейер измерения экспортирует собственную маску сегментации и облако точек товара попиксельно к сохраненным кадрам; иллюстративные панели далее в отчете построены именно на </w:t>
      </w:r>
      <w:r>
        <w:t>этих экспортированных данных.</w:t>
      </w:r>
    </w:p>
    <w:p w14:paraId="5F232BE8" w14:textId="77777777" w:rsidR="00C90693" w:rsidRDefault="00895C0E">
      <w:pPr>
        <w:pStyle w:val="21"/>
      </w:pPr>
      <w:bookmarkStart w:id="7" w:name="_Toc235171818"/>
      <w:r>
        <w:t>2.2 Порядок применения правил</w:t>
      </w:r>
      <w:bookmarkEnd w:id="7"/>
    </w:p>
    <w:p w14:paraId="63585219" w14:textId="77777777" w:rsidR="00C90693" w:rsidRDefault="00895C0E">
      <w:r>
        <w:t>Порядок правил соответствует постановке: приоритет у габаритного критерия.</w:t>
      </w:r>
    </w:p>
    <w:p w14:paraId="4E528730" w14:textId="77777777" w:rsidR="00C90693" w:rsidRDefault="00895C0E">
      <w:r>
        <w:t>– габариты: любой размер менее 10 мм либо превышение 450×320×320 мм — категория «не подходит по габаритам», зона C; цилиндр сверх габарита направляется в C, а не в D, что соответствует приоритету правил;</w:t>
      </w:r>
    </w:p>
    <w:p w14:paraId="4F190AD0" w14:textId="77777777" w:rsidR="00C90693" w:rsidRDefault="00895C0E">
      <w:r>
        <w:t>– форма: наличие круга в сечении по формальному критерию r/R &gt; 0,8 — категория «требует доупаковки», зона D;</w:t>
      </w:r>
    </w:p>
    <w:p w14:paraId="0EC0A741" w14:textId="77777777" w:rsidR="00C90693" w:rsidRDefault="00895C0E">
      <w:r>
        <w:t>– в остальных случаях — категория «подходит для сортировки», зона B.</w:t>
      </w:r>
    </w:p>
    <w:p w14:paraId="0FDD2C5A" w14:textId="77777777" w:rsidR="00C90693" w:rsidRDefault="00895C0E">
      <w:pPr>
        <w:pStyle w:val="21"/>
      </w:pPr>
      <w:bookmarkStart w:id="8" w:name="_Toc235171819"/>
      <w:r>
        <w:t>2.3 Метрологические охранные полосы</w:t>
      </w:r>
      <w:bookmarkEnd w:id="8"/>
    </w:p>
    <w:p w14:paraId="32FB33F7" w14:textId="77777777" w:rsidR="00C90693" w:rsidRDefault="00895C0E">
      <w:r>
        <w:t>Сертификация «размер более 10 мм» корректна только с учетом разрешения измерителя. Порог недомера принят равным 10 мм плюс два GSD: 16 мм для обзорной камеры и 10,8 мм для макро-камеры. Куб 11 мм сертифицируется как сортируемый (зона B) измерением макро-камеры; куб 10 мм и стержень диаметром 9 мм направляются в зону C. Контроль превышения габарита ведется по нижней доверительной границе размеров (25-й перцентиль по чтениям), поэтому смаз отдельного кадра не приводит к ложному превышению.</w:t>
      </w:r>
    </w:p>
    <w:p w14:paraId="6A055834" w14:textId="77777777" w:rsidR="00C90693" w:rsidRDefault="00895C0E">
      <w:pPr>
        <w:ind w:firstLine="0"/>
        <w:jc w:val="center"/>
      </w:pPr>
      <w:r>
        <w:rPr>
          <w:noProof/>
        </w:rPr>
        <w:drawing>
          <wp:inline distT="0" distB="0" distL="0" distR="0" wp14:anchorId="76F1986D" wp14:editId="2D7183B0">
            <wp:extent cx="576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ception_edge_cube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BC0C" w14:textId="77777777" w:rsidR="00C90693" w:rsidRDefault="00895C0E">
      <w:pPr>
        <w:spacing w:after="240"/>
        <w:ind w:firstLine="0"/>
        <w:jc w:val="center"/>
      </w:pPr>
      <w:r>
        <w:rPr>
          <w:sz w:val="24"/>
        </w:rPr>
        <w:t>Рисунок 2 — Панель перцепции: куб 11 мм, измерение макро-камерой и решение о направлении в зону B</w:t>
      </w:r>
    </w:p>
    <w:p w14:paraId="5EDC0D8C" w14:textId="77777777" w:rsidR="00C90693" w:rsidRDefault="00895C0E">
      <w:pPr>
        <w:pStyle w:val="21"/>
      </w:pPr>
      <w:bookmarkStart w:id="9" w:name="_Toc235171820"/>
      <w:r>
        <w:t>2.4 Политики безопасной стороны</w:t>
      </w:r>
      <w:bookmarkEnd w:id="9"/>
    </w:p>
    <w:p w14:paraId="3B0090FF" w14:textId="77777777" w:rsidR="00C90693" w:rsidRDefault="00895C0E">
      <w:r>
        <w:t>Все ошибки классификатора конструктивно направлены в консервативную сторону: в зоны C, D или REVIEW, но не в B.</w:t>
      </w:r>
    </w:p>
    <w:p w14:paraId="1FC75803" w14:textId="77777777" w:rsidR="00C90693" w:rsidRDefault="00895C0E">
      <w:r>
        <w:t>– отсутствие валидных чтений — зона D;</w:t>
      </w:r>
    </w:p>
    <w:p w14:paraId="3D88289B" w14:textId="77777777" w:rsidR="00C90693" w:rsidRDefault="00895C0E">
      <w:r>
        <w:t>– вытянутый предмет с неподтвержденным сечением — зона D;</w:t>
      </w:r>
    </w:p>
    <w:p w14:paraId="2B8AA105" w14:textId="77777777" w:rsidR="00C90693" w:rsidRDefault="00895C0E">
      <w:r>
        <w:t>– слабая, но устойчивая улика круглости — зона D;</w:t>
      </w:r>
    </w:p>
    <w:p w14:paraId="00500713" w14:textId="77777777" w:rsidR="00C90693" w:rsidRDefault="00895C0E">
      <w:r>
        <w:t>– сомнение в захвате кадра (обрезанное или устаревшее облако) — кадр отбрасывается целиком.</w:t>
      </w:r>
    </w:p>
    <w:p w14:paraId="192C179B" w14:textId="77777777" w:rsidR="00C90693" w:rsidRDefault="00895C0E">
      <w:pPr>
        <w:pStyle w:val="21"/>
      </w:pPr>
      <w:bookmarkStart w:id="10" w:name="_Toc235171821"/>
      <w:r>
        <w:t>2.5 Результаты проверки классификатора</w:t>
      </w:r>
      <w:bookmarkEnd w:id="10"/>
    </w:p>
    <w:p w14:paraId="4B925586" w14:textId="77777777" w:rsidR="00C90693" w:rsidRDefault="00895C0E">
      <w:r>
        <w:t>На официальном наборе из 11 моделей классификация составила 1,0 (66 из 66) на шести номинальных сидах Isaac Sim; результат воспроизводим по сидам. Дополнительно собран пограничный набор (кубы 11 и 10 мм, стержень диаметром 9 мм, карта толщиной 2 мм, коробки 445 и 460 мм, тела с r/R 0,78 и 0,82, стержень сечением 16×12 мм); поведение каждого предмета зафиксировано в матрице валидации. Консервативные решения на пограничных предметах документированы как проектные: ни одна ошибка не направляет товар в зону B.</w:t>
      </w:r>
    </w:p>
    <w:p w14:paraId="47E7D113" w14:textId="77777777" w:rsidR="00C90693" w:rsidRDefault="00895C0E">
      <w:r>
        <w:t>Обобщающая способность за пределами официального набора проверена адверсарной кампанией из 30 процедурно сгенерированных тел в двух позах каждое (60 классификаций). Кампания выявила два пермиссивных случая; оба устранены и перемерены. Лежащая шестигранная призма обходила проверку сечения по главной оси (почти квадратный след дает вырожденную ось PCA) — устранено разверткой сечений по двенадцати осям резки, что напрямую соответствует официальной формулировке критерия («круг в сечении по любой оси»); после ус</w:t>
      </w:r>
      <w:r>
        <w:t>транения призма читается r/R = 0,89 в обоих движках (двойник и RTX-станция Isaac Sim). Второй случай оказался дефектом испытательного стенда. Итог кампании: ноль пермиссивных решений из 60, остальные расхождения — консервативные, в сторону C/D/REVIEW.</w:t>
      </w:r>
    </w:p>
    <w:p w14:paraId="234C9853" w14:textId="77777777" w:rsidR="00C90693" w:rsidRDefault="00895C0E">
      <w:pPr>
        <w:ind w:firstLine="0"/>
        <w:jc w:val="center"/>
      </w:pPr>
      <w:r>
        <w:rPr>
          <w:noProof/>
        </w:rPr>
        <w:drawing>
          <wp:inline distT="0" distB="0" distL="0" distR="0" wp14:anchorId="76D5B49A" wp14:editId="7F7E6496">
            <wp:extent cx="576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hex_ly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A80" w14:textId="77777777" w:rsidR="00C90693" w:rsidRDefault="00895C0E">
      <w:pPr>
        <w:spacing w:after="240"/>
        <w:ind w:firstLine="0"/>
        <w:jc w:val="center"/>
      </w:pPr>
      <w:r>
        <w:rPr>
          <w:sz w:val="24"/>
        </w:rPr>
        <w:t>Рисунок 3 — Облако точек сенсора: лежащая шестигранная призма — решающее сечение с вписанной и описанной окружностями (r/R = 0,85), направление в зону D</w:t>
      </w:r>
    </w:p>
    <w:p w14:paraId="5E744BE0" w14:textId="77777777" w:rsidR="00C90693" w:rsidRDefault="00895C0E">
      <w:pPr>
        <w:pStyle w:val="1"/>
      </w:pPr>
      <w:bookmarkStart w:id="11" w:name="_Toc235171822"/>
      <w:r>
        <w:t>3 Исполнительная часть</w:t>
      </w:r>
      <w:bookmarkEnd w:id="11"/>
    </w:p>
    <w:p w14:paraId="2E8FC63D" w14:textId="77777777" w:rsidR="00C90693" w:rsidRDefault="00895C0E">
      <w:pPr>
        <w:pStyle w:val="21"/>
      </w:pPr>
      <w:bookmarkStart w:id="12" w:name="_Toc235171823"/>
      <w:r>
        <w:t>3.1 Обоснование выбора механизма</w:t>
      </w:r>
      <w:bookmarkEnd w:id="12"/>
    </w:p>
    <w:p w14:paraId="5CB4E148" w14:textId="77777777" w:rsidR="00C90693" w:rsidRDefault="00895C0E">
      <w:r>
        <w:t>Правила задания делают куб 11 мм легальным сортируемым товаром. Роликовые дивертеры не управляют предметами существенно меньше шага роликов (порядка 50–75 мм). В сортировщике с поворотными лотками товар перевозится на собственном лотке и сгружается гравитацией, поэтому сброс не зависит от размера: куб 11 мм и пуф 489 мм обрабатываются одним механизмом. Поворотные лотки прямо названы в постановке в числе допустимых классов механизмов и применяются в действующих системах посылочной сортировки.</w:t>
      </w:r>
    </w:p>
    <w:p w14:paraId="2233802B" w14:textId="77777777" w:rsidR="00C90693" w:rsidRDefault="00895C0E">
      <w:pPr>
        <w:ind w:firstLine="0"/>
        <w:jc w:val="center"/>
      </w:pPr>
      <w:r>
        <w:rPr>
          <w:noProof/>
        </w:rPr>
        <w:drawing>
          <wp:inline distT="0" distB="0" distL="0" distR="0" wp14:anchorId="2EE5DD62" wp14:editId="436ABB10">
            <wp:extent cx="5760000" cy="41890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rier_kinema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B283" w14:textId="77777777" w:rsidR="00C90693" w:rsidRDefault="00895C0E">
      <w:pPr>
        <w:spacing w:after="240"/>
        <w:ind w:firstLine="0"/>
        <w:jc w:val="center"/>
      </w:pPr>
      <w:r>
        <w:rPr>
          <w:sz w:val="24"/>
        </w:rPr>
        <w:t>Рисунок 4 — Кинематическая схема каретки с приводом наклона лотка</w:t>
      </w:r>
    </w:p>
    <w:p w14:paraId="2A750A9B" w14:textId="77777777" w:rsidR="00C90693" w:rsidRDefault="00895C0E">
      <w:pPr>
        <w:pStyle w:val="21"/>
      </w:pPr>
      <w:bookmarkStart w:id="13" w:name="_Toc235171824"/>
      <w:r>
        <w:t>3.2 Рабочий цикл</w:t>
      </w:r>
      <w:bookmarkEnd w:id="13"/>
    </w:p>
    <w:p w14:paraId="6724ACEE" w14:textId="77777777" w:rsidR="00C90693" w:rsidRDefault="00895C0E">
      <w:r>
        <w:t>Полный цикл выполняется контактной физикой. Эскейпмент выпускает товар синхронно с подходом свободного лотка. Товар сходит с ножевой кромки конвейера (перепад 60 мм, время полета около 110 мс; посадочное смещение измеряется по каждому товару) и перевозится на лотке, подвешенном на реальном шарнире с позиционным приводом (задержка команды 40 мс, скорость наклона 160°/с, шум усиления 1 %). По позиционному триггеру станции выполняется наклон и гравитационный сход: в зоны C и D — по желобам 32° с полированным н</w:t>
      </w:r>
      <w:r>
        <w:t>астилом и тормозной площадкой в ролл-кейдж через проемную стенку; в зону B — через приводной наклонный коннектор (16,6°, удержание трением — категория B по правилам не содержит круглых тел) на фиксированную ленту; в REVIEW — в загон ручного разбора. После схода лоток возвращается в горизонталь, цикл замкнут.</w:t>
      </w:r>
    </w:p>
    <w:p w14:paraId="050B1163" w14:textId="77777777" w:rsidR="00C90693" w:rsidRDefault="00895C0E">
      <w:pPr>
        <w:pStyle w:val="21"/>
      </w:pPr>
      <w:bookmarkStart w:id="14" w:name="_Toc235171825"/>
      <w:r>
        <w:t>3.3 Соответствие расчетов и симуляции</w:t>
      </w:r>
      <w:bookmarkEnd w:id="14"/>
    </w:p>
    <w:p w14:paraId="14A6BE29" w14:textId="77777777" w:rsidR="00C90693" w:rsidRDefault="00895C0E">
      <w:r>
        <w:t>Каждый механизм обоснован аналитически, расчетные величины сверены с измерениями в симуляции (полная сверка приведена в документе calculations_vs_simulation.md). Проверены: угол сброса 38° относительно угла трогания 17,7°; синхронизация выпуска с учетом качения лежащих стержней (ускорение качения около 0,42 от ускорения скольжения); запас команды наклона не менее 0,95 с; скорость входа в кейдж около 2,3 м/с с гашением на тормозной площадке; удержание на подъеме B (0,55 против необходимых 0,30); порог сертиф</w:t>
      </w:r>
      <w:r>
        <w:t>икации мелких предметов 10,8 мм; производительность участка.</w:t>
      </w:r>
    </w:p>
    <w:p w14:paraId="5BD9F167" w14:textId="77777777" w:rsidR="00C90693" w:rsidRDefault="00895C0E">
      <w:pPr>
        <w:pStyle w:val="21"/>
      </w:pPr>
      <w:bookmarkStart w:id="15" w:name="_Toc235171826"/>
      <w:r>
        <w:t>3.4 Нештатные ситуации</w:t>
      </w:r>
      <w:bookmarkEnd w:id="15"/>
    </w:p>
    <w:p w14:paraId="530ED355" w14:textId="77777777" w:rsidR="00C90693" w:rsidRDefault="00895C0E">
      <w:r>
        <w:t>Для каждого вида отказа предусмотрен спроектированный безопасный терминал; все реакции включены в матрицу валидации.</w:t>
      </w:r>
    </w:p>
    <w:p w14:paraId="7ACE58B0" w14:textId="77777777" w:rsidR="00C90693" w:rsidRDefault="00895C0E">
      <w:pPr>
        <w:keepNext/>
        <w:ind w:firstLine="0"/>
      </w:pPr>
      <w:r>
        <w:t>Таблица 3 — Реакции на нештатные ситуации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953"/>
      </w:tblGrid>
      <w:tr w:rsidR="00C90693" w14:paraId="7E6AB8ED" w14:textId="77777777">
        <w:trPr>
          <w:jc w:val="center"/>
        </w:trPr>
        <w:tc>
          <w:tcPr>
            <w:tcW w:w="3402" w:type="dxa"/>
          </w:tcPr>
          <w:p w14:paraId="592D5EF5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Отказ</w:t>
            </w:r>
          </w:p>
        </w:tc>
        <w:tc>
          <w:tcPr>
            <w:tcW w:w="5953" w:type="dxa"/>
          </w:tcPr>
          <w:p w14:paraId="3CA0C322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Реакция системы</w:t>
            </w:r>
          </w:p>
        </w:tc>
      </w:tr>
      <w:tr w:rsidR="00C90693" w14:paraId="0F27556E" w14:textId="77777777">
        <w:trPr>
          <w:jc w:val="center"/>
        </w:trPr>
        <w:tc>
          <w:tcPr>
            <w:tcW w:w="3402" w:type="dxa"/>
          </w:tcPr>
          <w:p w14:paraId="5F456A89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Неуверенная классификация</w:t>
            </w:r>
          </w:p>
        </w:tc>
        <w:tc>
          <w:tcPr>
            <w:tcW w:w="5953" w:type="dxa"/>
          </w:tcPr>
          <w:p w14:paraId="0514EF27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направление в полосу REVIEW</w:t>
            </w:r>
          </w:p>
        </w:tc>
      </w:tr>
      <w:tr w:rsidR="00C90693" w14:paraId="0C377409" w14:textId="77777777">
        <w:trPr>
          <w:jc w:val="center"/>
        </w:trPr>
        <w:tc>
          <w:tcPr>
            <w:tcW w:w="3402" w:type="dxa"/>
          </w:tcPr>
          <w:p w14:paraId="73052184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Промах индукции (товар не сел на лоток)</w:t>
            </w:r>
          </w:p>
        </w:tc>
        <w:tc>
          <w:tcPr>
            <w:tcW w:w="5953" w:type="dxa"/>
          </w:tcPr>
          <w:p w14:paraId="26E3CCE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каретка и соседняя помечаются подозрительными и профилактически разгружаются в REVIEW на следующем круге</w:t>
            </w:r>
          </w:p>
        </w:tc>
      </w:tr>
      <w:tr w:rsidR="00C90693" w14:paraId="2EEAA3C4" w14:textId="77777777">
        <w:trPr>
          <w:jc w:val="center"/>
        </w:trPr>
        <w:tc>
          <w:tcPr>
            <w:tcW w:w="3402" w:type="dxa"/>
          </w:tcPr>
          <w:p w14:paraId="466B3BC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Сброс не подтвержден</w:t>
            </w:r>
          </w:p>
        </w:tc>
        <w:tc>
          <w:tcPr>
            <w:tcW w:w="5953" w:type="dxa"/>
          </w:tcPr>
          <w:p w14:paraId="1AE06E0D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таймаут «застрявшего наклона», выравнивание лотка, повтор на следующей станции либо REVIEW</w:t>
            </w:r>
          </w:p>
        </w:tc>
      </w:tr>
      <w:tr w:rsidR="00C90693" w14:paraId="79EEC539" w14:textId="77777777">
        <w:trPr>
          <w:jc w:val="center"/>
        </w:trPr>
        <w:tc>
          <w:tcPr>
            <w:tcW w:w="3402" w:type="dxa"/>
          </w:tcPr>
          <w:p w14:paraId="7A99752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Отказ привода наклона (инъекция отказа)</w:t>
            </w:r>
          </w:p>
        </w:tc>
        <w:tc>
          <w:tcPr>
            <w:tcW w:w="5953" w:type="dxa"/>
          </w:tcPr>
          <w:p w14:paraId="6C2F9ED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товар доезжает до конца линии, формируется вызов оператора</w:t>
            </w:r>
          </w:p>
        </w:tc>
      </w:tr>
      <w:tr w:rsidR="00C90693" w14:paraId="2E3672FF" w14:textId="77777777">
        <w:trPr>
          <w:jc w:val="center"/>
        </w:trPr>
        <w:tc>
          <w:tcPr>
            <w:tcW w:w="3402" w:type="dxa"/>
          </w:tcPr>
          <w:p w14:paraId="5811116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Застревание в желобе (инъекция отказа)</w:t>
            </w:r>
          </w:p>
        </w:tc>
        <w:tc>
          <w:tcPr>
            <w:tcW w:w="5953" w:type="dxa"/>
          </w:tcPr>
          <w:p w14:paraId="21D61D8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вотчдог нулевого смещения, локализация камерой зоны, перенос манипулятором в маршрутно-верный кейдж; станция блокируется на время работ</w:t>
            </w:r>
          </w:p>
        </w:tc>
      </w:tr>
      <w:tr w:rsidR="00C90693" w14:paraId="05C4282F" w14:textId="77777777">
        <w:trPr>
          <w:jc w:val="center"/>
        </w:trPr>
        <w:tc>
          <w:tcPr>
            <w:tcW w:w="3402" w:type="dxa"/>
          </w:tcPr>
          <w:p w14:paraId="79E65CA7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Сход мимо устья (поздний или короткий сброс)</w:t>
            </w:r>
          </w:p>
        </w:tc>
        <w:tc>
          <w:tcPr>
            <w:tcW w:w="5953" w:type="dxa"/>
          </w:tcPr>
          <w:p w14:paraId="157D5F77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аварийные поддоны вдоль обоих флангов сброса: товар ложится на поддон (пол конструктивно недостижим), вотчдог поддона вызывает оператора</w:t>
            </w:r>
          </w:p>
        </w:tc>
      </w:tr>
      <w:tr w:rsidR="00C90693" w14:paraId="239CEB30" w14:textId="77777777">
        <w:trPr>
          <w:jc w:val="center"/>
        </w:trPr>
        <w:tc>
          <w:tcPr>
            <w:tcW w:w="3402" w:type="dxa"/>
          </w:tcPr>
          <w:p w14:paraId="51463F4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Затор на коннекторе B</w:t>
            </w:r>
          </w:p>
        </w:tc>
        <w:tc>
          <w:tcPr>
            <w:tcW w:w="5953" w:type="dxa"/>
          </w:tcPr>
          <w:p w14:paraId="0EF68D71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вызов оператора</w:t>
            </w:r>
          </w:p>
        </w:tc>
      </w:tr>
      <w:tr w:rsidR="00C90693" w14:paraId="0951779E" w14:textId="77777777">
        <w:trPr>
          <w:jc w:val="center"/>
        </w:trPr>
        <w:tc>
          <w:tcPr>
            <w:tcW w:w="3402" w:type="dxa"/>
          </w:tcPr>
          <w:p w14:paraId="55F760A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Плотный поток, сдвоенная посадка</w:t>
            </w:r>
          </w:p>
        </w:tc>
        <w:tc>
          <w:tcPr>
            <w:tcW w:w="5953" w:type="dxa"/>
          </w:tcPr>
          <w:p w14:paraId="0E450806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спейсинг-гейт на выпуске; при двойной занятости — REVIEW</w:t>
            </w:r>
          </w:p>
        </w:tc>
      </w:tr>
    </w:tbl>
    <w:p w14:paraId="1566AD09" w14:textId="77777777" w:rsidR="00C90693" w:rsidRDefault="00C90693">
      <w:pPr>
        <w:ind w:firstLine="0"/>
      </w:pPr>
    </w:p>
    <w:p w14:paraId="1F08F46F" w14:textId="77777777" w:rsidR="00C90693" w:rsidRDefault="00895C0E">
      <w:pPr>
        <w:pStyle w:val="21"/>
      </w:pPr>
      <w:bookmarkStart w:id="16" w:name="_Toc235171827"/>
      <w:r>
        <w:t>3.5 Безопасность эксплуатации</w:t>
      </w:r>
      <w:bookmarkEnd w:id="16"/>
    </w:p>
    <w:p w14:paraId="359608B6" w14:textId="77777777" w:rsidR="00C90693" w:rsidRDefault="00895C0E">
      <w:r>
        <w:t>Ячейка ограждена; доступ человека организован через световую завесу с цепью аварийного останова. Манипулятор установлен на пьедестале в сервисном коридоре между желобами C и D, вне объемов кейджей, и не пересекает их стенки: возвращаемый товар отпускается на линию желоба снаружи плоскости стенки и попадает в кейдж через штатный проем. Привод наклона рассчитан по худшему удару посадки при свипе массы 1,3 (насыщение 150 Н·м). Зазоры механизма контролируются автоматическим аудитом: полный цикл наклона на каждо</w:t>
      </w:r>
      <w:r>
        <w:t>й станции и конверт траекторий манипулятора проверяются против всей статики с порогом 15 мм; нарушение приводит к ненулевому коду выхода. Дополнительно выполняется визуальный аудит заметенного объема: каждый прим сцены, включая декоративные, проверяется против качаний лотка (0–100 % в обе стороны), аварийного предела ±46°, обратной ветви и коридоров падения товара; после перестройки каретки аудит показывает ноль пересечений при неизменных метриках физики.</w:t>
      </w:r>
    </w:p>
    <w:p w14:paraId="57D90568" w14:textId="77777777" w:rsidR="00C90693" w:rsidRDefault="00895C0E">
      <w:pPr>
        <w:pStyle w:val="1"/>
      </w:pPr>
      <w:bookmarkStart w:id="17" w:name="_Toc235171828"/>
      <w:r>
        <w:t>4 Интеграция частей: от категории к управляющему воздействию</w:t>
      </w:r>
      <w:bookmarkEnd w:id="17"/>
    </w:p>
    <w:p w14:paraId="3BB15813" w14:textId="77777777" w:rsidR="00C90693" w:rsidRDefault="00895C0E">
      <w:r>
        <w:t>Для каждого товара в журнал событий прогона записывается полная цепочка: классификация (вердикт и уверенность фиксируются до выпуска из накопителя — упреждение скрывает латентность инференса); выпуск эскейпмента под конкретный свободный лоток по петлевой координате цепи; посадка с измеренным смещением; команда маршрутизации; команда наклона по позиционному триггеру с упреждением по измеренной длине товара; подтверждение полного наклона; подтверждение схода стороной сброса; доставка и финальный контроль удер</w:t>
      </w:r>
      <w:r>
        <w:t>жания в таре.</w:t>
      </w:r>
    </w:p>
    <w:p w14:paraId="1D8C9CF5" w14:textId="77777777" w:rsidR="00C90693" w:rsidRDefault="00895C0E">
      <w:r>
        <w:t>Запас времени между готовностью команды наклона и крайним допустимым моментом ее подачи измеряется по каждому товару. Минимальное значение по всей матрице валидации составляет 0,95 с; отрицательный запас завершает прогон ненулевым кодом.</w:t>
      </w:r>
    </w:p>
    <w:p w14:paraId="366E247E" w14:textId="77777777" w:rsidR="00C90693" w:rsidRDefault="00895C0E">
      <w:pPr>
        <w:pStyle w:val="1"/>
      </w:pPr>
      <w:bookmarkStart w:id="18" w:name="_Toc235171829"/>
      <w:r>
        <w:t>5 Производительность и временные характеристики</w:t>
      </w:r>
      <w:bookmarkEnd w:id="18"/>
    </w:p>
    <w:p w14:paraId="3A7AC62C" w14:textId="77777777" w:rsidR="00C90693" w:rsidRDefault="00895C0E">
      <w:r>
        <w:t>– лента A движется со скоростью 1 м/с и не останавливается: счетчик остановок равен нулю в каждом прогоне;</w:t>
      </w:r>
    </w:p>
    <w:p w14:paraId="13115C01" w14:textId="77777777" w:rsidR="00C90693" w:rsidRDefault="00895C0E">
      <w:r>
        <w:t>– пропускная способность на официальной смеси составляет около 480–500 товаров в час на одну линию выпуска; масштабирование — параллельными ячейками;</w:t>
      </w:r>
    </w:p>
    <w:p w14:paraId="1C0359EC" w14:textId="77777777" w:rsidR="00C90693" w:rsidRDefault="00895C0E">
      <w:r>
        <w:t>– время цикла (классификация, решение, физическая доставка): 95-й перцентиль 8,9 с по матрице MuJoCo; в Isaac Sim те же события фиксируются в журнале каждого прогона;</w:t>
      </w:r>
    </w:p>
    <w:p w14:paraId="479D781E" w14:textId="77777777" w:rsidR="00C90693" w:rsidRDefault="00895C0E">
      <w:r>
        <w:t>– темп сортировщика: шаг кареток 0,6 м при 0,5 м/с дает такт 1,2 с на товар (теоретический потолок около 3000 шт/ч);</w:t>
      </w:r>
    </w:p>
    <w:p w14:paraId="7F15F860" w14:textId="77777777" w:rsidR="00C90693" w:rsidRDefault="00895C0E">
      <w:r>
        <w:t>– посадочное смещение не превышает 131 мм в номинале и 170 мм по всей матрице, что находится в пределах лотка.</w:t>
      </w:r>
    </w:p>
    <w:p w14:paraId="08E68725" w14:textId="77777777" w:rsidR="00C90693" w:rsidRDefault="00895C0E">
      <w:pPr>
        <w:pStyle w:val="1"/>
      </w:pPr>
      <w:bookmarkStart w:id="19" w:name="_Toc235171830"/>
      <w:r>
        <w:t>6 Валидация решения</w:t>
      </w:r>
      <w:bookmarkEnd w:id="19"/>
    </w:p>
    <w:p w14:paraId="0EDB4B1F" w14:textId="77777777" w:rsidR="00C90693" w:rsidRDefault="00895C0E">
      <w:pPr>
        <w:pStyle w:val="21"/>
      </w:pPr>
      <w:bookmarkStart w:id="20" w:name="_Toc235171831"/>
      <w:r>
        <w:t>6.1 Основной двойник (Isaac Sim, RTX-сенсоры в контуре)</w:t>
      </w:r>
      <w:bookmarkEnd w:id="20"/>
    </w:p>
    <w:p w14:paraId="0DDD8BFA" w14:textId="77777777" w:rsidR="00C90693" w:rsidRDefault="00895C0E">
      <w:r>
        <w:t>Валидационная матрица включает 14 прогонов: шесть номинальных сидов, два прогона пограничного набора, четыре свипа робастности (трение 0,7; масса 1,3; плотный поток; смещенная подача) и два аварийных сценария. Все 14 прогонов завершены, все контрольные гейты пройдены. Ключевые значения приведены в приложении Б; жесткие пороги консолидации: классификация в номинале не ниже 0,98; маршрутизация не ниже 0,97; ноль опасных ошибок; ноль падений на пол; удержание в таре 1,0; ноль прямых записей скорости; положител</w:t>
      </w:r>
      <w:r>
        <w:t>ьный запас команды; куб 11 мм физически доставлен в зону B.</w:t>
      </w:r>
    </w:p>
    <w:p w14:paraId="074FB3A4" w14:textId="77777777" w:rsidR="00C90693" w:rsidRDefault="00895C0E">
      <w:pPr>
        <w:pStyle w:val="21"/>
      </w:pPr>
      <w:bookmarkStart w:id="21" w:name="_Toc235171832"/>
      <w:r>
        <w:t>6.2 Валидационный двойник (MuJoCo)</w:t>
      </w:r>
      <w:bookmarkEnd w:id="21"/>
    </w:p>
    <w:p w14:paraId="17AB4870" w14:textId="77777777" w:rsidR="00C90693" w:rsidRDefault="00895C0E">
      <w:r>
        <w:t>Матрица валидационного двойника содержит 22 прогона (235 товаров) и пройдена полностью: в худшем сиде каждого стрессового сценария удержание составляет 1,0, опасных ошибок и дедлоков нет; аварийные сценарии завершаются штатным восстановлением. Двойник детерминирован и воспроизводим на машине эксперта без GPU. Совпадение физических огибающих двух движков (посадочные смещения, времена наклона, скорости входа в кейджи) является самостоятельным свидетельством валидности модели.</w:t>
      </w:r>
    </w:p>
    <w:p w14:paraId="2106AA76" w14:textId="77777777" w:rsidR="00C90693" w:rsidRDefault="00895C0E">
      <w:pPr>
        <w:pStyle w:val="21"/>
      </w:pPr>
      <w:bookmarkStart w:id="22" w:name="_Toc235171833"/>
      <w:r>
        <w:t>6.3 Инженерная дисциплина разработки</w:t>
      </w:r>
      <w:bookmarkEnd w:id="22"/>
    </w:p>
    <w:p w14:paraId="17C62612" w14:textId="77777777" w:rsidR="00C90693" w:rsidRDefault="00895C0E">
      <w:r>
        <w:t>Пройденный путь отладки (провал малого предмета в дискретный зазор, подхват товара кромкой при выравнивании лотка, заклинивание тонкой оболочки) документирован в репозитории; каждый дефект закрыт проектным решением и закреплен автотестом-инвариантом. Всего в проекте 72 автотеста.</w:t>
      </w:r>
    </w:p>
    <w:p w14:paraId="27AF32AB" w14:textId="77777777" w:rsidR="00C90693" w:rsidRDefault="00895C0E">
      <w:pPr>
        <w:pStyle w:val="1"/>
      </w:pPr>
      <w:bookmarkStart w:id="23" w:name="_Toc235171834"/>
      <w:r>
        <w:t>7 Порядок проверки решения экспертами</w:t>
      </w:r>
      <w:bookmarkEnd w:id="23"/>
    </w:p>
    <w:p w14:paraId="07379175" w14:textId="77777777" w:rsidR="00C90693" w:rsidRDefault="00895C0E">
      <w:r>
        <w:t>Полная матрица с гейтами запускается одной командой; выход ненулевой при любом провале. Для машины без GPU предусмотрен контейнер с валидационным двойником:</w:t>
      </w:r>
    </w:p>
    <w:p w14:paraId="79D3E5FB" w14:textId="77777777" w:rsidR="00C90693" w:rsidRDefault="00895C0E">
      <w:r>
        <w:t>– MuJoCo (любая машина, CPU): python -m cell.validate, либо docker compose up — сборка образа и полная матрица 22 прогона в контейнере;</w:t>
      </w:r>
    </w:p>
    <w:p w14:paraId="512ABC07" w14:textId="77777777" w:rsidR="00C90693" w:rsidRDefault="00895C0E">
      <w:r>
        <w:t>– Isaac Sim (GPU): bash isaac/run_matrix.sh &lt;каталог&gt; и python3 tools/consolidate_isaac_matrix.py &lt;каталог&gt; в официальном контейнере isaac-sim:6.0.1.</w:t>
      </w:r>
    </w:p>
    <w:p w14:paraId="6F7C3D78" w14:textId="77777777" w:rsidR="00C90693" w:rsidRDefault="00895C0E">
      <w:r>
        <w:t>Эксперту доступны параметры: сид, состав и порядок товаров (включая пограничный набор), интенсивность подачи, смещение подачи, множители трения и массы, инъекции отказов (застревание, отказ привода наклона), запись видео и кадров сенсоров. Предусмотрена проверка на собственных моделях эксперта: команда python tools/expert_check.py &lt;файл STL&gt; выводит класс и полную трассу решения по официальным правилам, а с ключом --register регистрирует модель для прогонов в обоих симуляторах.</w:t>
      </w:r>
    </w:p>
    <w:p w14:paraId="0C4F1823" w14:textId="77777777" w:rsidR="00C90693" w:rsidRDefault="00895C0E">
      <w:pPr>
        <w:pStyle w:val="1"/>
      </w:pPr>
      <w:bookmarkStart w:id="24" w:name="_Toc235171835"/>
      <w:r>
        <w:t>8 Ограничения модели и направления развития</w:t>
      </w:r>
      <w:bookmarkEnd w:id="24"/>
    </w:p>
    <w:p w14:paraId="515DADC9" w14:textId="77777777" w:rsidR="00C90693" w:rsidRDefault="00895C0E">
      <w:r>
        <w:t>– тяговая цепь сортировщика управляется позиционно (кинематика по расписанию цепи); лоток, шарнир, привод и все взаимодействия с товаром — силовые; граница модели описана в документации;</w:t>
      </w:r>
    </w:p>
    <w:p w14:paraId="11E0E545" w14:textId="77777777" w:rsidR="00C90693" w:rsidRDefault="00895C0E">
      <w:r>
        <w:t>– мягкие товары (мешок, пуф) представлены жесткими аппроксимациями с материалами повышенного трения и демпфирования;</w:t>
      </w:r>
    </w:p>
    <w:p w14:paraId="7BC83518" w14:textId="77777777" w:rsidR="00C90693" w:rsidRDefault="00895C0E">
      <w:r>
        <w:t>– манипулятор — кинематические звенья над валидированным четырехосевым IK-контроллером; перенос груза — жесткой сцепкой;</w:t>
      </w:r>
    </w:p>
    <w:p w14:paraId="4AA9E04A" w14:textId="77777777" w:rsidR="00C90693" w:rsidRDefault="00895C0E">
      <w:r>
        <w:t>– обратная ветвь сортировщика перевозит только пустые каретки (занятые удерживаются выпуском на эскейпменте); рециркуляция занятых кареток потребовала бы карусельной топологии;</w:t>
      </w:r>
    </w:p>
    <w:p w14:paraId="720E5969" w14:textId="77777777" w:rsidR="00C90693" w:rsidRDefault="00895C0E">
      <w:r>
        <w:t>– направления развития: физический стенд одного модуля лотка (наибольший прирост уровня готовности), сканер штрихкодов в станции измерения, обучаемый детектор для трекинга при сохранении категорийного решения за формальными правилами.</w:t>
      </w:r>
    </w:p>
    <w:p w14:paraId="2B890BE1" w14:textId="77777777" w:rsidR="00C90693" w:rsidRDefault="00895C0E">
      <w:pPr>
        <w:pStyle w:val="1"/>
      </w:pPr>
      <w:bookmarkStart w:id="25" w:name="_Toc235171836"/>
      <w:r>
        <w:t>Заключение</w:t>
      </w:r>
      <w:bookmarkEnd w:id="25"/>
    </w:p>
    <w:p w14:paraId="43997E98" w14:textId="77777777" w:rsidR="00C90693" w:rsidRDefault="00895C0E">
      <w:r>
        <w:t>Разработан и проверен программно-аппаратный комплекс сортировки товаров на участке до основного сортировщика: измерительная станция с двухдиапазонной метрологией, классификатор, исполняющий официальные правила в порядке их приоритета, и линейный сортировщик с поворотными лотками, выполняющий доставку контактной физикой. Работоспособность подтверждена двумя независимыми движками: 14 прогонов Isaac Sim и 22 прогона MuJoCo пройдены полностью, все жесткие гейты выполнены, классификация и маршрутизация в номинал</w:t>
      </w:r>
      <w:r>
        <w:t>е составляют 1,0, опасных ошибок и падений на пол нет. Предельный случай постановки — куб 11 мм — измерен макро-камерой (11,0 мм при пороге 10,8 мм) и физически доставлен на основной сортировщик тем же механизмом, что и товар 489 мм.</w:t>
      </w:r>
    </w:p>
    <w:p w14:paraId="729A6E79" w14:textId="77777777" w:rsidR="00C90693" w:rsidRDefault="00895C0E">
      <w:r>
        <w:br w:type="page"/>
      </w:r>
    </w:p>
    <w:p w14:paraId="298D0F52" w14:textId="77777777" w:rsidR="00C90693" w:rsidRDefault="00895C0E">
      <w:pPr>
        <w:pStyle w:val="1"/>
      </w:pPr>
      <w:bookmarkStart w:id="26" w:name="_Toc235171837"/>
      <w:r>
        <w:t>Приложение А. Видеоматериалы</w:t>
      </w:r>
      <w:bookmarkEnd w:id="26"/>
    </w:p>
    <w:p w14:paraId="23917DE7" w14:textId="77777777" w:rsidR="00C90693" w:rsidRDefault="00895C0E">
      <w:r>
        <w:t>Все ролики являются записями реальных прогонов физики без скриптованного движения товара; расположение — каталог docs/report/isaac_evidence/xbelt.</w:t>
      </w:r>
    </w:p>
    <w:p w14:paraId="1F97DAD7" w14:textId="77777777" w:rsidR="00C90693" w:rsidRDefault="00895C0E">
      <w:r>
        <w:t>Главный материал — сводный ролик isaac_evidence/demo_sortmaster.mp4 (1 мин 50 с): весь контур одной историей — куб 11 мм как причина выбора механизма, задача, поворотные лотки, измерение и решение, контактная физика, отказы и безопасные терминалы, две физики, итоговые метрики. Собирается из зафиксированной евиденции скриптом tools/make_demo_video.py.</w:t>
      </w:r>
    </w:p>
    <w:p w14:paraId="1FB32E5E" w14:textId="77777777" w:rsidR="00C90693" w:rsidRDefault="00895C0E">
      <w:pPr>
        <w:keepNext/>
        <w:ind w:firstLine="0"/>
      </w:pPr>
      <w:r>
        <w:t>Таблица 4 — Состав видеодемонстрации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96"/>
        <w:gridCol w:w="4575"/>
      </w:tblGrid>
      <w:tr w:rsidR="00C90693" w14:paraId="245E64EF" w14:textId="77777777">
        <w:trPr>
          <w:jc w:val="center"/>
        </w:trPr>
        <w:tc>
          <w:tcPr>
            <w:tcW w:w="3969" w:type="dxa"/>
          </w:tcPr>
          <w:p w14:paraId="380691D5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5386" w:type="dxa"/>
          </w:tcPr>
          <w:p w14:paraId="6F156F5E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C90693" w14:paraId="18EB1E66" w14:textId="77777777">
        <w:trPr>
          <w:jc w:val="center"/>
        </w:trPr>
        <w:tc>
          <w:tcPr>
            <w:tcW w:w="3969" w:type="dxa"/>
          </w:tcPr>
          <w:p w14:paraId="5452DAF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demo_sortmaster.mp4</w:t>
            </w:r>
          </w:p>
        </w:tc>
        <w:tc>
          <w:tcPr>
            <w:tcW w:w="5386" w:type="dxa"/>
          </w:tcPr>
          <w:p w14:paraId="09A84EF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СВОДНЫЙ РОЛИК: весь контур одной историей (1 мин 50 с)</w:t>
            </w:r>
          </w:p>
        </w:tc>
      </w:tr>
      <w:tr w:rsidR="00C90693" w14:paraId="049E28ED" w14:textId="77777777">
        <w:trPr>
          <w:jc w:val="center"/>
        </w:trPr>
        <w:tc>
          <w:tcPr>
            <w:tcW w:w="3969" w:type="dxa"/>
          </w:tcPr>
          <w:p w14:paraId="0EF9E46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perception/perception_demo.mp4</w:t>
            </w:r>
          </w:p>
        </w:tc>
        <w:tc>
          <w:tcPr>
            <w:tcW w:w="5386" w:type="dxa"/>
          </w:tcPr>
          <w:p w14:paraId="23BC29D9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сводный ролик панелей перцепции: RGB, глубина, сегментация конвейера измерения, габариты, решение (семь товаров, включая кубы 11 и 10 мм)</w:t>
            </w:r>
          </w:p>
        </w:tc>
      </w:tr>
      <w:tr w:rsidR="00C90693" w14:paraId="4F7B1592" w14:textId="77777777">
        <w:trPr>
          <w:jc w:val="center"/>
        </w:trPr>
        <w:tc>
          <w:tcPr>
            <w:tcW w:w="3969" w:type="dxa"/>
          </w:tcPr>
          <w:p w14:paraId="4294BD5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videos_final/sensor.mp4</w:t>
            </w:r>
          </w:p>
        </w:tc>
        <w:tc>
          <w:tcPr>
            <w:tcW w:w="5386" w:type="dxa"/>
          </w:tcPr>
          <w:p w14:paraId="5F2FFFF4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станция измерения: товары проходят под головками без остановки ленты</w:t>
            </w:r>
          </w:p>
        </w:tc>
      </w:tr>
      <w:tr w:rsidR="00C90693" w14:paraId="4AAF6CE7" w14:textId="77777777">
        <w:trPr>
          <w:jc w:val="center"/>
        </w:trPr>
        <w:tc>
          <w:tcPr>
            <w:tcW w:w="3969" w:type="dxa"/>
          </w:tcPr>
          <w:p w14:paraId="3FF76B6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videos_final/edge_small_items.mp4</w:t>
            </w:r>
          </w:p>
        </w:tc>
        <w:tc>
          <w:tcPr>
            <w:tcW w:w="5386" w:type="dxa"/>
          </w:tcPr>
          <w:p w14:paraId="11DF9DA5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предельно малые предметы: кубы 11/10 мм, стержень 9 мм, ручка</w:t>
            </w:r>
          </w:p>
        </w:tc>
      </w:tr>
      <w:tr w:rsidR="00C90693" w14:paraId="5B7359F0" w14:textId="77777777">
        <w:trPr>
          <w:jc w:val="center"/>
        </w:trPr>
        <w:tc>
          <w:tcPr>
            <w:tcW w:w="3969" w:type="dxa"/>
          </w:tcPr>
          <w:p w14:paraId="46F1A8F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videos_final/item_follow_perception_to_bin.mp4</w:t>
            </w:r>
          </w:p>
        </w:tc>
        <w:tc>
          <w:tcPr>
            <w:tcW w:w="5386" w:type="dxa"/>
          </w:tcPr>
          <w:p w14:paraId="3FEBFDC6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сопровождение товара от измерения до кейджа</w:t>
            </w:r>
          </w:p>
        </w:tc>
      </w:tr>
      <w:tr w:rsidR="00C90693" w14:paraId="41783527" w14:textId="77777777">
        <w:trPr>
          <w:jc w:val="center"/>
        </w:trPr>
        <w:tc>
          <w:tcPr>
            <w:tcW w:w="3969" w:type="dxa"/>
          </w:tcPr>
          <w:p w14:paraId="734E313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videos_final/route_B.mp4, route_C.mp4, route_D.mp4</w:t>
            </w:r>
          </w:p>
        </w:tc>
        <w:tc>
          <w:tcPr>
            <w:tcW w:w="5386" w:type="dxa"/>
          </w:tcPr>
          <w:p w14:paraId="19C1F8F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по одному прогону на каждый маршрут</w:t>
            </w:r>
          </w:p>
        </w:tc>
      </w:tr>
      <w:tr w:rsidR="00C90693" w14:paraId="47358EBF" w14:textId="77777777">
        <w:trPr>
          <w:jc w:val="center"/>
        </w:trPr>
        <w:tc>
          <w:tcPr>
            <w:tcW w:w="3969" w:type="dxa"/>
          </w:tcPr>
          <w:p w14:paraId="3B9BFFD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videos_final/b_transfer.mp4</w:t>
            </w:r>
          </w:p>
        </w:tc>
        <w:tc>
          <w:tcPr>
            <w:tcW w:w="5386" w:type="dxa"/>
          </w:tcPr>
          <w:p w14:paraId="6AB1EF4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передача с конвейера A на лоток крупным планом</w:t>
            </w:r>
          </w:p>
        </w:tc>
      </w:tr>
      <w:tr w:rsidR="00C90693" w14:paraId="1CDC1703" w14:textId="77777777">
        <w:trPr>
          <w:jc w:val="center"/>
        </w:trPr>
        <w:tc>
          <w:tcPr>
            <w:tcW w:w="3969" w:type="dxa"/>
          </w:tcPr>
          <w:p w14:paraId="6CB21D4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videos_final/mech_tilt_C.mp4</w:t>
            </w:r>
          </w:p>
        </w:tc>
        <w:tc>
          <w:tcPr>
            <w:tcW w:w="5386" w:type="dxa"/>
          </w:tcPr>
          <w:p w14:paraId="081B5D6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механика наклона: шарнир, привод, возврат в горизонталь</w:t>
            </w:r>
          </w:p>
        </w:tc>
      </w:tr>
      <w:tr w:rsidR="00C90693" w14:paraId="06806885" w14:textId="77777777">
        <w:trPr>
          <w:jc w:val="center"/>
        </w:trPr>
        <w:tc>
          <w:tcPr>
            <w:tcW w:w="3969" w:type="dxa"/>
          </w:tcPr>
          <w:p w14:paraId="426B7D9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videos_final/fault_recovery.mp4</w:t>
            </w:r>
          </w:p>
        </w:tc>
        <w:tc>
          <w:tcPr>
            <w:tcW w:w="5386" w:type="dxa"/>
          </w:tcPr>
          <w:p w14:paraId="30BE1034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застревание в желобе и разбор манипулятором</w:t>
            </w:r>
          </w:p>
        </w:tc>
      </w:tr>
      <w:tr w:rsidR="00C90693" w14:paraId="326B8A34" w14:textId="77777777">
        <w:trPr>
          <w:jc w:val="center"/>
        </w:trPr>
        <w:tc>
          <w:tcPr>
            <w:tcW w:w="3969" w:type="dxa"/>
          </w:tcPr>
          <w:p w14:paraId="073670B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videos_final/fault_tray.mp4</w:t>
            </w:r>
          </w:p>
        </w:tc>
        <w:tc>
          <w:tcPr>
            <w:tcW w:w="5386" w:type="dxa"/>
          </w:tcPr>
          <w:p w14:paraId="4E8DD685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отказ привода наклона и вызов оператора</w:t>
            </w:r>
          </w:p>
        </w:tc>
      </w:tr>
      <w:tr w:rsidR="00C90693" w14:paraId="78270554" w14:textId="77777777">
        <w:trPr>
          <w:jc w:val="center"/>
        </w:trPr>
        <w:tc>
          <w:tcPr>
            <w:tcW w:w="3969" w:type="dxa"/>
          </w:tcPr>
          <w:p w14:paraId="62A1B73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twin_videos/*.mp4</w:t>
            </w:r>
          </w:p>
        </w:tc>
        <w:tc>
          <w:tcPr>
            <w:tcW w:w="5386" w:type="dxa"/>
          </w:tcPr>
          <w:p w14:paraId="70FEC06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прогоны валидационного двойника MuJoCo (номинал, пограничный набор, аварийный сценарий)</w:t>
            </w:r>
          </w:p>
        </w:tc>
      </w:tr>
      <w:tr w:rsidR="00C90693" w14:paraId="5B0BDE25" w14:textId="77777777">
        <w:trPr>
          <w:jc w:val="center"/>
        </w:trPr>
        <w:tc>
          <w:tcPr>
            <w:tcW w:w="3969" w:type="dxa"/>
          </w:tcPr>
          <w:p w14:paraId="0C045B6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videos_final/endcard.png</w:t>
            </w:r>
          </w:p>
        </w:tc>
        <w:tc>
          <w:tcPr>
            <w:tcW w:w="5386" w:type="dxa"/>
          </w:tcPr>
          <w:p w14:paraId="1E3464CD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итоговая карточка метрик, генерируется из консолидированной матрицы</w:t>
            </w:r>
          </w:p>
        </w:tc>
      </w:tr>
    </w:tbl>
    <w:p w14:paraId="71560AD4" w14:textId="77777777" w:rsidR="00C90693" w:rsidRDefault="00C90693">
      <w:pPr>
        <w:ind w:firstLine="0"/>
      </w:pPr>
    </w:p>
    <w:p w14:paraId="0CEA5B9C" w14:textId="77777777" w:rsidR="00C90693" w:rsidRDefault="00895C0E">
      <w:pPr>
        <w:pStyle w:val="1"/>
      </w:pPr>
      <w:bookmarkStart w:id="27" w:name="_Toc235171838"/>
      <w:r>
        <w:t>Приложение Б. Итоговые значения контрольных показателей</w:t>
      </w:r>
      <w:bookmarkEnd w:id="27"/>
    </w:p>
    <w:p w14:paraId="15C91510" w14:textId="77777777" w:rsidR="00C90693" w:rsidRDefault="00895C0E">
      <w:pPr>
        <w:keepNext/>
        <w:ind w:firstLine="0"/>
      </w:pPr>
      <w:r>
        <w:t>Таблица 5 — Контрольные гейты валидации (Isaac Sim, 14 прогонов)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84"/>
        <w:gridCol w:w="2835"/>
      </w:tblGrid>
      <w:tr w:rsidR="00C90693" w14:paraId="0050215B" w14:textId="77777777">
        <w:trPr>
          <w:jc w:val="center"/>
        </w:trPr>
        <w:tc>
          <w:tcPr>
            <w:tcW w:w="4535" w:type="dxa"/>
          </w:tcPr>
          <w:p w14:paraId="5E39D2CA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84" w:type="dxa"/>
          </w:tcPr>
          <w:p w14:paraId="6B587043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Порог</w:t>
            </w:r>
          </w:p>
        </w:tc>
        <w:tc>
          <w:tcPr>
            <w:tcW w:w="2835" w:type="dxa"/>
          </w:tcPr>
          <w:p w14:paraId="3AD7B539" w14:textId="77777777" w:rsidR="00C90693" w:rsidRDefault="00895C0E">
            <w:pPr>
              <w:ind w:firstLine="0"/>
              <w:jc w:val="center"/>
            </w:pPr>
            <w:r>
              <w:rPr>
                <w:b/>
                <w:sz w:val="24"/>
              </w:rPr>
              <w:t>Факт</w:t>
            </w:r>
          </w:p>
        </w:tc>
      </w:tr>
      <w:tr w:rsidR="00C90693" w14:paraId="47571480" w14:textId="77777777">
        <w:trPr>
          <w:jc w:val="center"/>
        </w:trPr>
        <w:tc>
          <w:tcPr>
            <w:tcW w:w="4535" w:type="dxa"/>
          </w:tcPr>
          <w:p w14:paraId="1D1C44C7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Классификация (номинал, 6 сидов × 11 товаров)</w:t>
            </w:r>
          </w:p>
        </w:tc>
        <w:tc>
          <w:tcPr>
            <w:tcW w:w="1984" w:type="dxa"/>
          </w:tcPr>
          <w:p w14:paraId="608739E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≥ 0,98</w:t>
            </w:r>
          </w:p>
        </w:tc>
        <w:tc>
          <w:tcPr>
            <w:tcW w:w="2835" w:type="dxa"/>
          </w:tcPr>
          <w:p w14:paraId="3EC5DA5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1,0 (66/66)</w:t>
            </w:r>
          </w:p>
        </w:tc>
      </w:tr>
      <w:tr w:rsidR="00C90693" w14:paraId="3A2F4AC7" w14:textId="77777777">
        <w:trPr>
          <w:jc w:val="center"/>
        </w:trPr>
        <w:tc>
          <w:tcPr>
            <w:tcW w:w="4535" w:type="dxa"/>
          </w:tcPr>
          <w:p w14:paraId="72BA4FD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Маршрутизация (номинал)</w:t>
            </w:r>
          </w:p>
        </w:tc>
        <w:tc>
          <w:tcPr>
            <w:tcW w:w="1984" w:type="dxa"/>
          </w:tcPr>
          <w:p w14:paraId="7096913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≥ 0,97</w:t>
            </w:r>
          </w:p>
        </w:tc>
        <w:tc>
          <w:tcPr>
            <w:tcW w:w="2835" w:type="dxa"/>
          </w:tcPr>
          <w:p w14:paraId="5B4D291E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1,0 (66/66)</w:t>
            </w:r>
          </w:p>
        </w:tc>
      </w:tr>
      <w:tr w:rsidR="00C90693" w14:paraId="722F2333" w14:textId="77777777">
        <w:trPr>
          <w:jc w:val="center"/>
        </w:trPr>
        <w:tc>
          <w:tcPr>
            <w:tcW w:w="4535" w:type="dxa"/>
          </w:tcPr>
          <w:p w14:paraId="435476D4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Опасные ошибки (все прогоны)</w:t>
            </w:r>
          </w:p>
        </w:tc>
        <w:tc>
          <w:tcPr>
            <w:tcW w:w="1984" w:type="dxa"/>
          </w:tcPr>
          <w:p w14:paraId="1A5F883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5DFA9B92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</w:tr>
      <w:tr w:rsidR="00C90693" w14:paraId="4AB1411C" w14:textId="77777777">
        <w:trPr>
          <w:jc w:val="center"/>
        </w:trPr>
        <w:tc>
          <w:tcPr>
            <w:tcW w:w="4535" w:type="dxa"/>
          </w:tcPr>
          <w:p w14:paraId="156662B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Падения на пол (все прогоны)</w:t>
            </w:r>
          </w:p>
        </w:tc>
        <w:tc>
          <w:tcPr>
            <w:tcW w:w="1984" w:type="dxa"/>
          </w:tcPr>
          <w:p w14:paraId="13E53A95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5C051987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</w:tr>
      <w:tr w:rsidR="00C90693" w14:paraId="46D63ABE" w14:textId="77777777">
        <w:trPr>
          <w:jc w:val="center"/>
        </w:trPr>
        <w:tc>
          <w:tcPr>
            <w:tcW w:w="4535" w:type="dxa"/>
          </w:tcPr>
          <w:p w14:paraId="0D1BACB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Удержание в таре</w:t>
            </w:r>
          </w:p>
        </w:tc>
        <w:tc>
          <w:tcPr>
            <w:tcW w:w="1984" w:type="dxa"/>
          </w:tcPr>
          <w:p w14:paraId="79BC836C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1,0</w:t>
            </w:r>
          </w:p>
        </w:tc>
        <w:tc>
          <w:tcPr>
            <w:tcW w:w="2835" w:type="dxa"/>
          </w:tcPr>
          <w:p w14:paraId="500ABBDF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1,0</w:t>
            </w:r>
          </w:p>
        </w:tc>
      </w:tr>
      <w:tr w:rsidR="00C90693" w14:paraId="5E1EBF9F" w14:textId="77777777">
        <w:trPr>
          <w:jc w:val="center"/>
        </w:trPr>
        <w:tc>
          <w:tcPr>
            <w:tcW w:w="4535" w:type="dxa"/>
          </w:tcPr>
          <w:p w14:paraId="239877F9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Прямые записи скорости товара</w:t>
            </w:r>
          </w:p>
        </w:tc>
        <w:tc>
          <w:tcPr>
            <w:tcW w:w="1984" w:type="dxa"/>
          </w:tcPr>
          <w:p w14:paraId="2B3F42F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2835" w:type="dxa"/>
          </w:tcPr>
          <w:p w14:paraId="34F96183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</w:tr>
      <w:tr w:rsidR="00C90693" w14:paraId="64ADE5ED" w14:textId="77777777">
        <w:trPr>
          <w:jc w:val="center"/>
        </w:trPr>
        <w:tc>
          <w:tcPr>
            <w:tcW w:w="4535" w:type="dxa"/>
          </w:tcPr>
          <w:p w14:paraId="5CAA1937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Минимальный запас команды</w:t>
            </w:r>
          </w:p>
        </w:tc>
        <w:tc>
          <w:tcPr>
            <w:tcW w:w="1984" w:type="dxa"/>
          </w:tcPr>
          <w:p w14:paraId="049646C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&gt; 0</w:t>
            </w:r>
          </w:p>
        </w:tc>
        <w:tc>
          <w:tcPr>
            <w:tcW w:w="2835" w:type="dxa"/>
          </w:tcPr>
          <w:p w14:paraId="1424D938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0,95 с</w:t>
            </w:r>
          </w:p>
        </w:tc>
      </w:tr>
      <w:tr w:rsidR="00C90693" w14:paraId="1E109E25" w14:textId="77777777">
        <w:trPr>
          <w:jc w:val="center"/>
        </w:trPr>
        <w:tc>
          <w:tcPr>
            <w:tcW w:w="4535" w:type="dxa"/>
          </w:tcPr>
          <w:p w14:paraId="7E5A91DB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Куб 11 мм</w:t>
            </w:r>
          </w:p>
        </w:tc>
        <w:tc>
          <w:tcPr>
            <w:tcW w:w="1984" w:type="dxa"/>
          </w:tcPr>
          <w:p w14:paraId="739A79D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доставлен в B</w:t>
            </w:r>
          </w:p>
        </w:tc>
        <w:tc>
          <w:tcPr>
            <w:tcW w:w="2835" w:type="dxa"/>
          </w:tcPr>
          <w:p w14:paraId="08401920" w14:textId="77777777" w:rsidR="00C90693" w:rsidRDefault="00895C0E">
            <w:pPr>
              <w:spacing w:line="240" w:lineRule="auto"/>
              <w:ind w:firstLine="0"/>
            </w:pPr>
            <w:r>
              <w:rPr>
                <w:sz w:val="24"/>
              </w:rPr>
              <w:t>B (измерено 11,0 мм при пороге 10,8 мм)</w:t>
            </w:r>
          </w:p>
        </w:tc>
      </w:tr>
    </w:tbl>
    <w:p w14:paraId="7E8FA9C9" w14:textId="77777777" w:rsidR="00C90693" w:rsidRDefault="00C90693">
      <w:pPr>
        <w:ind w:firstLine="0"/>
      </w:pPr>
    </w:p>
    <w:p w14:paraId="687174A2" w14:textId="77777777" w:rsidR="00C90693" w:rsidRDefault="00895C0E">
      <w:r>
        <w:t>Валидационный двойник MuJoCo: 22 из 22 прогонов пройдены, 235 товаров, удержание 1,0 в худшем сиде каждого стрессового сценария, ноль опасных ошибок, ноль дедлоков; аварийные сценарии завершаются штатным восстановлением.</w:t>
      </w:r>
    </w:p>
    <w:sectPr w:rsidR="00C90693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8F82" w14:textId="77777777" w:rsidR="00895C0E" w:rsidRDefault="00895C0E">
      <w:pPr>
        <w:spacing w:line="240" w:lineRule="auto"/>
      </w:pPr>
      <w:r>
        <w:separator/>
      </w:r>
    </w:p>
  </w:endnote>
  <w:endnote w:type="continuationSeparator" w:id="0">
    <w:p w14:paraId="494B4DDE" w14:textId="77777777" w:rsidR="00895C0E" w:rsidRDefault="00895C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D159" w14:textId="77777777" w:rsidR="00C90693" w:rsidRDefault="00895C0E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AD538C">
      <w:rPr>
        <w:sz w:val="24"/>
      </w:rPr>
      <w:fldChar w:fldCharType="separate"/>
    </w:r>
    <w:r w:rsidR="00AD538C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B18B" w14:textId="77777777" w:rsidR="00895C0E" w:rsidRDefault="00895C0E">
      <w:pPr>
        <w:spacing w:line="240" w:lineRule="auto"/>
      </w:pPr>
      <w:r>
        <w:separator/>
      </w:r>
    </w:p>
  </w:footnote>
  <w:footnote w:type="continuationSeparator" w:id="0">
    <w:p w14:paraId="00C053F0" w14:textId="77777777" w:rsidR="00895C0E" w:rsidRDefault="00895C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27122">
    <w:abstractNumId w:val="8"/>
  </w:num>
  <w:num w:numId="2" w16cid:durableId="11806944">
    <w:abstractNumId w:val="6"/>
  </w:num>
  <w:num w:numId="3" w16cid:durableId="2088305677">
    <w:abstractNumId w:val="5"/>
  </w:num>
  <w:num w:numId="4" w16cid:durableId="85276099">
    <w:abstractNumId w:val="4"/>
  </w:num>
  <w:num w:numId="5" w16cid:durableId="1124881658">
    <w:abstractNumId w:val="7"/>
  </w:num>
  <w:num w:numId="6" w16cid:durableId="1835759648">
    <w:abstractNumId w:val="3"/>
  </w:num>
  <w:num w:numId="7" w16cid:durableId="1340816985">
    <w:abstractNumId w:val="2"/>
  </w:num>
  <w:num w:numId="8" w16cid:durableId="2094474595">
    <w:abstractNumId w:val="1"/>
  </w:num>
  <w:num w:numId="9" w16cid:durableId="95244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EC1"/>
    <w:rsid w:val="0015074B"/>
    <w:rsid w:val="0029639D"/>
    <w:rsid w:val="00326F90"/>
    <w:rsid w:val="00895C0E"/>
    <w:rsid w:val="00AA1D8D"/>
    <w:rsid w:val="00AD538C"/>
    <w:rsid w:val="00B47730"/>
    <w:rsid w:val="00C906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1654A"/>
  <w14:defaultImageDpi w14:val="300"/>
  <w15:docId w15:val="{0E1641FF-C14F-4099-B9CC-1801D918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cs="Times New Roman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cs="Times New Roman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cs="Times New Roman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D538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D538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D53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3501</Words>
  <Characters>19958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Самбрано Браво Рикардо Хосе</cp:lastModifiedBy>
  <cp:revision>2</cp:revision>
  <cp:lastPrinted>2026-07-17T06:09:00Z</cp:lastPrinted>
  <dcterms:created xsi:type="dcterms:W3CDTF">2013-12-23T23:15:00Z</dcterms:created>
  <dcterms:modified xsi:type="dcterms:W3CDTF">2026-07-17T06:09:00Z</dcterms:modified>
  <cp:category/>
</cp:coreProperties>
</file>