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100" w:before="0"/>
        <w:jc w:val="center"/>
      </w:pPr>
      <w:r>
        <w:rPr>
          <w:rFonts w:ascii="Arial" w:cs="Arial" w:eastAsia="Arial" w:hAnsi="Arial"/>
          <w:b/>
          <w:bCs/>
          <w:color w:val="1565C0"/>
          <w:sz w:val="72"/>
          <w:szCs w:val="72"/>
        </w:rPr>
        <w:t xml:space="preserve">KLAVORA</w:t>
      </w:r>
    </w:p>
    <w:p>
      <w:pPr>
        <w:spacing w:after="60" w:before="0"/>
        <w:jc w:val="center"/>
      </w:pPr>
      <w:r>
        <w:rPr>
          <w:rFonts w:ascii="Arial" w:cs="Arial" w:eastAsia="Arial" w:hAnsi="Arial"/>
          <w:color w:val="455A64"/>
          <w:sz w:val="30"/>
          <w:szCs w:val="30"/>
        </w:rPr>
        <w:t xml:space="preserve">Pharmacy Inventory Management System</w:t>
      </w:r>
    </w:p>
    <w:p>
      <w:pPr>
        <w:pBdr>
          <w:bottom w:val="single" w:color="1565C0" w:sz="8" w:space="10"/>
        </w:pBdr>
        <w:spacing w:after="200" w:before="0"/>
        <w:jc w:val="center"/>
      </w:pPr>
      <w:r>
        <w:t xml:space="preserve"/>
      </w:r>
    </w:p>
    <w:p>
      <w:pPr>
        <w:spacing w:after="60" w:before="200"/>
        <w:jc w:val="center"/>
      </w:pPr>
      <w:r>
        <w:rPr>
          <w:rFonts w:ascii="Arial" w:cs="Arial" w:eastAsia="Arial" w:hAnsi="Arial"/>
          <w:b/>
          <w:bCs/>
          <w:color w:val="1A1A2E"/>
          <w:sz w:val="32"/>
          <w:szCs w:val="32"/>
        </w:rPr>
        <w:t xml:space="preserve">Backend Architecture &amp; API Documentation</w:t>
      </w:r>
    </w:p>
    <w:p>
      <w:pPr>
        <w:spacing w:after="40" w:before="0"/>
        <w:jc w:val="center"/>
      </w:pPr>
      <w:r>
        <w:rPr>
          <w:rFonts w:ascii="Arial" w:cs="Arial" w:eastAsia="Arial" w:hAnsi="Arial"/>
          <w:color w:val="607D8B"/>
          <w:sz w:val="22"/>
          <w:szCs w:val="22"/>
        </w:rPr>
        <w:t xml:space="preserve">Version 1.0  |  Engineering Reference</w:t>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p>
      <w:pPr>
        <w:spacing w:after="6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Document Type</w:t>
            </w:r>
          </w:p>
        </w:tc>
        <w:tc>
          <w:tcPr>
            <w:tcW w:type="dxa" w:w="3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Technical Architecture &amp; API Specification</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System</w:t>
            </w:r>
          </w:p>
        </w:tc>
        <w:tc>
          <w:tcPr>
            <w:tcW w:type="dxa" w:w="3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Klavora — Pharmacy IMS Backend</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Stack</w:t>
            </w:r>
          </w:p>
        </w:tc>
        <w:tc>
          <w:tcPr>
            <w:tcW w:type="dxa" w:w="3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Node.js, Express, PostgreSQL, Redis, Docker</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Audience</w:t>
            </w:r>
          </w:p>
        </w:tc>
        <w:tc>
          <w:tcPr>
            <w:tcW w:type="dxa" w:w="3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Backend Engineers, DevOps, QA</w:t>
            </w:r>
          </w:p>
        </w:tc>
      </w:tr>
      <w:tr>
        <w:tc>
          <w:tcPr>
            <w:tcW w:type="dxa" w:w="24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1565C0"/>
                <w:sz w:val="18"/>
                <w:szCs w:val="18"/>
              </w:rPr>
              <w:t xml:space="preserve">Status</w:t>
            </w:r>
          </w:p>
        </w:tc>
        <w:tc>
          <w:tcPr>
            <w:tcW w:type="dxa" w:w="3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Draft — For Review</w:t>
            </w:r>
          </w:p>
        </w:tc>
      </w:tr>
    </w:tbl>
    <w:p>
      <w:r>
        <w:br w:type="page"/>
      </w:r>
    </w:p>
    <w:p>
      <w:pPr>
        <w:pStyle w:val="Heading1"/>
        <w:pBdr>
          <w:bottom w:val="single" w:color="1565C0" w:sz="6" w:space="6"/>
        </w:pBdr>
        <w:spacing w:after="200" w:before="400"/>
      </w:pPr>
      <w:r>
        <w:rPr>
          <w:rFonts w:ascii="Arial" w:cs="Arial" w:eastAsia="Arial" w:hAnsi="Arial"/>
          <w:b/>
          <w:bCs/>
          <w:color w:val="1565C0"/>
          <w:sz w:val="34"/>
          <w:szCs w:val="34"/>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r>
        <w:br w:type="page"/>
      </w:r>
    </w:p>
    <w:p>
      <w:pPr>
        <w:shd w:fill="1565C0" w:val="clear"/>
        <w:spacing w:after="300" w:before="0"/>
      </w:pPr>
      <w:r>
        <w:rPr>
          <w:rFonts w:ascii="Arial" w:cs="Arial" w:eastAsia="Arial" w:hAnsi="Arial"/>
          <w:b/>
          <w:bCs/>
          <w:color w:val="FFFFFF"/>
          <w:sz w:val="40"/>
          <w:szCs w:val="40"/>
        </w:rPr>
        <w:t xml:space="preserve">  Section 1: System Overview</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1. System Overview</w:t>
      </w:r>
    </w:p>
    <w:p>
      <w:pPr>
        <w:spacing w:after="100" w:before="80"/>
      </w:pPr>
      <w:r>
        <w:rPr>
          <w:rFonts w:ascii="Arial" w:cs="Arial" w:eastAsia="Arial" w:hAnsi="Arial"/>
          <w:color w:val="212121"/>
          <w:sz w:val="20"/>
          <w:szCs w:val="20"/>
        </w:rPr>
        <w:t xml:space="preserve">Klavora is a full-featured Pharmacy Inventory Management System. This document defines the complete backend architecture, all data models, every API endpoint, authentication flow, business logic, error handling conventions, and deployment strategy required to support the React/Vite frontend.</w:t>
      </w:r>
    </w:p>
    <w:p>
      <w:pPr>
        <w:spacing w:after="100" w:before="80"/>
      </w:pPr>
      <w:r>
        <w:rPr>
          <w:rFonts w:ascii="Arial" w:cs="Arial" w:eastAsia="Arial" w:hAnsi="Arial"/>
          <w:color w:val="212121"/>
          <w:sz w:val="20"/>
          <w:szCs w:val="20"/>
        </w:rPr>
        <w:t xml:space="preserve">The backend is designed as a RESTful API server exposing JSON over HTTPS. It is stateless at the application layer, with all session state managed via JWT tokens and Redis-backed refresh token stores. All persistent data lives in a PostgreSQL relational database.</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1.1 Core Responsibilities</w:t>
      </w:r>
    </w:p>
    <w:p>
      <w:pPr>
        <w:spacing w:after="100" w:before="80"/>
      </w:pPr>
      <w:r>
        <w:rPr>
          <w:rFonts w:ascii="Arial" w:cs="Arial" w:eastAsia="Arial" w:hAnsi="Arial"/>
          <w:color w:val="212121"/>
          <w:sz w:val="20"/>
          <w:szCs w:val="20"/>
        </w:rPr>
        <w:t xml:space="preserve">The backend is solely responsible for:</w:t>
      </w:r>
    </w:p>
    <w:p>
      <w:pPr>
        <w:pStyle w:val="ListParagraph"/>
        <w:numPr>
          <w:ilvl w:val="0"/>
          <w:numId w:val="2"/>
        </w:numPr>
        <w:spacing w:after="60" w:before="60"/>
      </w:pPr>
      <w:r>
        <w:rPr>
          <w:rFonts w:ascii="Arial" w:cs="Arial" w:eastAsia="Arial" w:hAnsi="Arial"/>
          <w:color w:val="212121"/>
          <w:sz w:val="20"/>
          <w:szCs w:val="20"/>
        </w:rPr>
        <w:t xml:space="preserve">Authentication and authorization of all users and roles</w:t>
      </w:r>
    </w:p>
    <w:p>
      <w:pPr>
        <w:pStyle w:val="ListParagraph"/>
        <w:numPr>
          <w:ilvl w:val="0"/>
          <w:numId w:val="2"/>
        </w:numPr>
        <w:spacing w:after="60" w:before="60"/>
      </w:pPr>
      <w:r>
        <w:rPr>
          <w:rFonts w:ascii="Arial" w:cs="Arial" w:eastAsia="Arial" w:hAnsi="Arial"/>
          <w:color w:val="212121"/>
          <w:sz w:val="20"/>
          <w:szCs w:val="20"/>
        </w:rPr>
        <w:t xml:space="preserve">Enforcing all business rules (stock thresholds, pricing, dispensing logic)</w:t>
      </w:r>
    </w:p>
    <w:p>
      <w:pPr>
        <w:pStyle w:val="ListParagraph"/>
        <w:numPr>
          <w:ilvl w:val="0"/>
          <w:numId w:val="2"/>
        </w:numPr>
        <w:spacing w:after="60" w:before="60"/>
      </w:pPr>
      <w:r>
        <w:rPr>
          <w:rFonts w:ascii="Arial" w:cs="Arial" w:eastAsia="Arial" w:hAnsi="Arial"/>
          <w:color w:val="212121"/>
          <w:sz w:val="20"/>
          <w:szCs w:val="20"/>
        </w:rPr>
        <w:t xml:space="preserve">Persisting and querying all pharmacy, inventory, and transaction data</w:t>
      </w:r>
    </w:p>
    <w:p>
      <w:pPr>
        <w:pStyle w:val="ListParagraph"/>
        <w:numPr>
          <w:ilvl w:val="0"/>
          <w:numId w:val="2"/>
        </w:numPr>
        <w:spacing w:after="60" w:before="60"/>
      </w:pPr>
      <w:r>
        <w:rPr>
          <w:rFonts w:ascii="Arial" w:cs="Arial" w:eastAsia="Arial" w:hAnsi="Arial"/>
          <w:color w:val="212121"/>
          <w:sz w:val="20"/>
          <w:szCs w:val="20"/>
        </w:rPr>
        <w:t xml:space="preserve">Generating low-stock alerts and notifications</w:t>
      </w:r>
    </w:p>
    <w:p>
      <w:pPr>
        <w:pStyle w:val="ListParagraph"/>
        <w:numPr>
          <w:ilvl w:val="0"/>
          <w:numId w:val="2"/>
        </w:numPr>
        <w:spacing w:after="60" w:before="60"/>
      </w:pPr>
      <w:r>
        <w:rPr>
          <w:rFonts w:ascii="Arial" w:cs="Arial" w:eastAsia="Arial" w:hAnsi="Arial"/>
          <w:color w:val="212121"/>
          <w:sz w:val="20"/>
          <w:szCs w:val="20"/>
        </w:rPr>
        <w:t xml:space="preserve">Producing aggregated dashboard statistics and sales reports</w:t>
      </w:r>
    </w:p>
    <w:p>
      <w:pPr>
        <w:pStyle w:val="ListParagraph"/>
        <w:numPr>
          <w:ilvl w:val="0"/>
          <w:numId w:val="2"/>
        </w:numPr>
        <w:spacing w:after="60" w:before="60"/>
      </w:pPr>
      <w:r>
        <w:rPr>
          <w:rFonts w:ascii="Arial" w:cs="Arial" w:eastAsia="Arial" w:hAnsi="Arial"/>
          <w:color w:val="212121"/>
          <w:sz w:val="20"/>
          <w:szCs w:val="20"/>
        </w:rPr>
        <w:t xml:space="preserve">Sending email and in-app notifications</w:t>
      </w:r>
    </w:p>
    <w:p>
      <w:pPr>
        <w:pStyle w:val="ListParagraph"/>
        <w:numPr>
          <w:ilvl w:val="0"/>
          <w:numId w:val="2"/>
        </w:numPr>
        <w:spacing w:after="60" w:before="60"/>
      </w:pPr>
      <w:r>
        <w:rPr>
          <w:rFonts w:ascii="Arial" w:cs="Arial" w:eastAsia="Arial" w:hAnsi="Arial"/>
          <w:color w:val="212121"/>
          <w:sz w:val="20"/>
          <w:szCs w:val="20"/>
        </w:rPr>
        <w:t xml:space="preserve">Exposing a secure, versioned REST API to the frontend</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1.2 High-Level Architecture</w:t>
      </w:r>
    </w:p>
    <w:p>
      <w:pPr>
        <w:spacing w:after="100" w:before="80"/>
      </w:pPr>
      <w:r>
        <w:rPr>
          <w:rFonts w:ascii="Arial" w:cs="Arial" w:eastAsia="Arial" w:hAnsi="Arial"/>
          <w:color w:val="212121"/>
          <w:sz w:val="20"/>
          <w:szCs w:val="20"/>
        </w:rPr>
        <w:t xml:space="preserve">The system is composed of the following layers: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73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color w:val="FFFFFF"/>
                <w:sz w:val="18"/>
                <w:szCs w:val="18"/>
              </w:rPr>
              <w:t xml:space="preserve">Technology &amp; Role</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1565C0"/>
                <w:sz w:val="18"/>
                <w:szCs w:val="18"/>
              </w:rPr>
              <w:t xml:space="preserve">API Gateway</w:t>
            </w:r>
          </w:p>
        </w:tc>
        <w:tc>
          <w:tcPr>
            <w:tcW w:type="dxa" w:w="7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NGINX — TLS termination, rate limiting, reverse proxy to Node processes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1565C0"/>
                <w:sz w:val="18"/>
                <w:szCs w:val="18"/>
              </w:rPr>
              <w:t xml:space="preserve">Application Server</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Node.js 20 LTS + Express 5 — RESTful API, business logic, middleware pipeline</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1565C0"/>
                <w:sz w:val="18"/>
                <w:szCs w:val="18"/>
              </w:rPr>
              <w:t xml:space="preserve">Database</w:t>
            </w:r>
          </w:p>
        </w:tc>
        <w:tc>
          <w:tcPr>
            <w:tcW w:type="dxa" w:w="7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PostgreSQL 16 — primary relational store for all entities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1565C0"/>
                <w:sz w:val="18"/>
                <w:szCs w:val="18"/>
              </w:rPr>
              <w:t xml:space="preserve">Cache / Session Store</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Redis 7 — JWT refresh tokens, rate-limit counters, dashboard cache</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1565C0"/>
                <w:sz w:val="18"/>
                <w:szCs w:val="18"/>
              </w:rPr>
              <w:t xml:space="preserve">Background Jobs</w:t>
            </w:r>
          </w:p>
        </w:tc>
        <w:tc>
          <w:tcPr>
            <w:tcW w:type="dxa" w:w="7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node-cron — scheduled jobs: low-stock scanner, report aggregation, expiry alerts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1565C0"/>
                <w:sz w:val="18"/>
                <w:szCs w:val="18"/>
              </w:rPr>
              <w:t xml:space="preserve">File Storage</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Local filesystem (dev) / AWS S3 compatible (prod) — invoice PDFs, product images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1565C0"/>
                <w:sz w:val="18"/>
                <w:szCs w:val="18"/>
              </w:rPr>
              <w:t xml:space="preserve">Email</w:t>
            </w:r>
          </w:p>
        </w:tc>
        <w:tc>
          <w:tcPr>
            <w:tcW w:type="dxa" w:w="7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Nodemailer + SMTP / SendGrid — transactional email for alerts and reports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1565C0"/>
                <w:sz w:val="18"/>
                <w:szCs w:val="18"/>
              </w:rPr>
              <w:t xml:space="preserve">Containerization</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Docker + Docker Compose — dev/test parity, production deployment</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1.3 Technology Stack</w:t>
      </w:r>
    </w:p>
    <w:p>
      <w:pPr>
        <w:pStyle w:val="ListParagraph"/>
        <w:numPr>
          <w:ilvl w:val="0"/>
          <w:numId w:val="2"/>
        </w:numPr>
        <w:spacing w:after="60" w:before="60"/>
      </w:pPr>
      <w:r>
        <w:rPr>
          <w:rFonts w:ascii="Arial" w:cs="Arial" w:eastAsia="Arial" w:hAnsi="Arial"/>
          <w:color w:val="212121"/>
          <w:sz w:val="20"/>
          <w:szCs w:val="20"/>
        </w:rPr>
        <w:t xml:space="preserve">Runtime: Node.js 20 LTS</w:t>
      </w:r>
    </w:p>
    <w:p>
      <w:pPr>
        <w:pStyle w:val="ListParagraph"/>
        <w:numPr>
          <w:ilvl w:val="0"/>
          <w:numId w:val="2"/>
        </w:numPr>
        <w:spacing w:after="60" w:before="60"/>
      </w:pPr>
      <w:r>
        <w:rPr>
          <w:rFonts w:ascii="Arial" w:cs="Arial" w:eastAsia="Arial" w:hAnsi="Arial"/>
          <w:color w:val="212121"/>
          <w:sz w:val="20"/>
          <w:szCs w:val="20"/>
        </w:rPr>
        <w:t xml:space="preserve">Framework: Express.js 5</w:t>
      </w:r>
    </w:p>
    <w:p>
      <w:pPr>
        <w:pStyle w:val="ListParagraph"/>
        <w:numPr>
          <w:ilvl w:val="0"/>
          <w:numId w:val="2"/>
        </w:numPr>
        <w:spacing w:after="60" w:before="60"/>
      </w:pPr>
      <w:r>
        <w:rPr>
          <w:rFonts w:ascii="Arial" w:cs="Arial" w:eastAsia="Arial" w:hAnsi="Arial"/>
          <w:color w:val="212121"/>
          <w:sz w:val="20"/>
          <w:szCs w:val="20"/>
        </w:rPr>
        <w:t xml:space="preserve">Language: TypeScript 5 (strict mode)</w:t>
      </w:r>
    </w:p>
    <w:p>
      <w:pPr>
        <w:pStyle w:val="ListParagraph"/>
        <w:numPr>
          <w:ilvl w:val="0"/>
          <w:numId w:val="2"/>
        </w:numPr>
        <w:spacing w:after="60" w:before="60"/>
      </w:pPr>
      <w:r>
        <w:rPr>
          <w:rFonts w:ascii="Arial" w:cs="Arial" w:eastAsia="Arial" w:hAnsi="Arial"/>
          <w:color w:val="212121"/>
          <w:sz w:val="20"/>
          <w:szCs w:val="20"/>
        </w:rPr>
        <w:t xml:space="preserve">ORM: Prisma 5 with PostgreSQL adapter</w:t>
      </w:r>
    </w:p>
    <w:p>
      <w:pPr>
        <w:pStyle w:val="ListParagraph"/>
        <w:numPr>
          <w:ilvl w:val="0"/>
          <w:numId w:val="2"/>
        </w:numPr>
        <w:spacing w:after="60" w:before="60"/>
      </w:pPr>
      <w:r>
        <w:rPr>
          <w:rFonts w:ascii="Arial" w:cs="Arial" w:eastAsia="Arial" w:hAnsi="Arial"/>
          <w:color w:val="212121"/>
          <w:sz w:val="20"/>
          <w:szCs w:val="20"/>
        </w:rPr>
        <w:t xml:space="preserve">Validation: Zod</w:t>
      </w:r>
    </w:p>
    <w:p>
      <w:pPr>
        <w:pStyle w:val="ListParagraph"/>
        <w:numPr>
          <w:ilvl w:val="0"/>
          <w:numId w:val="2"/>
        </w:numPr>
        <w:spacing w:after="60" w:before="60"/>
      </w:pPr>
      <w:r>
        <w:rPr>
          <w:rFonts w:ascii="Arial" w:cs="Arial" w:eastAsia="Arial" w:hAnsi="Arial"/>
          <w:color w:val="212121"/>
          <w:sz w:val="20"/>
          <w:szCs w:val="20"/>
        </w:rPr>
        <w:t xml:space="preserve">Authentication: JSON Web Tokens (JWT) — access + refresh token pair</w:t>
      </w:r>
    </w:p>
    <w:p>
      <w:pPr>
        <w:pStyle w:val="ListParagraph"/>
        <w:numPr>
          <w:ilvl w:val="0"/>
          <w:numId w:val="2"/>
        </w:numPr>
        <w:spacing w:after="60" w:before="60"/>
      </w:pPr>
      <w:r>
        <w:rPr>
          <w:rFonts w:ascii="Arial" w:cs="Arial" w:eastAsia="Arial" w:hAnsi="Arial"/>
          <w:color w:val="212121"/>
          <w:sz w:val="20"/>
          <w:szCs w:val="20"/>
        </w:rPr>
        <w:t xml:space="preserve">Password Hashing: bcrypt (12 rounds)</w:t>
      </w:r>
    </w:p>
    <w:p>
      <w:pPr>
        <w:pStyle w:val="ListParagraph"/>
        <w:numPr>
          <w:ilvl w:val="0"/>
          <w:numId w:val="2"/>
        </w:numPr>
        <w:spacing w:after="60" w:before="60"/>
      </w:pPr>
      <w:r>
        <w:rPr>
          <w:rFonts w:ascii="Arial" w:cs="Arial" w:eastAsia="Arial" w:hAnsi="Arial"/>
          <w:color w:val="212121"/>
          <w:sz w:val="20"/>
          <w:szCs w:val="20"/>
        </w:rPr>
        <w:t xml:space="preserve">HTTP Security: Helmet.js, CORS, express-rate-limit</w:t>
      </w:r>
    </w:p>
    <w:p>
      <w:pPr>
        <w:pStyle w:val="ListParagraph"/>
        <w:numPr>
          <w:ilvl w:val="0"/>
          <w:numId w:val="2"/>
        </w:numPr>
        <w:spacing w:after="60" w:before="60"/>
      </w:pPr>
      <w:r>
        <w:rPr>
          <w:rFonts w:ascii="Arial" w:cs="Arial" w:eastAsia="Arial" w:hAnsi="Arial"/>
          <w:color w:val="212121"/>
          <w:sz w:val="20"/>
          <w:szCs w:val="20"/>
        </w:rPr>
        <w:t xml:space="preserve">Logging: Winston + Morgan</w:t>
      </w:r>
    </w:p>
    <w:p>
      <w:pPr>
        <w:pStyle w:val="ListParagraph"/>
        <w:numPr>
          <w:ilvl w:val="0"/>
          <w:numId w:val="2"/>
        </w:numPr>
        <w:spacing w:after="60" w:before="60"/>
      </w:pPr>
      <w:r>
        <w:rPr>
          <w:rFonts w:ascii="Arial" w:cs="Arial" w:eastAsia="Arial" w:hAnsi="Arial"/>
          <w:color w:val="212121"/>
          <w:sz w:val="20"/>
          <w:szCs w:val="20"/>
        </w:rPr>
        <w:t xml:space="preserve">Testing: Jest + Supertest</w:t>
      </w:r>
    </w:p>
    <w:p>
      <w:pPr>
        <w:pStyle w:val="ListParagraph"/>
        <w:numPr>
          <w:ilvl w:val="0"/>
          <w:numId w:val="2"/>
        </w:numPr>
        <w:spacing w:after="60" w:before="60"/>
      </w:pPr>
      <w:r>
        <w:rPr>
          <w:rFonts w:ascii="Arial" w:cs="Arial" w:eastAsia="Arial" w:hAnsi="Arial"/>
          <w:color w:val="212121"/>
          <w:sz w:val="20"/>
          <w:szCs w:val="20"/>
        </w:rPr>
        <w:t xml:space="preserve">API Docs: Swagger / OpenAPI 3.1 (auto-generated)</w:t>
      </w:r>
    </w:p>
    <w:p>
      <w:pPr>
        <w:pStyle w:val="ListParagraph"/>
        <w:numPr>
          <w:ilvl w:val="0"/>
          <w:numId w:val="2"/>
        </w:numPr>
        <w:spacing w:after="60" w:before="60"/>
      </w:pPr>
      <w:r>
        <w:rPr>
          <w:rFonts w:ascii="Arial" w:cs="Arial" w:eastAsia="Arial" w:hAnsi="Arial"/>
          <w:color w:val="212121"/>
          <w:sz w:val="20"/>
          <w:szCs w:val="20"/>
        </w:rPr>
        <w:t xml:space="preserve">Process Manager: PM2 (production)</w:t>
      </w:r>
    </w:p>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2: Project Structure</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2. Project Structure</w:t>
      </w:r>
    </w:p>
    <w:p>
      <w:pPr>
        <w:spacing w:after="100" w:before="80"/>
      </w:pPr>
      <w:r>
        <w:rPr>
          <w:rFonts w:ascii="Arial" w:cs="Arial" w:eastAsia="Arial" w:hAnsi="Arial"/>
          <w:color w:val="212121"/>
          <w:sz w:val="20"/>
          <w:szCs w:val="20"/>
        </w:rPr>
        <w:t xml:space="preserve">The backend is a standalone Node.js project living alongside (or adjacent to) the Klavora frontend. The recommended monorepo layout 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klavora/</w:t>
            </w:r>
          </w:p>
          <w:p>
            <w:pPr>
              <w:spacing w:after="20" w:before="20"/>
            </w:pPr>
            <w:r>
              <w:rPr>
                <w:rFonts w:ascii="Courier New" w:cs="Courier New" w:eastAsia="Courier New" w:hAnsi="Courier New"/>
                <w:color w:val="80CBC4"/>
                <w:sz w:val="17"/>
                <w:szCs w:val="17"/>
              </w:rPr>
              <w:t xml:space="preserve">├── frontend/                  # Existing React/Vite app</w:t>
            </w:r>
          </w:p>
          <w:p>
            <w:pPr>
              <w:spacing w:after="20" w:before="20"/>
            </w:pPr>
            <w:r>
              <w:rPr>
                <w:rFonts w:ascii="Courier New" w:cs="Courier New" w:eastAsia="Courier New" w:hAnsi="Courier New"/>
                <w:color w:val="80CBC4"/>
                <w:sz w:val="17"/>
                <w:szCs w:val="17"/>
              </w:rPr>
              <w:t xml:space="preserve">└── backend/                   # This backend project</w:t>
            </w:r>
          </w:p>
          <w:p>
            <w:pPr>
              <w:spacing w:after="20" w:before="20"/>
            </w:pPr>
            <w:r>
              <w:rPr>
                <w:rFonts w:ascii="Courier New" w:cs="Courier New" w:eastAsia="Courier New" w:hAnsi="Courier New"/>
                <w:color w:val="80CBC4"/>
                <w:sz w:val="17"/>
                <w:szCs w:val="17"/>
              </w:rPr>
              <w:t xml:space="preserve">    ├── src/</w:t>
            </w:r>
          </w:p>
          <w:p>
            <w:pPr>
              <w:spacing w:after="20" w:before="20"/>
            </w:pPr>
            <w:r>
              <w:rPr>
                <w:rFonts w:ascii="Courier New" w:cs="Courier New" w:eastAsia="Courier New" w:hAnsi="Courier New"/>
                <w:color w:val="80CBC4"/>
                <w:sz w:val="17"/>
                <w:szCs w:val="17"/>
              </w:rPr>
              <w:t xml:space="preserve">    │   ├── config/            # App config, env validation</w:t>
            </w:r>
          </w:p>
          <w:p>
            <w:pPr>
              <w:spacing w:after="20" w:before="20"/>
            </w:pPr>
            <w:r>
              <w:rPr>
                <w:rFonts w:ascii="Courier New" w:cs="Courier New" w:eastAsia="Courier New" w:hAnsi="Courier New"/>
                <w:color w:val="80CBC4"/>
                <w:sz w:val="17"/>
                <w:szCs w:val="17"/>
              </w:rPr>
              <w:t xml:space="preserve">    │   │   ├── env.ts</w:t>
            </w:r>
          </w:p>
          <w:p>
            <w:pPr>
              <w:spacing w:after="20" w:before="20"/>
            </w:pPr>
            <w:r>
              <w:rPr>
                <w:rFonts w:ascii="Courier New" w:cs="Courier New" w:eastAsia="Courier New" w:hAnsi="Courier New"/>
                <w:color w:val="80CBC4"/>
                <w:sz w:val="17"/>
                <w:szCs w:val="17"/>
              </w:rPr>
              <w:t xml:space="preserve">    │   │   ├── database.ts</w:t>
            </w:r>
          </w:p>
          <w:p>
            <w:pPr>
              <w:spacing w:after="20" w:before="20"/>
            </w:pPr>
            <w:r>
              <w:rPr>
                <w:rFonts w:ascii="Courier New" w:cs="Courier New" w:eastAsia="Courier New" w:hAnsi="Courier New"/>
                <w:color w:val="80CBC4"/>
                <w:sz w:val="17"/>
                <w:szCs w:val="17"/>
              </w:rPr>
              <w:t xml:space="preserve">    │   │   └── redis.ts</w:t>
            </w:r>
          </w:p>
          <w:p>
            <w:pPr>
              <w:spacing w:after="20" w:before="20"/>
            </w:pPr>
            <w:r>
              <w:rPr>
                <w:rFonts w:ascii="Courier New" w:cs="Courier New" w:eastAsia="Courier New" w:hAnsi="Courier New"/>
                <w:color w:val="80CBC4"/>
                <w:sz w:val="17"/>
                <w:szCs w:val="17"/>
              </w:rPr>
              <w:t xml:space="preserve">    │   ├── middleware/        # Express middleware</w:t>
            </w:r>
          </w:p>
          <w:p>
            <w:pPr>
              <w:spacing w:after="20" w:before="20"/>
            </w:pPr>
            <w:r>
              <w:rPr>
                <w:rFonts w:ascii="Courier New" w:cs="Courier New" w:eastAsia="Courier New" w:hAnsi="Courier New"/>
                <w:color w:val="80CBC4"/>
                <w:sz w:val="17"/>
                <w:szCs w:val="17"/>
              </w:rPr>
              <w:t xml:space="preserve">    │   │   ├── auth.ts        # JWT verification</w:t>
            </w:r>
          </w:p>
          <w:p>
            <w:pPr>
              <w:spacing w:after="20" w:before="20"/>
            </w:pPr>
            <w:r>
              <w:rPr>
                <w:rFonts w:ascii="Courier New" w:cs="Courier New" w:eastAsia="Courier New" w:hAnsi="Courier New"/>
                <w:color w:val="80CBC4"/>
                <w:sz w:val="17"/>
                <w:szCs w:val="17"/>
              </w:rPr>
              <w:t xml:space="preserve">    │   │   ├── rbac.ts        # Role-based access control</w:t>
            </w:r>
          </w:p>
          <w:p>
            <w:pPr>
              <w:spacing w:after="20" w:before="20"/>
            </w:pPr>
            <w:r>
              <w:rPr>
                <w:rFonts w:ascii="Courier New" w:cs="Courier New" w:eastAsia="Courier New" w:hAnsi="Courier New"/>
                <w:color w:val="80CBC4"/>
                <w:sz w:val="17"/>
                <w:szCs w:val="17"/>
              </w:rPr>
              <w:t xml:space="preserve">    │   │   ├── validate.ts    # Zod request validation</w:t>
            </w:r>
          </w:p>
          <w:p>
            <w:pPr>
              <w:spacing w:after="20" w:before="20"/>
            </w:pPr>
            <w:r>
              <w:rPr>
                <w:rFonts w:ascii="Courier New" w:cs="Courier New" w:eastAsia="Courier New" w:hAnsi="Courier New"/>
                <w:color w:val="80CBC4"/>
                <w:sz w:val="17"/>
                <w:szCs w:val="17"/>
              </w:rPr>
              <w:t xml:space="preserve">    │   │   ├── errorHandler.ts</w:t>
            </w:r>
          </w:p>
          <w:p>
            <w:pPr>
              <w:spacing w:after="20" w:before="20"/>
            </w:pPr>
            <w:r>
              <w:rPr>
                <w:rFonts w:ascii="Courier New" w:cs="Courier New" w:eastAsia="Courier New" w:hAnsi="Courier New"/>
                <w:color w:val="80CBC4"/>
                <w:sz w:val="17"/>
                <w:szCs w:val="17"/>
              </w:rPr>
              <w:t xml:space="preserve">    │   │   └── logger.ts</w:t>
            </w:r>
          </w:p>
          <w:p>
            <w:pPr>
              <w:spacing w:after="20" w:before="20"/>
            </w:pPr>
            <w:r>
              <w:rPr>
                <w:rFonts w:ascii="Courier New" w:cs="Courier New" w:eastAsia="Courier New" w:hAnsi="Courier New"/>
                <w:color w:val="80CBC4"/>
                <w:sz w:val="17"/>
                <w:szCs w:val="17"/>
              </w:rPr>
              <w:t xml:space="preserve">    │   ├── modules/           # Feature modules</w:t>
            </w:r>
          </w:p>
          <w:p>
            <w:pPr>
              <w:spacing w:after="20" w:before="20"/>
            </w:pPr>
            <w:r>
              <w:rPr>
                <w:rFonts w:ascii="Courier New" w:cs="Courier New" w:eastAsia="Courier New" w:hAnsi="Courier New"/>
                <w:color w:val="80CBC4"/>
                <w:sz w:val="17"/>
                <w:szCs w:val="17"/>
              </w:rPr>
              <w:t xml:space="preserve">    │   │   ├── auth/</w:t>
            </w:r>
          </w:p>
          <w:p>
            <w:pPr>
              <w:spacing w:after="20" w:before="20"/>
            </w:pPr>
            <w:r>
              <w:rPr>
                <w:rFonts w:ascii="Courier New" w:cs="Courier New" w:eastAsia="Courier New" w:hAnsi="Courier New"/>
                <w:color w:val="80CBC4"/>
                <w:sz w:val="17"/>
                <w:szCs w:val="17"/>
              </w:rPr>
              <w:t xml:space="preserve">    │   │   │   ├── auth.router.ts</w:t>
            </w:r>
          </w:p>
          <w:p>
            <w:pPr>
              <w:spacing w:after="20" w:before="20"/>
            </w:pPr>
            <w:r>
              <w:rPr>
                <w:rFonts w:ascii="Courier New" w:cs="Courier New" w:eastAsia="Courier New" w:hAnsi="Courier New"/>
                <w:color w:val="80CBC4"/>
                <w:sz w:val="17"/>
                <w:szCs w:val="17"/>
              </w:rPr>
              <w:t xml:space="preserve">    │   │   │   ├── auth.controller.ts</w:t>
            </w:r>
          </w:p>
          <w:p>
            <w:pPr>
              <w:spacing w:after="20" w:before="20"/>
            </w:pPr>
            <w:r>
              <w:rPr>
                <w:rFonts w:ascii="Courier New" w:cs="Courier New" w:eastAsia="Courier New" w:hAnsi="Courier New"/>
                <w:color w:val="80CBC4"/>
                <w:sz w:val="17"/>
                <w:szCs w:val="17"/>
              </w:rPr>
              <w:t xml:space="preserve">    │   │   │   ├── auth.service.ts</w:t>
            </w:r>
          </w:p>
          <w:p>
            <w:pPr>
              <w:spacing w:after="20" w:before="20"/>
            </w:pPr>
            <w:r>
              <w:rPr>
                <w:rFonts w:ascii="Courier New" w:cs="Courier New" w:eastAsia="Courier New" w:hAnsi="Courier New"/>
                <w:color w:val="80CBC4"/>
                <w:sz w:val="17"/>
                <w:szCs w:val="17"/>
              </w:rPr>
              <w:t xml:space="preserve">    │   │   │   └── auth.schema.ts</w:t>
            </w:r>
          </w:p>
          <w:p>
            <w:pPr>
              <w:spacing w:after="20" w:before="20"/>
            </w:pPr>
            <w:r>
              <w:rPr>
                <w:rFonts w:ascii="Courier New" w:cs="Courier New" w:eastAsia="Courier New" w:hAnsi="Courier New"/>
                <w:color w:val="80CBC4"/>
                <w:sz w:val="17"/>
                <w:szCs w:val="17"/>
              </w:rPr>
              <w:t xml:space="preserve">    │   │   ├── pharmacy/</w:t>
            </w:r>
          </w:p>
          <w:p>
            <w:pPr>
              <w:spacing w:after="20" w:before="20"/>
            </w:pPr>
            <w:r>
              <w:rPr>
                <w:rFonts w:ascii="Courier New" w:cs="Courier New" w:eastAsia="Courier New" w:hAnsi="Courier New"/>
                <w:color w:val="80CBC4"/>
                <w:sz w:val="17"/>
                <w:szCs w:val="17"/>
              </w:rPr>
              <w:t xml:space="preserve">    │   │   ├── inventory/</w:t>
            </w:r>
          </w:p>
          <w:p>
            <w:pPr>
              <w:spacing w:after="20" w:before="20"/>
            </w:pPr>
            <w:r>
              <w:rPr>
                <w:rFonts w:ascii="Courier New" w:cs="Courier New" w:eastAsia="Courier New" w:hAnsi="Courier New"/>
                <w:color w:val="80CBC4"/>
                <w:sz w:val="17"/>
                <w:szCs w:val="17"/>
              </w:rPr>
              <w:t xml:space="preserve">    │   │   ├── transactions/</w:t>
            </w:r>
          </w:p>
          <w:p>
            <w:pPr>
              <w:spacing w:after="20" w:before="20"/>
            </w:pPr>
            <w:r>
              <w:rPr>
                <w:rFonts w:ascii="Courier New" w:cs="Courier New" w:eastAsia="Courier New" w:hAnsi="Courier New"/>
                <w:color w:val="80CBC4"/>
                <w:sz w:val="17"/>
                <w:szCs w:val="17"/>
              </w:rPr>
              <w:t xml:space="preserve">    │   │   ├── alerts/</w:t>
            </w:r>
          </w:p>
          <w:p>
            <w:pPr>
              <w:spacing w:after="20" w:before="20"/>
            </w:pPr>
            <w:r>
              <w:rPr>
                <w:rFonts w:ascii="Courier New" w:cs="Courier New" w:eastAsia="Courier New" w:hAnsi="Courier New"/>
                <w:color w:val="80CBC4"/>
                <w:sz w:val="17"/>
                <w:szCs w:val="17"/>
              </w:rPr>
              <w:t xml:space="preserve">    │   │   ├── dashboard/</w:t>
            </w:r>
          </w:p>
          <w:p>
            <w:pPr>
              <w:spacing w:after="20" w:before="20"/>
            </w:pPr>
            <w:r>
              <w:rPr>
                <w:rFonts w:ascii="Courier New" w:cs="Courier New" w:eastAsia="Courier New" w:hAnsi="Courier New"/>
                <w:color w:val="80CBC4"/>
                <w:sz w:val="17"/>
                <w:szCs w:val="17"/>
              </w:rPr>
              <w:t xml:space="preserve">    │   │   ├── reports/</w:t>
            </w:r>
          </w:p>
          <w:p>
            <w:pPr>
              <w:spacing w:after="20" w:before="20"/>
            </w:pPr>
            <w:r>
              <w:rPr>
                <w:rFonts w:ascii="Courier New" w:cs="Courier New" w:eastAsia="Courier New" w:hAnsi="Courier New"/>
                <w:color w:val="80CBC4"/>
                <w:sz w:val="17"/>
                <w:szCs w:val="17"/>
              </w:rPr>
              <w:t xml:space="preserve">    │   │   ├── suppliers/</w:t>
            </w:r>
          </w:p>
          <w:p>
            <w:pPr>
              <w:spacing w:after="20" w:before="20"/>
            </w:pPr>
            <w:r>
              <w:rPr>
                <w:rFonts w:ascii="Courier New" w:cs="Courier New" w:eastAsia="Courier New" w:hAnsi="Courier New"/>
                <w:color w:val="80CBC4"/>
                <w:sz w:val="17"/>
                <w:szCs w:val="17"/>
              </w:rPr>
              <w:t xml:space="preserve">    │   │   └── users/</w:t>
            </w:r>
          </w:p>
          <w:p>
            <w:pPr>
              <w:spacing w:after="20" w:before="20"/>
            </w:pPr>
            <w:r>
              <w:rPr>
                <w:rFonts w:ascii="Courier New" w:cs="Courier New" w:eastAsia="Courier New" w:hAnsi="Courier New"/>
                <w:color w:val="80CBC4"/>
                <w:sz w:val="17"/>
                <w:szCs w:val="17"/>
              </w:rPr>
              <w:t xml:space="preserve">    │   ├── jobs/              # Cron jobs</w:t>
            </w:r>
          </w:p>
          <w:p>
            <w:pPr>
              <w:spacing w:after="20" w:before="20"/>
            </w:pPr>
            <w:r>
              <w:rPr>
                <w:rFonts w:ascii="Courier New" w:cs="Courier New" w:eastAsia="Courier New" w:hAnsi="Courier New"/>
                <w:color w:val="80CBC4"/>
                <w:sz w:val="17"/>
                <w:szCs w:val="17"/>
              </w:rPr>
              <w:t xml:space="preserve">    │   │   ├── lowStockScanner.ts</w:t>
            </w:r>
          </w:p>
          <w:p>
            <w:pPr>
              <w:spacing w:after="20" w:before="20"/>
            </w:pPr>
            <w:r>
              <w:rPr>
                <w:rFonts w:ascii="Courier New" w:cs="Courier New" w:eastAsia="Courier New" w:hAnsi="Courier New"/>
                <w:color w:val="80CBC4"/>
                <w:sz w:val="17"/>
                <w:szCs w:val="17"/>
              </w:rPr>
              <w:t xml:space="preserve">    │   │   ├── expiryChecker.ts</w:t>
            </w:r>
          </w:p>
          <w:p>
            <w:pPr>
              <w:spacing w:after="20" w:before="20"/>
            </w:pPr>
            <w:r>
              <w:rPr>
                <w:rFonts w:ascii="Courier New" w:cs="Courier New" w:eastAsia="Courier New" w:hAnsi="Courier New"/>
                <w:color w:val="80CBC4"/>
                <w:sz w:val="17"/>
                <w:szCs w:val="17"/>
              </w:rPr>
              <w:t xml:space="preserve">    │   │   └── reportAggregator.ts</w:t>
            </w:r>
          </w:p>
          <w:p>
            <w:pPr>
              <w:spacing w:after="20" w:before="20"/>
            </w:pPr>
            <w:r>
              <w:rPr>
                <w:rFonts w:ascii="Courier New" w:cs="Courier New" w:eastAsia="Courier New" w:hAnsi="Courier New"/>
                <w:color w:val="80CBC4"/>
                <w:sz w:val="17"/>
                <w:szCs w:val="17"/>
              </w:rPr>
              <w:t xml:space="preserve">    │   ├── utils/</w:t>
            </w:r>
          </w:p>
          <w:p>
            <w:pPr>
              <w:spacing w:after="20" w:before="20"/>
            </w:pPr>
            <w:r>
              <w:rPr>
                <w:rFonts w:ascii="Courier New" w:cs="Courier New" w:eastAsia="Courier New" w:hAnsi="Courier New"/>
                <w:color w:val="80CBC4"/>
                <w:sz w:val="17"/>
                <w:szCs w:val="17"/>
              </w:rPr>
              <w:t xml:space="preserve">    │   │   ├── pagination.ts</w:t>
            </w:r>
          </w:p>
          <w:p>
            <w:pPr>
              <w:spacing w:after="20" w:before="20"/>
            </w:pPr>
            <w:r>
              <w:rPr>
                <w:rFonts w:ascii="Courier New" w:cs="Courier New" w:eastAsia="Courier New" w:hAnsi="Courier New"/>
                <w:color w:val="80CBC4"/>
                <w:sz w:val="17"/>
                <w:szCs w:val="17"/>
              </w:rPr>
              <w:t xml:space="preserve">    │   │   ├── response.ts</w:t>
            </w:r>
          </w:p>
          <w:p>
            <w:pPr>
              <w:spacing w:after="20" w:before="20"/>
            </w:pPr>
            <w:r>
              <w:rPr>
                <w:rFonts w:ascii="Courier New" w:cs="Courier New" w:eastAsia="Courier New" w:hAnsi="Courier New"/>
                <w:color w:val="80CBC4"/>
                <w:sz w:val="17"/>
                <w:szCs w:val="17"/>
              </w:rPr>
              <w:t xml:space="preserve">    │   │   └── mailer.ts</w:t>
            </w:r>
          </w:p>
          <w:p>
            <w:pPr>
              <w:spacing w:after="20" w:before="20"/>
            </w:pPr>
            <w:r>
              <w:rPr>
                <w:rFonts w:ascii="Courier New" w:cs="Courier New" w:eastAsia="Courier New" w:hAnsi="Courier New"/>
                <w:color w:val="80CBC4"/>
                <w:sz w:val="17"/>
                <w:szCs w:val="17"/>
              </w:rPr>
              <w:t xml:space="preserve">    │   ├── types/             # Shared TypeScript types</w:t>
            </w:r>
          </w:p>
          <w:p>
            <w:pPr>
              <w:spacing w:after="20" w:before="20"/>
            </w:pPr>
            <w:r>
              <w:rPr>
                <w:rFonts w:ascii="Courier New" w:cs="Courier New" w:eastAsia="Courier New" w:hAnsi="Courier New"/>
                <w:color w:val="80CBC4"/>
                <w:sz w:val="17"/>
                <w:szCs w:val="17"/>
              </w:rPr>
              <w:t xml:space="preserve">    │   └── app.ts             # Express app bootstrap</w:t>
            </w:r>
          </w:p>
          <w:p>
            <w:pPr>
              <w:spacing w:after="20" w:before="20"/>
            </w:pPr>
            <w:r>
              <w:rPr>
                <w:rFonts w:ascii="Courier New" w:cs="Courier New" w:eastAsia="Courier New" w:hAnsi="Courier New"/>
                <w:color w:val="80CBC4"/>
                <w:sz w:val="17"/>
                <w:szCs w:val="17"/>
              </w:rPr>
              <w:t xml:space="preserve">    ├── prisma/</w:t>
            </w:r>
          </w:p>
          <w:p>
            <w:pPr>
              <w:spacing w:after="20" w:before="20"/>
            </w:pPr>
            <w:r>
              <w:rPr>
                <w:rFonts w:ascii="Courier New" w:cs="Courier New" w:eastAsia="Courier New" w:hAnsi="Courier New"/>
                <w:color w:val="80CBC4"/>
                <w:sz w:val="17"/>
                <w:szCs w:val="17"/>
              </w:rPr>
              <w:t xml:space="preserve">    │   ├── schema.prisma      # Database schema</w:t>
            </w:r>
          </w:p>
          <w:p>
            <w:pPr>
              <w:spacing w:after="20" w:before="20"/>
            </w:pPr>
            <w:r>
              <w:rPr>
                <w:rFonts w:ascii="Courier New" w:cs="Courier New" w:eastAsia="Courier New" w:hAnsi="Courier New"/>
                <w:color w:val="80CBC4"/>
                <w:sz w:val="17"/>
                <w:szCs w:val="17"/>
              </w:rPr>
              <w:t xml:space="preserve">    │   └── migrations/        # Auto-generated migrations</w:t>
            </w:r>
          </w:p>
          <w:p>
            <w:pPr>
              <w:spacing w:after="20" w:before="20"/>
            </w:pPr>
            <w:r>
              <w:rPr>
                <w:rFonts w:ascii="Courier New" w:cs="Courier New" w:eastAsia="Courier New" w:hAnsi="Courier New"/>
                <w:color w:val="80CBC4"/>
                <w:sz w:val="17"/>
                <w:szCs w:val="17"/>
              </w:rPr>
              <w:t xml:space="preserve">    ├── tests/</w:t>
            </w:r>
          </w:p>
          <w:p>
            <w:pPr>
              <w:spacing w:after="20" w:before="20"/>
            </w:pPr>
            <w:r>
              <w:rPr>
                <w:rFonts w:ascii="Courier New" w:cs="Courier New" w:eastAsia="Courier New" w:hAnsi="Courier New"/>
                <w:color w:val="80CBC4"/>
                <w:sz w:val="17"/>
                <w:szCs w:val="17"/>
              </w:rPr>
              <w:t xml:space="preserve">    │   ├── unit/</w:t>
            </w:r>
          </w:p>
          <w:p>
            <w:pPr>
              <w:spacing w:after="20" w:before="20"/>
            </w:pPr>
            <w:r>
              <w:rPr>
                <w:rFonts w:ascii="Courier New" w:cs="Courier New" w:eastAsia="Courier New" w:hAnsi="Courier New"/>
                <w:color w:val="80CBC4"/>
                <w:sz w:val="17"/>
                <w:szCs w:val="17"/>
              </w:rPr>
              <w:t xml:space="preserve">    │   └── integration/</w:t>
            </w:r>
          </w:p>
          <w:p>
            <w:pPr>
              <w:spacing w:after="20" w:before="20"/>
            </w:pPr>
            <w:r>
              <w:rPr>
                <w:rFonts w:ascii="Courier New" w:cs="Courier New" w:eastAsia="Courier New" w:hAnsi="Courier New"/>
                <w:color w:val="80CBC4"/>
                <w:sz w:val="17"/>
                <w:szCs w:val="17"/>
              </w:rPr>
              <w:t xml:space="preserve">    ├── Dockerfile</w:t>
            </w:r>
          </w:p>
          <w:p>
            <w:pPr>
              <w:spacing w:after="20" w:before="20"/>
            </w:pPr>
            <w:r>
              <w:rPr>
                <w:rFonts w:ascii="Courier New" w:cs="Courier New" w:eastAsia="Courier New" w:hAnsi="Courier New"/>
                <w:color w:val="80CBC4"/>
                <w:sz w:val="17"/>
                <w:szCs w:val="17"/>
              </w:rPr>
              <w:t xml:space="preserve">    ├── docker-compose.yml</w:t>
            </w:r>
          </w:p>
          <w:p>
            <w:pPr>
              <w:spacing w:after="20" w:before="20"/>
            </w:pPr>
            <w:r>
              <w:rPr>
                <w:rFonts w:ascii="Courier New" w:cs="Courier New" w:eastAsia="Courier New" w:hAnsi="Courier New"/>
                <w:color w:val="80CBC4"/>
                <w:sz w:val="17"/>
                <w:szCs w:val="17"/>
              </w:rPr>
              <w:t xml:space="preserve">    ├── .env.example</w:t>
            </w:r>
          </w:p>
          <w:p>
            <w:pPr>
              <w:spacing w:after="20" w:before="20"/>
            </w:pPr>
            <w:r>
              <w:rPr>
                <w:rFonts w:ascii="Courier New" w:cs="Courier New" w:eastAsia="Courier New" w:hAnsi="Courier New"/>
                <w:color w:val="80CBC4"/>
                <w:sz w:val="17"/>
                <w:szCs w:val="17"/>
              </w:rPr>
              <w:t xml:space="preserve">    ├── package.json</w:t>
            </w:r>
          </w:p>
          <w:p>
            <w:pPr>
              <w:spacing w:after="20" w:before="20"/>
            </w:pPr>
            <w:r>
              <w:rPr>
                <w:rFonts w:ascii="Courier New" w:cs="Courier New" w:eastAsia="Courier New" w:hAnsi="Courier New"/>
                <w:color w:val="80CBC4"/>
                <w:sz w:val="17"/>
                <w:szCs w:val="17"/>
              </w:rPr>
              <w:t xml:space="preserve">    └── tsconfig.json</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2.1 Module Architecture</w:t>
      </w:r>
    </w:p>
    <w:p>
      <w:pPr>
        <w:spacing w:after="100" w:before="80"/>
      </w:pPr>
      <w:r>
        <w:rPr>
          <w:rFonts w:ascii="Arial" w:cs="Arial" w:eastAsia="Arial" w:hAnsi="Arial"/>
          <w:color w:val="212121"/>
          <w:sz w:val="20"/>
          <w:szCs w:val="20"/>
        </w:rPr>
        <w:t xml:space="preserve">Each feature module follows the same internal structure. This keeps concerns cleanly separated and makes modules independently testable: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71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color w:val="FFFFFF"/>
                <w:sz w:val="18"/>
                <w:szCs w:val="18"/>
              </w:rPr>
              <w:t xml:space="preserve">Responsibility</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router.ts</w:t>
            </w:r>
          </w:p>
        </w:tc>
        <w:tc>
          <w:tcPr>
            <w:tcW w:type="dxa" w:w="7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Declares Express route handlers, applies middleware (auth, validate, rbac) per route</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controller.ts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Parses and validates the HTTP request, calls service methods, formats the HTTP response</w:t>
            </w:r>
          </w:p>
        </w:tc>
      </w:tr>
      <w:tr>
        <w:tc>
          <w:tcPr>
            <w:tcW w:type="dxa" w:w="2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service.ts</w:t>
            </w:r>
          </w:p>
        </w:tc>
        <w:tc>
          <w:tcPr>
            <w:tcW w:type="dxa" w:w="7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Contains all business logic; interacts with Prisma (DB) and Redis; throws typed errors</w:t>
            </w:r>
          </w:p>
        </w:tc>
      </w:tr>
      <w:tr>
        <w:tc>
          <w:tcPr>
            <w:tcW w:type="dxa" w:w="2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schema.ts</w:t>
            </w:r>
          </w:p>
        </w:tc>
        <w:tc>
          <w:tcPr>
            <w:tcW w:type="dxa" w:w="7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Zod schemas for request body, query params, and path params validation</w:t>
            </w:r>
          </w:p>
        </w:tc>
      </w:tr>
    </w:tbl>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3: Database Schema</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3. Database Schema</w:t>
      </w:r>
    </w:p>
    <w:p>
      <w:pPr>
        <w:spacing w:after="100" w:before="80"/>
      </w:pPr>
      <w:r>
        <w:rPr>
          <w:rFonts w:ascii="Arial" w:cs="Arial" w:eastAsia="Arial" w:hAnsi="Arial"/>
          <w:color w:val="212121"/>
          <w:sz w:val="20"/>
          <w:szCs w:val="20"/>
        </w:rPr>
        <w:t xml:space="preserve">All data is persisted in PostgreSQL 16. The ORM is Prisma 5. The schema is designed around the pharmacy domain: a Pharmacy has many Users, Inventory Items, Suppliers, and Transactions. Alerts and Reports are derived entities.</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3.1 Entity Relationship Summary</w:t>
      </w:r>
    </w:p>
    <w:p>
      <w:pPr>
        <w:pStyle w:val="ListParagraph"/>
        <w:numPr>
          <w:ilvl w:val="0"/>
          <w:numId w:val="2"/>
        </w:numPr>
        <w:spacing w:after="60" w:before="60"/>
      </w:pPr>
      <w:r>
        <w:rPr>
          <w:rFonts w:ascii="Arial" w:cs="Arial" w:eastAsia="Arial" w:hAnsi="Arial"/>
          <w:color w:val="212121"/>
          <w:sz w:val="20"/>
          <w:szCs w:val="20"/>
        </w:rPr>
        <w:t xml:space="preserve">Pharmacy — top-level tenant; all other entities belong to a Pharmacy</w:t>
      </w:r>
    </w:p>
    <w:p>
      <w:pPr>
        <w:pStyle w:val="ListParagraph"/>
        <w:numPr>
          <w:ilvl w:val="0"/>
          <w:numId w:val="2"/>
        </w:numPr>
        <w:spacing w:after="60" w:before="60"/>
      </w:pPr>
      <w:r>
        <w:rPr>
          <w:rFonts w:ascii="Arial" w:cs="Arial" w:eastAsia="Arial" w:hAnsi="Arial"/>
          <w:color w:val="212121"/>
          <w:sz w:val="20"/>
          <w:szCs w:val="20"/>
        </w:rPr>
        <w:t xml:space="preserve">User — pharmacy staff with roles (ADMIN, PHARMACIST, CASHIER, VIEWER)</w:t>
      </w:r>
    </w:p>
    <w:p>
      <w:pPr>
        <w:pStyle w:val="ListParagraph"/>
        <w:numPr>
          <w:ilvl w:val="0"/>
          <w:numId w:val="2"/>
        </w:numPr>
        <w:spacing w:after="60" w:before="60"/>
      </w:pPr>
      <w:r>
        <w:rPr>
          <w:rFonts w:ascii="Arial" w:cs="Arial" w:eastAsia="Arial" w:hAnsi="Arial"/>
          <w:color w:val="212121"/>
          <w:sz w:val="20"/>
          <w:szCs w:val="20"/>
        </w:rPr>
        <w:t xml:space="preserve">Supplier — vendor/distributor from whom stock is procured</w:t>
      </w:r>
    </w:p>
    <w:p>
      <w:pPr>
        <w:pStyle w:val="ListParagraph"/>
        <w:numPr>
          <w:ilvl w:val="0"/>
          <w:numId w:val="2"/>
        </w:numPr>
        <w:spacing w:after="60" w:before="60"/>
      </w:pPr>
      <w:r>
        <w:rPr>
          <w:rFonts w:ascii="Arial" w:cs="Arial" w:eastAsia="Arial" w:hAnsi="Arial"/>
          <w:color w:val="212121"/>
          <w:sz w:val="20"/>
          <w:szCs w:val="20"/>
        </w:rPr>
        <w:t xml:space="preserve">Category — grouping for inventory items (e.g., Analgesics, Antibiotics)</w:t>
      </w:r>
    </w:p>
    <w:p>
      <w:pPr>
        <w:pStyle w:val="ListParagraph"/>
        <w:numPr>
          <w:ilvl w:val="0"/>
          <w:numId w:val="2"/>
        </w:numPr>
        <w:spacing w:after="60" w:before="60"/>
      </w:pPr>
      <w:r>
        <w:rPr>
          <w:rFonts w:ascii="Arial" w:cs="Arial" w:eastAsia="Arial" w:hAnsi="Arial"/>
          <w:color w:val="212121"/>
          <w:sz w:val="20"/>
          <w:szCs w:val="20"/>
        </w:rPr>
        <w:t xml:space="preserve">InventoryItem — a drug or product stocked by the pharmacy</w:t>
      </w:r>
    </w:p>
    <w:p>
      <w:pPr>
        <w:pStyle w:val="ListParagraph"/>
        <w:numPr>
          <w:ilvl w:val="0"/>
          <w:numId w:val="2"/>
        </w:numPr>
        <w:spacing w:after="60" w:before="60"/>
      </w:pPr>
      <w:r>
        <w:rPr>
          <w:rFonts w:ascii="Arial" w:cs="Arial" w:eastAsia="Arial" w:hAnsi="Arial"/>
          <w:color w:val="212121"/>
          <w:sz w:val="20"/>
          <w:szCs w:val="20"/>
        </w:rPr>
        <w:t xml:space="preserve">InventoryBatch — a specific batch/lot of an item, with expiry and quantity</w:t>
      </w:r>
    </w:p>
    <w:p>
      <w:pPr>
        <w:pStyle w:val="ListParagraph"/>
        <w:numPr>
          <w:ilvl w:val="0"/>
          <w:numId w:val="2"/>
        </w:numPr>
        <w:spacing w:after="60" w:before="60"/>
      </w:pPr>
      <w:r>
        <w:rPr>
          <w:rFonts w:ascii="Arial" w:cs="Arial" w:eastAsia="Arial" w:hAnsi="Arial"/>
          <w:color w:val="212121"/>
          <w:sz w:val="20"/>
          <w:szCs w:val="20"/>
        </w:rPr>
        <w:t xml:space="preserve">Transaction — a sale, purchase, return, or adjustment of inventory</w:t>
      </w:r>
    </w:p>
    <w:p>
      <w:pPr>
        <w:pStyle w:val="ListParagraph"/>
        <w:numPr>
          <w:ilvl w:val="0"/>
          <w:numId w:val="2"/>
        </w:numPr>
        <w:spacing w:after="60" w:before="60"/>
      </w:pPr>
      <w:r>
        <w:rPr>
          <w:rFonts w:ascii="Arial" w:cs="Arial" w:eastAsia="Arial" w:hAnsi="Arial"/>
          <w:color w:val="212121"/>
          <w:sz w:val="20"/>
          <w:szCs w:val="20"/>
        </w:rPr>
        <w:t xml:space="preserve">TransactionItem — line items within a transaction</w:t>
      </w:r>
    </w:p>
    <w:p>
      <w:pPr>
        <w:pStyle w:val="ListParagraph"/>
        <w:numPr>
          <w:ilvl w:val="0"/>
          <w:numId w:val="2"/>
        </w:numPr>
        <w:spacing w:after="60" w:before="60"/>
      </w:pPr>
      <w:r>
        <w:rPr>
          <w:rFonts w:ascii="Arial" w:cs="Arial" w:eastAsia="Arial" w:hAnsi="Arial"/>
          <w:color w:val="212121"/>
          <w:sz w:val="20"/>
          <w:szCs w:val="20"/>
        </w:rPr>
        <w:t xml:space="preserve">Alert — system-generated low-stock or expiry notifications</w:t>
      </w:r>
    </w:p>
    <w:p>
      <w:pPr>
        <w:pStyle w:val="ListParagraph"/>
        <w:numPr>
          <w:ilvl w:val="0"/>
          <w:numId w:val="2"/>
        </w:numPr>
        <w:spacing w:after="60" w:before="60"/>
      </w:pPr>
      <w:r>
        <w:rPr>
          <w:rFonts w:ascii="Arial" w:cs="Arial" w:eastAsia="Arial" w:hAnsi="Arial"/>
          <w:color w:val="212121"/>
          <w:sz w:val="20"/>
          <w:szCs w:val="20"/>
        </w:rPr>
        <w:t xml:space="preserve">Report — aggregated daily/weekly/monthly sales summaries</w:t>
      </w:r>
    </w:p>
    <w:p>
      <w:pPr>
        <w:pStyle w:val="ListParagraph"/>
        <w:numPr>
          <w:ilvl w:val="0"/>
          <w:numId w:val="2"/>
        </w:numPr>
        <w:spacing w:after="60" w:before="60"/>
      </w:pPr>
      <w:r>
        <w:rPr>
          <w:rFonts w:ascii="Arial" w:cs="Arial" w:eastAsia="Arial" w:hAnsi="Arial"/>
          <w:color w:val="212121"/>
          <w:sz w:val="20"/>
          <w:szCs w:val="20"/>
        </w:rPr>
        <w:t xml:space="preserve">AuditLog — immutable record of every state-changing action</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3.2 Schema Definitions</w:t>
      </w:r>
    </w:p>
    <w:p>
      <w:pPr>
        <w:spacing w:after="60" w:before="0"/>
      </w:pPr>
      <w:r>
        <w:t xml:space="preserve"/>
      </w:r>
    </w:p>
    <w:p>
      <w:pPr>
        <w:spacing w:after="100" w:before="200"/>
      </w:pPr>
      <w:r>
        <w:rPr>
          <w:rFonts w:ascii="Arial" w:cs="Arial" w:eastAsia="Arial" w:hAnsi="Arial"/>
          <w:b/>
          <w:bCs/>
          <w:color w:val="455A64"/>
          <w:sz w:val="22"/>
          <w:szCs w:val="22"/>
        </w:rPr>
        <w:t xml:space="preserve">Table: pharmacies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 default uuid()</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pharmacy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name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VARCHAR(200)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Official pharmacy name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license_number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Regulatory license number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address</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Physical address</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phone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VARCHAR(30)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Contact phone number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email</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VARCHAR(200)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Primary contact email</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logo_url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URL to pharmacy logo image</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currency</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'GHS'</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Currency code (ISO 4217)</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low_stock_threshold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INTEGER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10</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Global default low-stock alert level</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Record creation timestamp</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updated_at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Last update timestamp</w:t>
            </w:r>
          </w:p>
        </w:tc>
      </w:tr>
    </w:tbl>
    <w:p>
      <w:pPr>
        <w:spacing w:after="60" w:before="0"/>
      </w:pPr>
      <w:r>
        <w:t xml:space="preserve"/>
      </w:r>
    </w:p>
    <w:p>
      <w:pPr>
        <w:spacing w:after="100" w:before="200"/>
      </w:pPr>
      <w:r>
        <w:rPr>
          <w:rFonts w:ascii="Arial" w:cs="Arial" w:eastAsia="Arial" w:hAnsi="Arial"/>
          <w:b/>
          <w:bCs/>
          <w:color w:val="455A64"/>
          <w:sz w:val="22"/>
          <w:szCs w:val="22"/>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user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pharmacy_id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pharmacies.id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Pharmacy this user belongs to</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first_name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User's first name</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last_name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User's last name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email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VARCHAR(200)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Login email address</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password_hash</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bcrypt hash of the password</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role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ENUM</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 | PHARMACIST | CASHIER | VIEWER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is_active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BOOLEAN</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true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Soft-delete / deactivation flag</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last_login_at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 of last successful login</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refresh_token_version</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INTEGER</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0</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Incremented on logout to invalidate tokens</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Record creation timestamp</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updated_at</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Last update timestamp</w:t>
            </w:r>
          </w:p>
        </w:tc>
      </w:tr>
    </w:tbl>
    <w:p>
      <w:pPr>
        <w:spacing w:after="60" w:before="0"/>
      </w:pPr>
      <w:r>
        <w:t xml:space="preserve"/>
      </w:r>
    </w:p>
    <w:p>
      <w:pPr>
        <w:spacing w:after="100" w:before="200"/>
      </w:pPr>
      <w:r>
        <w:rPr>
          <w:rFonts w:ascii="Arial" w:cs="Arial" w:eastAsia="Arial" w:hAnsi="Arial"/>
          <w:b/>
          <w:bCs/>
          <w:color w:val="455A64"/>
          <w:sz w:val="22"/>
          <w:szCs w:val="22"/>
        </w:rPr>
        <w:t xml:space="preserve">Table: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category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pharmacy_id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pharmacies.id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Owning pharmacy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name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Category name (e.g., Analgesics)</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description</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Optional 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Record creation timestamp</w:t>
            </w:r>
          </w:p>
        </w:tc>
      </w:tr>
    </w:tbl>
    <w:p>
      <w:pPr>
        <w:spacing w:after="60" w:before="0"/>
      </w:pPr>
      <w:r>
        <w:t xml:space="preserve"/>
      </w:r>
    </w:p>
    <w:p>
      <w:pPr>
        <w:spacing w:after="100" w:before="200"/>
      </w:pPr>
      <w:r>
        <w:rPr>
          <w:rFonts w:ascii="Arial" w:cs="Arial" w:eastAsia="Arial" w:hAnsi="Arial"/>
          <w:b/>
          <w:bCs/>
          <w:color w:val="455A64"/>
          <w:sz w:val="22"/>
          <w:szCs w:val="22"/>
        </w:rPr>
        <w:t xml:space="preserve">Table: 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supplier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pharmacy_id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pharmacies.id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Owning pharmacy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name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VARCHAR(200)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Supplier/distributor name</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contact_person</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VARCHAR(200)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Primary contact name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phone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VARCHAR(30)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Supplier phone number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email</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VARCHAR(200)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Supplier email address</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address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Supplier physical address</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is_active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BOOLEAN</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true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Soft-delete flag</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Record creation timestamp</w:t>
            </w:r>
          </w:p>
        </w:tc>
      </w:tr>
    </w:tbl>
    <w:p>
      <w:pPr>
        <w:spacing w:after="60" w:before="0"/>
      </w:pPr>
      <w:r>
        <w:t xml:space="preserve"/>
      </w:r>
    </w:p>
    <w:p>
      <w:pPr>
        <w:spacing w:after="100" w:before="200"/>
      </w:pPr>
      <w:r>
        <w:rPr>
          <w:rFonts w:ascii="Arial" w:cs="Arial" w:eastAsia="Arial" w:hAnsi="Arial"/>
          <w:b/>
          <w:bCs/>
          <w:color w:val="455A64"/>
          <w:sz w:val="22"/>
          <w:szCs w:val="22"/>
        </w:rPr>
        <w:t xml:space="preserve">Table: inventory_items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item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pharmacy_id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pharmacies.id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Owning pharmacy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category_id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categories.id, 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Item category</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supplier_id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suppliers.id, 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supplier</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name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VARCHAR(300)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Drug/product name</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generic_name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VARCHAR(300)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Generic/INN name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sku</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per pharmacy</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Stock keeping unit code</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barcode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 UNIQUE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Barcode / GTIN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description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Product description</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unit</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VARCHAR(50)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Unit of measure (tablet, ml, sachet)</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unit_price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NUMERIC(12,2)</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Current selling price per unit</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cost_price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NUMERIC(12,2)</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Purchase cost per unit</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reorder_level</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INTEGER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10</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Trigger low-stock alert below this quantity</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total_quantity</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INTEGER</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0</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Computed total across all non-expired batches</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requires_prescription</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BOOLEAN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false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Whether prescription is required for dispensing</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image_url</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Product image URL</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is_active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BOOLEAN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true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Soft-delete flag</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Record creation timestamp</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updated_at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Last update timestamp</w:t>
            </w:r>
          </w:p>
        </w:tc>
      </w:tr>
    </w:tbl>
    <w:p>
      <w:pPr>
        <w:spacing w:after="60" w:before="0"/>
      </w:pPr>
      <w:r>
        <w:t xml:space="preserve"/>
      </w:r>
    </w:p>
    <w:p>
      <w:pPr>
        <w:spacing w:after="100" w:before="200"/>
      </w:pPr>
      <w:r>
        <w:rPr>
          <w:rFonts w:ascii="Arial" w:cs="Arial" w:eastAsia="Arial" w:hAnsi="Arial"/>
          <w:b/>
          <w:bCs/>
          <w:color w:val="455A64"/>
          <w:sz w:val="22"/>
          <w:szCs w:val="22"/>
        </w:rPr>
        <w:t xml:space="preserve">Table: inventory_batches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batch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item_id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inventory_items.id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Parent inventory item</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batch_number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Manufacturer batch/lot number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expiry_date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DATE</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Batch expiry date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quantity</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INTEGER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 &gt;= 0</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Remaining quantity in this batch</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cost_price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NUMERIC(12,2)</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Unit cost for this specific batch</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received_at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DATE</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Date stock was received</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notes</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Optional notes (e.g., cold chain status)</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Record creation timestamp</w:t>
            </w:r>
          </w:p>
        </w:tc>
      </w:tr>
    </w:tbl>
    <w:p>
      <w:pPr>
        <w:spacing w:after="60" w:before="0"/>
      </w:pPr>
      <w:r>
        <w:t xml:space="preserve"/>
      </w:r>
    </w:p>
    <w:p>
      <w:pPr>
        <w:spacing w:after="100" w:before="200"/>
      </w:pPr>
      <w:r>
        <w:rPr>
          <w:rFonts w:ascii="Arial" w:cs="Arial" w:eastAsia="Arial" w:hAnsi="Arial"/>
          <w:b/>
          <w:bCs/>
          <w:color w:val="455A64"/>
          <w:sz w:val="22"/>
          <w:szCs w:val="22"/>
        </w:rPr>
        <w:t xml:space="preserve">Table: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transaction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pharmacy_id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pharmacies.id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Owning pharmacy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user_id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users.id</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Staff who processed the transaction</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type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ENUM</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SALE | PURCHASE | RETURN | ADJUSTMENT | DISPENSE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reference_number</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Human-readable reference (e.g., TXN-20240501-001)</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customer_name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VARCHAR(200)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Customer name (for sales)</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customer_phone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VARCHAR(30)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Customer contact (for sales)</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prescription_ref</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VARCHAR(200)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Prescription reference number</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total_amount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NUMERIC(14,2)</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Total transaction value</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discount_amount</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NUMERIC(12,2)</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0</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Discount applied</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tax_amount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NUMERIC(12,2)</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0</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Tax applied</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payment_method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VARCHAR(50)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CASH | CARD | MOBILE_MONEY | CREDIT</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payment_status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ENUM</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PENDING | PAID | PARTIAL | REFUNDED</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notes</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Optional transaction notes</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Transaction timestamp</w:t>
            </w:r>
          </w:p>
        </w:tc>
      </w:tr>
    </w:tbl>
    <w:p>
      <w:pPr>
        <w:spacing w:after="60" w:before="0"/>
      </w:pPr>
      <w:r>
        <w:t xml:space="preserve"/>
      </w:r>
    </w:p>
    <w:p>
      <w:pPr>
        <w:spacing w:after="100" w:before="200"/>
      </w:pPr>
      <w:r>
        <w:rPr>
          <w:rFonts w:ascii="Arial" w:cs="Arial" w:eastAsia="Arial" w:hAnsi="Arial"/>
          <w:b/>
          <w:bCs/>
          <w:color w:val="455A64"/>
          <w:sz w:val="22"/>
          <w:szCs w:val="22"/>
        </w:rPr>
        <w:t xml:space="preserve">Table: transaction_items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line item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transaction_id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transactions.id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Parent transaction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item_id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inventory_items.id</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Inventory item sold/purchased</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batch_id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inventory_batches.id, 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Specific batch dispensed</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quantity</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INTEGER</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 &gt; 0</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Quantity of this item in transaction</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unit_price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NUMERIC(12,2)</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Price per unit at time of transaction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cost_price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NUMERIC(12,2)</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Cost per unit at time of transaction</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subtotal</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NUMERIC(14,2)</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quantity × unit_price</w:t>
            </w:r>
          </w:p>
        </w:tc>
      </w:tr>
    </w:tbl>
    <w:p>
      <w:pPr>
        <w:spacing w:after="60" w:before="0"/>
      </w:pPr>
      <w:r>
        <w:t xml:space="preserve"/>
      </w:r>
    </w:p>
    <w:p>
      <w:pPr>
        <w:spacing w:after="100" w:before="200"/>
      </w:pPr>
      <w:r>
        <w:rPr>
          <w:rFonts w:ascii="Arial" w:cs="Arial" w:eastAsia="Arial" w:hAnsi="Arial"/>
          <w:b/>
          <w:bCs/>
          <w:color w:val="455A64"/>
          <w:sz w:val="22"/>
          <w:szCs w:val="22"/>
        </w:rPr>
        <w:t xml:space="preserve">Table: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alert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pharmacy_id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pharmacies.id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Owning pharmacy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item_id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inventory_items.id, 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Related inventory item</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type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ENUM</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LOW_STOCK | EXPIRY_APPROACHING | EXPIRED | OUT_OF_STOCK</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severity</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ENUM</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INFO | WARNING | CRITICAL</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message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TEXT</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Human-readable alert message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is_read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BOOLEAN</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false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Whether alert has been acknowledged</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is_resolved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BOOLEAN</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false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Whether the underlying issue is resolved</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resolved_at</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When alert was resolved</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When alert was generated</w:t>
            </w:r>
          </w:p>
        </w:tc>
      </w:tr>
    </w:tbl>
    <w:p>
      <w:pPr>
        <w:spacing w:after="60" w:before="0"/>
      </w:pPr>
      <w:r>
        <w:t xml:space="preserve"/>
      </w:r>
    </w:p>
    <w:p>
      <w:pPr>
        <w:spacing w:after="100" w:before="200"/>
      </w:pPr>
      <w:r>
        <w:rPr>
          <w:rFonts w:ascii="Arial" w:cs="Arial" w:eastAsia="Arial" w:hAnsi="Arial"/>
          <w:b/>
          <w:bCs/>
          <w:color w:val="455A64"/>
          <w:sz w:val="22"/>
          <w:szCs w:val="22"/>
        </w:rPr>
        <w:t xml:space="preserve">Table: 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4160"/>
      </w:tblGrid>
      <w:tr>
        <w:trPr>
          <w:tblHeader/>
        </w:trPr>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16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Constraints</w:t>
            </w:r>
          </w:p>
        </w:tc>
        <w:tc>
          <w:tcPr>
            <w:tcW w:type="dxa" w:w="41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PK</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Unique log entry identifier</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pharmacy_id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pharmacies.id</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Owning pharmacy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user_id</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FK → users.id, 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Acting user (null for system actions)</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action</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Action performed (e.g., ITEM_CREATED, STOCK_ADJUSTED)</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entity_type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VARCHAR(100)</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NOT NULL</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Entity type affected (e.g., InventoryItem)</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entity_id</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UUID</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ID of the affected entity</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old_value</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JSONB</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Snapshot of state before the change</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new_value</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JSONB</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Snapshot of state after the change</w:t>
            </w:r>
          </w:p>
        </w:tc>
      </w:tr>
      <w:tr>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ip_address</w:t>
            </w:r>
          </w:p>
        </w:tc>
        <w:tc>
          <w:tcPr>
            <w:tcW w:type="dxa" w:w="16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INET</w:t>
            </w:r>
          </w:p>
        </w:tc>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NULLABLE</w:t>
            </w:r>
          </w:p>
        </w:tc>
        <w:tc>
          <w:tcPr>
            <w:tcW w:type="dxa" w:w="41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Client IP address</w:t>
            </w:r>
          </w:p>
        </w:tc>
      </w:tr>
      <w:tr>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bCs/>
                <w:color w:val="B71C1C"/>
                <w:sz w:val="18"/>
                <w:szCs w:val="18"/>
              </w:rPr>
              <w:t xml:space="preserve">created_at</w:t>
            </w:r>
          </w:p>
        </w:tc>
        <w:tc>
          <w:tcPr>
            <w:tcW w:type="dxa" w:w="16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TIMESTAMPTZ</w:t>
            </w:r>
          </w:p>
        </w:tc>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DEFAULT now()</w:t>
            </w:r>
          </w:p>
        </w:tc>
        <w:tc>
          <w:tcPr>
            <w:tcW w:type="dxa" w:w="41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Timestamp of the audit event</w:t>
            </w:r>
          </w:p>
        </w:tc>
      </w:tr>
    </w:tbl>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4: Authentication &amp; Authorization</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4. Authentication &amp; Authorization</w:t>
      </w:r>
    </w:p>
    <w:p>
      <w:pPr>
        <w:pStyle w:val="Heading2"/>
        <w:spacing w:after="160" w:before="360"/>
      </w:pPr>
      <w:r>
        <w:rPr>
          <w:rFonts w:ascii="Arial" w:cs="Arial" w:eastAsia="Arial" w:hAnsi="Arial"/>
          <w:b/>
          <w:bCs/>
          <w:color w:val="1A1A2E"/>
          <w:sz w:val="28"/>
          <w:szCs w:val="28"/>
        </w:rPr>
        <w:t xml:space="preserve">4.1 Authentication Strategy</w:t>
      </w:r>
    </w:p>
    <w:p>
      <w:pPr>
        <w:spacing w:after="100" w:before="80"/>
      </w:pPr>
      <w:r>
        <w:rPr>
          <w:rFonts w:ascii="Arial" w:cs="Arial" w:eastAsia="Arial" w:hAnsi="Arial"/>
          <w:color w:val="212121"/>
          <w:sz w:val="20"/>
          <w:szCs w:val="20"/>
        </w:rPr>
        <w:t xml:space="preserve">Klavora uses a dual-token JWT authentication scheme: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Token</w:t>
            </w:r>
          </w:p>
        </w:tc>
        <w:tc>
          <w:tcPr>
            <w:tcW w:type="dxa" w:w="358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Access Token</w:t>
            </w:r>
          </w:p>
        </w:tc>
        <w:tc>
          <w:tcPr>
            <w:tcW w:type="dxa" w:w="358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Refresh Token</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212121"/>
                <w:sz w:val="18"/>
                <w:szCs w:val="18"/>
              </w:rPr>
              <w:t xml:space="preserve">Lifetime</w:t>
            </w:r>
          </w:p>
        </w:tc>
        <w:tc>
          <w:tcPr>
            <w:tcW w:type="dxa" w:w="358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15 minutes</w:t>
            </w:r>
          </w:p>
        </w:tc>
        <w:tc>
          <w:tcPr>
            <w:tcW w:type="dxa" w:w="358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7 days</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212121"/>
                <w:sz w:val="18"/>
                <w:szCs w:val="18"/>
              </w:rPr>
              <w:t xml:space="preserve">Storage (client)</w:t>
            </w:r>
          </w:p>
        </w:tc>
        <w:tc>
          <w:tcPr>
            <w:tcW w:type="dxa" w:w="35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Memory (JS variable)</w:t>
            </w:r>
          </w:p>
        </w:tc>
        <w:tc>
          <w:tcPr>
            <w:tcW w:type="dxa" w:w="35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HttpOnly Secure Cookie</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212121"/>
                <w:sz w:val="18"/>
                <w:szCs w:val="18"/>
              </w:rPr>
              <w:t xml:space="preserve">Storage (server)</w:t>
            </w:r>
          </w:p>
        </w:tc>
        <w:tc>
          <w:tcPr>
            <w:tcW w:type="dxa" w:w="358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Stateless — not stored</w:t>
            </w:r>
          </w:p>
        </w:tc>
        <w:tc>
          <w:tcPr>
            <w:tcW w:type="dxa" w:w="358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Hashed in Redis</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212121"/>
                <w:sz w:val="18"/>
                <w:szCs w:val="18"/>
              </w:rPr>
              <w:t xml:space="preserve">Used for</w:t>
            </w:r>
          </w:p>
        </w:tc>
        <w:tc>
          <w:tcPr>
            <w:tcW w:type="dxa" w:w="35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Authenticating every API request</w:t>
            </w:r>
          </w:p>
        </w:tc>
        <w:tc>
          <w:tcPr>
            <w:tcW w:type="dxa" w:w="358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Obtaining a new access token pair</w:t>
            </w:r>
          </w:p>
        </w:tc>
      </w:tr>
      <w:tr>
        <w:tc>
          <w:tcPr>
            <w:tcW w:type="dxa" w:w="2200"/>
            <w:tcBorders>
              <w:top w:val="single" w:color="CFD8DC" w:sz="1"/>
              <w:left w:val="single" w:color="CFD8DC" w:sz="1"/>
              <w:bottom w:val="single" w:color="CFD8DC" w:sz="1"/>
              <w:right w:val="single" w:color="CFD8DC" w:sz="1"/>
            </w:tcBorders>
            <w:shd w:fill="E3F2FD" w:val="clear"/>
            <w:tcMar>
              <w:top w:type="dxa" w:w="80"/>
              <w:left w:type="dxa" w:w="120"/>
              <w:bottom w:type="dxa" w:w="80"/>
              <w:right w:type="dxa" w:w="120"/>
            </w:tcMar>
          </w:tcPr>
          <w:p>
            <w:r>
              <w:rPr>
                <w:rFonts w:ascii="Arial" w:cs="Arial" w:eastAsia="Arial" w:hAnsi="Arial"/>
                <w:b/>
                <w:bCs/>
                <w:color w:val="212121"/>
                <w:sz w:val="18"/>
                <w:szCs w:val="18"/>
              </w:rPr>
              <w:t xml:space="preserve">Revocation</w:t>
            </w:r>
          </w:p>
        </w:tc>
        <w:tc>
          <w:tcPr>
            <w:tcW w:type="dxa" w:w="358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Expires naturally</w:t>
            </w:r>
          </w:p>
        </w:tc>
        <w:tc>
          <w:tcPr>
            <w:tcW w:type="dxa" w:w="358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Deleted from Redis on logout or rotation</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4.2 Access Token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w:t>
            </w:r>
          </w:p>
          <w:p>
            <w:pPr>
              <w:spacing w:after="20" w:before="20"/>
            </w:pPr>
            <w:r>
              <w:rPr>
                <w:rFonts w:ascii="Courier New" w:cs="Courier New" w:eastAsia="Courier New" w:hAnsi="Courier New"/>
                <w:color w:val="80CBC4"/>
                <w:sz w:val="17"/>
                <w:szCs w:val="17"/>
              </w:rPr>
              <w:t xml:space="preserve">  "sub": "user-uuid",</w:t>
            </w:r>
          </w:p>
          <w:p>
            <w:pPr>
              <w:spacing w:after="20" w:before="20"/>
            </w:pPr>
            <w:r>
              <w:rPr>
                <w:rFonts w:ascii="Courier New" w:cs="Courier New" w:eastAsia="Courier New" w:hAnsi="Courier New"/>
                <w:color w:val="80CBC4"/>
                <w:sz w:val="17"/>
                <w:szCs w:val="17"/>
              </w:rPr>
              <w:t xml:space="preserve">  "pharmacy_id": "pharmacy-uuid",</w:t>
            </w:r>
          </w:p>
          <w:p>
            <w:pPr>
              <w:spacing w:after="20" w:before="20"/>
            </w:pPr>
            <w:r>
              <w:rPr>
                <w:rFonts w:ascii="Courier New" w:cs="Courier New" w:eastAsia="Courier New" w:hAnsi="Courier New"/>
                <w:color w:val="80CBC4"/>
                <w:sz w:val="17"/>
                <w:szCs w:val="17"/>
              </w:rPr>
              <w:t xml:space="preserve">  "role": "PHARMACIST",</w:t>
            </w:r>
          </w:p>
          <w:p>
            <w:pPr>
              <w:spacing w:after="20" w:before="20"/>
            </w:pPr>
            <w:r>
              <w:rPr>
                <w:rFonts w:ascii="Courier New" w:cs="Courier New" w:eastAsia="Courier New" w:hAnsi="Courier New"/>
                <w:color w:val="80CBC4"/>
                <w:sz w:val="17"/>
                <w:szCs w:val="17"/>
              </w:rPr>
              <w:t xml:space="preserve">  "email": "user@klavora.com",</w:t>
            </w:r>
          </w:p>
          <w:p>
            <w:pPr>
              <w:spacing w:after="20" w:before="20"/>
            </w:pPr>
            <w:r>
              <w:rPr>
                <w:rFonts w:ascii="Courier New" w:cs="Courier New" w:eastAsia="Courier New" w:hAnsi="Courier New"/>
                <w:color w:val="80CBC4"/>
                <w:sz w:val="17"/>
                <w:szCs w:val="17"/>
              </w:rPr>
              <w:t xml:space="preserve">  "iat": 1714480000,</w:t>
            </w:r>
          </w:p>
          <w:p>
            <w:pPr>
              <w:spacing w:after="20" w:before="20"/>
            </w:pPr>
            <w:r>
              <w:rPr>
                <w:rFonts w:ascii="Courier New" w:cs="Courier New" w:eastAsia="Courier New" w:hAnsi="Courier New"/>
                <w:color w:val="80CBC4"/>
                <w:sz w:val="17"/>
                <w:szCs w:val="17"/>
              </w:rPr>
              <w:t xml:space="preserve">  "exp": 1714480900   // 15 minutes</w:t>
            </w:r>
          </w:p>
          <w:p>
            <w:pPr>
              <w:spacing w:after="20" w:before="20"/>
            </w:pPr>
            <w:r>
              <w:rPr>
                <w:rFonts w:ascii="Courier New" w:cs="Courier New" w:eastAsia="Courier New" w:hAnsi="Courier New"/>
                <w:color w:val="80CBC4"/>
                <w:sz w:val="17"/>
                <w:szCs w:val="17"/>
              </w:rPr>
              <w:t xml:space="preserve">}</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4.3 Role-Based Access Control (RBAC)</w:t>
      </w:r>
    </w:p>
    <w:p>
      <w:pPr>
        <w:spacing w:after="100" w:before="80"/>
      </w:pPr>
      <w:r>
        <w:rPr>
          <w:rFonts w:ascii="Arial" w:cs="Arial" w:eastAsia="Arial" w:hAnsi="Arial"/>
          <w:color w:val="212121"/>
          <w:sz w:val="20"/>
          <w:szCs w:val="20"/>
        </w:rPr>
        <w:t xml:space="preserve">Every protected route declares the minimum role required. The RBAC middleware checks the role from the decoded JWT against the route requirement.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73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color w:val="FFFFFF"/>
                <w:sz w:val="18"/>
                <w:szCs w:val="18"/>
              </w:rPr>
              <w:t xml:space="preserve">Permissions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565C0"/>
                <w:sz w:val="18"/>
                <w:szCs w:val="18"/>
              </w:rPr>
              <w:t xml:space="preserve">ADMIN</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Full access: manage users, pharmacy settings, all inventory, all transactions, all reports, delete records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565C0"/>
                <w:sz w:val="18"/>
                <w:szCs w:val="18"/>
              </w:rPr>
              <w:t xml:space="preserve">PHARMACIST</w:t>
            </w:r>
          </w:p>
        </w:tc>
        <w:tc>
          <w:tcPr>
            <w:tcW w:type="dxa" w:w="7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Manage inventory (create, update, adjust stock), dispense drugs, view all transactions and reports</w:t>
            </w:r>
          </w:p>
        </w:tc>
      </w:tr>
      <w:tr>
        <w:tc>
          <w:tcPr>
            <w:tcW w:type="dxa" w:w="2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565C0"/>
                <w:sz w:val="18"/>
                <w:szCs w:val="18"/>
              </w:rPr>
              <w:t xml:space="preserve">CASHIER</w:t>
            </w:r>
          </w:p>
        </w:tc>
        <w:tc>
          <w:tcPr>
            <w:tcW w:type="dxa" w:w="7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Process sales transactions, view inventory (read-only), generate receipts</w:t>
            </w:r>
          </w:p>
        </w:tc>
      </w:tr>
      <w:tr>
        <w:tc>
          <w:tcPr>
            <w:tcW w:type="dxa" w:w="2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565C0"/>
                <w:sz w:val="18"/>
                <w:szCs w:val="18"/>
              </w:rPr>
              <w:t xml:space="preserve">VIEWER</w:t>
            </w:r>
          </w:p>
        </w:tc>
        <w:tc>
          <w:tcPr>
            <w:tcW w:type="dxa" w:w="7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Read-only access to inventory and dashboard statistics; cannot modify any data</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4.4 Authentication Flow</w:t>
      </w:r>
    </w:p>
    <w:p>
      <w:pPr>
        <w:pStyle w:val="ListParagraph"/>
        <w:numPr>
          <w:ilvl w:val="0"/>
          <w:numId w:val="3"/>
        </w:numPr>
        <w:spacing w:after="60" w:before="60"/>
      </w:pPr>
      <w:r>
        <w:rPr>
          <w:rFonts w:ascii="Arial" w:cs="Arial" w:eastAsia="Arial" w:hAnsi="Arial"/>
          <w:color w:val="212121"/>
          <w:sz w:val="20"/>
          <w:szCs w:val="20"/>
        </w:rPr>
        <w:t xml:space="preserve">Client POSTs credentials to POST /api/v1/auth/login</w:t>
      </w:r>
    </w:p>
    <w:p>
      <w:pPr>
        <w:pStyle w:val="ListParagraph"/>
        <w:numPr>
          <w:ilvl w:val="0"/>
          <w:numId w:val="3"/>
        </w:numPr>
        <w:spacing w:after="60" w:before="60"/>
      </w:pPr>
      <w:r>
        <w:rPr>
          <w:rFonts w:ascii="Arial" w:cs="Arial" w:eastAsia="Arial" w:hAnsi="Arial"/>
          <w:color w:val="212121"/>
          <w:sz w:val="20"/>
          <w:szCs w:val="20"/>
        </w:rPr>
        <w:t xml:space="preserve">Server validates email and password against hashed value in DB</w:t>
      </w:r>
    </w:p>
    <w:p>
      <w:pPr>
        <w:pStyle w:val="ListParagraph"/>
        <w:numPr>
          <w:ilvl w:val="0"/>
          <w:numId w:val="3"/>
        </w:numPr>
        <w:spacing w:after="60" w:before="60"/>
      </w:pPr>
      <w:r>
        <w:rPr>
          <w:rFonts w:ascii="Arial" w:cs="Arial" w:eastAsia="Arial" w:hAnsi="Arial"/>
          <w:color w:val="212121"/>
          <w:sz w:val="20"/>
          <w:szCs w:val="20"/>
        </w:rPr>
        <w:t xml:space="preserve">Server generates access token (JWT, 15min) and refresh token (UUID, 7 days)</w:t>
      </w:r>
    </w:p>
    <w:p>
      <w:pPr>
        <w:pStyle w:val="ListParagraph"/>
        <w:numPr>
          <w:ilvl w:val="0"/>
          <w:numId w:val="3"/>
        </w:numPr>
        <w:spacing w:after="60" w:before="60"/>
      </w:pPr>
      <w:r>
        <w:rPr>
          <w:rFonts w:ascii="Arial" w:cs="Arial" w:eastAsia="Arial" w:hAnsi="Arial"/>
          <w:color w:val="212121"/>
          <w:sz w:val="20"/>
          <w:szCs w:val="20"/>
        </w:rPr>
        <w:t xml:space="preserve">Refresh token is hashed with SHA-256 and stored in Redis with key rtoken:{userId}:{tokenVersion}</w:t>
      </w:r>
    </w:p>
    <w:p>
      <w:pPr>
        <w:pStyle w:val="ListParagraph"/>
        <w:numPr>
          <w:ilvl w:val="0"/>
          <w:numId w:val="3"/>
        </w:numPr>
        <w:spacing w:after="60" w:before="60"/>
      </w:pPr>
      <w:r>
        <w:rPr>
          <w:rFonts w:ascii="Arial" w:cs="Arial" w:eastAsia="Arial" w:hAnsi="Arial"/>
          <w:color w:val="212121"/>
          <w:sz w:val="20"/>
          <w:szCs w:val="20"/>
        </w:rPr>
        <w:t xml:space="preserve">Access token returned in response body; refresh token set as HttpOnly Secure cookie</w:t>
      </w:r>
    </w:p>
    <w:p>
      <w:pPr>
        <w:pStyle w:val="ListParagraph"/>
        <w:numPr>
          <w:ilvl w:val="0"/>
          <w:numId w:val="3"/>
        </w:numPr>
        <w:spacing w:after="60" w:before="60"/>
      </w:pPr>
      <w:r>
        <w:rPr>
          <w:rFonts w:ascii="Arial" w:cs="Arial" w:eastAsia="Arial" w:hAnsi="Arial"/>
          <w:color w:val="212121"/>
          <w:sz w:val="20"/>
          <w:szCs w:val="20"/>
        </w:rPr>
        <w:t xml:space="preserve">Client stores access token in memory; attaches it as Bearer token on every request</w:t>
      </w:r>
    </w:p>
    <w:p>
      <w:pPr>
        <w:pStyle w:val="ListParagraph"/>
        <w:numPr>
          <w:ilvl w:val="0"/>
          <w:numId w:val="3"/>
        </w:numPr>
        <w:spacing w:after="60" w:before="60"/>
      </w:pPr>
      <w:r>
        <w:rPr>
          <w:rFonts w:ascii="Arial" w:cs="Arial" w:eastAsia="Arial" w:hAnsi="Arial"/>
          <w:color w:val="212121"/>
          <w:sz w:val="20"/>
          <w:szCs w:val="20"/>
        </w:rPr>
        <w:t xml:space="preserve">When access token expires, client calls POST /api/v1/auth/refresh — server validates cookie, issues new token pair (token rotation)</w:t>
      </w:r>
    </w:p>
    <w:p>
      <w:pPr>
        <w:pStyle w:val="ListParagraph"/>
        <w:numPr>
          <w:ilvl w:val="0"/>
          <w:numId w:val="3"/>
        </w:numPr>
        <w:spacing w:after="60" w:before="60"/>
      </w:pPr>
      <w:r>
        <w:rPr>
          <w:rFonts w:ascii="Arial" w:cs="Arial" w:eastAsia="Arial" w:hAnsi="Arial"/>
          <w:color w:val="212121"/>
          <w:sz w:val="20"/>
          <w:szCs w:val="20"/>
        </w:rPr>
        <w:t xml:space="preserve">On logout, server deletes refresh token from Redis and increments token version</w:t>
      </w:r>
    </w:p>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5: API Endpoints</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5. API Endpoints</w:t>
      </w:r>
    </w:p>
    <w:p>
      <w:pPr>
        <w:spacing w:after="100" w:before="80"/>
      </w:pPr>
      <w:r>
        <w:rPr>
          <w:rFonts w:ascii="Arial" w:cs="Arial" w:eastAsia="Arial" w:hAnsi="Arial"/>
          <w:color w:val="212121"/>
          <w:sz w:val="20"/>
          <w:szCs w:val="20"/>
        </w:rPr>
        <w:t xml:space="preserve">All endpoints are prefixed with /api/v1. All requests and responses use JSON. The Auth column indicates the minimum role required: P = Public (no auth), A = Any authenticated user, ADMIN, PHARM = PHARMACIST, CASHIER.</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5.1 Auth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/auth/register</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Register a new pharmacy and initial admin user</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/auth/login</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Authenticate user; returns access token and sets refresh cookie</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/auth/refresh</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Exchange valid refresh token cookie for new token pair</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/auth/logout</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Invalidate refresh token; clear cookie</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/auth/forgot-password</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Send password reset email with time-limited token</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/auth/reset-password</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Complete password reset using token from email</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/auth/me</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Return current authenticated user's profile</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5.2 Pharmacy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/pharmacy</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Get the current user's pharmacy details</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E65100"/>
                <w:sz w:val="17"/>
                <w:szCs w:val="17"/>
              </w:rPr>
              <w:t xml:space="preserve">PUT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/pharmacy</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Update pharmacy profile (name, address, currency, threshold)</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/pharmacy/logo</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Upload and update pharmacy logo (multipart/form-data)</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5.3 Users &amp; Staff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/users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all staff users in the pharmacy (paginated)</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/users</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Invite / create a new staff user with a role</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/users/:id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Get a specific user's profile</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E65100"/>
                <w:sz w:val="17"/>
                <w:szCs w:val="17"/>
              </w:rPr>
              <w:t xml:space="preserve">PUT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/users/:id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Update user details or role</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4A148C"/>
                <w:sz w:val="17"/>
                <w:szCs w:val="17"/>
              </w:rPr>
              <w:t xml:space="preserve">PATCH</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/users/:id/deactivate</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Soft-deactivate a user (revokes access)</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4A148C"/>
                <w:sz w:val="17"/>
                <w:szCs w:val="17"/>
              </w:rPr>
              <w:t xml:space="preserve">PATCH</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/users/:id/activate</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Reactivate a previously deactivated user</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E65100"/>
                <w:sz w:val="17"/>
                <w:szCs w:val="17"/>
              </w:rPr>
              <w:t xml:space="preserve">PUT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/users/me/password</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Change own password (requires current password)</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5.4 Categories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/categories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all inventory categories for the pharmacy</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/categories</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Create a new category</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E65100"/>
                <w:sz w:val="17"/>
                <w:szCs w:val="17"/>
              </w:rPr>
              <w:t xml:space="preserve">PUT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/categories/:id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Update a category name or description</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B71C1C"/>
                <w:sz w:val="17"/>
                <w:szCs w:val="17"/>
              </w:rPr>
              <w:t xml:space="preserve">DELETE</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/categories/:id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Delete a category (only if no items reference it)</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5.5 Suppliers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/suppliers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all suppliers (paginated, searchable)</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/suppliers</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Create a new supplier record</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/suppliers/:id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Get a specific supplier's details</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E65100"/>
                <w:sz w:val="17"/>
                <w:szCs w:val="17"/>
              </w:rPr>
              <w:t xml:space="preserve">PUT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/suppliers/:id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Update supplier information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4A148C"/>
                <w:sz w:val="17"/>
                <w:szCs w:val="17"/>
              </w:rPr>
              <w:t xml:space="preserve">PATCH</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/suppliers/:id/deactivate</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Soft-deactivate a supplier</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5.6 Inventory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all inventory items (paginated, filterable, searchable)</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Create a new inventory item</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Get full details of an inventory item including all batches</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E65100"/>
                <w:sz w:val="17"/>
                <w:szCs w:val="17"/>
              </w:rPr>
              <w:t xml:space="preserve">PUT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Update item details (name, price, description, category)</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4A148C"/>
                <w:sz w:val="17"/>
                <w:szCs w:val="17"/>
              </w:rPr>
              <w:t xml:space="preserve">PATCH</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/inventory/:id/deactivate</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Soft-deactivate (archive) an inventory item</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/inventory/low-stock</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items at or below their reorder level</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/inventory/expiring-soon</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batches expiring within a configurable window (default 90 days)</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/inventory/search</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Full-text search across item name, generic name, SKU, and barcode</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5.7 Inventory Batch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/inventory/:id/batches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all batches for an item, ordered by expiry (FEFO)</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/inventory/:id/batches</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Receive new stock — creates a batch and increases total_quantity</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4A148C"/>
                <w:sz w:val="17"/>
                <w:szCs w:val="17"/>
              </w:rPr>
              <w:t xml:space="preserve">PATCH</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/inventory/:id/batches/:batchId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Update batch details (notes, expiry correction)</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/inventory/:id/adjust</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Manual stock adjustment (damage, loss, audit correction) with reason</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5.8 Transaction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/transactions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transactions (paginated) — filterable by type, date range, user</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/transactions</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CASHIER</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Create a new transaction (SALE, PURCHASE, RETURN, ADJUSTMENT)</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/transactions/:id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Get full transaction details with all line items</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/transactions/:id/receipt</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Generate and return a PDF receipt for a transaction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4A148C"/>
                <w:sz w:val="17"/>
                <w:szCs w:val="17"/>
              </w:rPr>
              <w:t xml:space="preserve">PATCH</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/transactions/:id/payment</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CASHIER</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Update payment status on a pending transaction</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/transactions/:id/void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Void a transaction and reverse stock movements</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5.9 Dashboard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/dashboard/stats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Return aggregated KPIs: total items, total value, today's sales, pending alerts count</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/dashboard/sales-chart</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Return daily sales totals for a specified date range (default: last 30 days)</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/dashboard/top-products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Top N selling products by quantity or revenue in a date range</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/dashboard/recent-transactions</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Last 10 transactions across all types</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5.10 Alerts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/alerts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List all alerts, filterable by type, severity, and read status</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4A148C"/>
                <w:sz w:val="17"/>
                <w:szCs w:val="17"/>
              </w:rPr>
              <w:t xml:space="preserve">PATCH</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/alerts/:id/read</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Mark a single alert as read</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/alerts/read-all</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Mark all unread alerts as read</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4A148C"/>
                <w:sz w:val="17"/>
                <w:szCs w:val="17"/>
              </w:rPr>
              <w:t xml:space="preserve">PATCH</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/alerts/:id/resolve</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PHARM</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Mark an alert as resolved</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/alerts/unread-count</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Return count of unread alerts (used for badge in UI)</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5.11 Reports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4360"/>
      </w:tblGrid>
      <w:tr>
        <w:trPr>
          <w:tblHeader/>
        </w:trPr>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9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Auth</w:t>
            </w:r>
          </w:p>
        </w:tc>
        <w:tc>
          <w:tcPr>
            <w:tcW w:type="dxa" w:w="4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/reports/sales</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Sales report: total revenue, units sold, by category, by user — date range required</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/reports/inventory</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Stock valuation report: quantity and value of all active items</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/reports/expiry</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Expiry report: batches by expiry window</w:t>
            </w:r>
          </w:p>
        </w:tc>
      </w:tr>
      <w:tr>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bCs/>
                <w:color w:val="1B5E20"/>
                <w:sz w:val="17"/>
                <w:szCs w:val="17"/>
              </w:rPr>
              <w:t xml:space="preserve">GET</w:t>
            </w:r>
          </w:p>
        </w:tc>
        <w:tc>
          <w:tcPr>
            <w:tcW w:type="dxa" w:w="32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/reports/profit-loss</w:t>
            </w:r>
          </w:p>
        </w:tc>
        <w:tc>
          <w:tcPr>
            <w:tcW w:type="dxa" w:w="9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212121"/>
                <w:sz w:val="18"/>
                <w:szCs w:val="18"/>
              </w:rPr>
              <w:t xml:space="preserve">Profit and loss: revenue minus cost of goods sold in date range</w:t>
            </w:r>
          </w:p>
        </w:tc>
      </w:tr>
      <w:tr>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bCs/>
                <w:color w:val="0D47A1"/>
                <w:sz w:val="17"/>
                <w:szCs w:val="17"/>
              </w:rPr>
              <w:t xml:space="preserve">POST</w:t>
            </w:r>
          </w:p>
        </w:tc>
        <w:tc>
          <w:tcPr>
            <w:tcW w:type="dxa" w:w="32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212121"/>
                <w:sz w:val="18"/>
                <w:szCs w:val="18"/>
              </w:rPr>
              <w:t xml:space="preserve">/reports/export</w:t>
            </w:r>
          </w:p>
        </w:tc>
        <w:tc>
          <w:tcPr>
            <w:tcW w:type="dxa" w:w="9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ADMIN</w:t>
            </w:r>
          </w:p>
        </w:tc>
        <w:tc>
          <w:tcPr>
            <w:tcW w:type="dxa" w:w="4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212121"/>
                <w:sz w:val="18"/>
                <w:szCs w:val="18"/>
              </w:rPr>
              <w:t xml:space="preserve">Generate and return a downloadable CSV or PDF export of a report</w:t>
            </w:r>
          </w:p>
        </w:tc>
      </w:tr>
    </w:tbl>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6: Request &amp; Response Conventions</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6. Request &amp; Response Conventions</w:t>
      </w:r>
    </w:p>
    <w:p>
      <w:pPr>
        <w:pStyle w:val="Heading2"/>
        <w:spacing w:after="160" w:before="360"/>
      </w:pPr>
      <w:r>
        <w:rPr>
          <w:rFonts w:ascii="Arial" w:cs="Arial" w:eastAsia="Arial" w:hAnsi="Arial"/>
          <w:b/>
          <w:bCs/>
          <w:color w:val="1A1A2E"/>
          <w:sz w:val="28"/>
          <w:szCs w:val="28"/>
        </w:rPr>
        <w:t xml:space="preserve">6.1 Standard Success Response Envelope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w:t>
            </w:r>
          </w:p>
          <w:p>
            <w:pPr>
              <w:spacing w:after="20" w:before="20"/>
            </w:pPr>
            <w:r>
              <w:rPr>
                <w:rFonts w:ascii="Courier New" w:cs="Courier New" w:eastAsia="Courier New" w:hAnsi="Courier New"/>
                <w:color w:val="80CBC4"/>
                <w:sz w:val="17"/>
                <w:szCs w:val="17"/>
              </w:rPr>
              <w:t xml:space="preserve">  "success": true,</w:t>
            </w:r>
          </w:p>
          <w:p>
            <w:pPr>
              <w:spacing w:after="20" w:before="20"/>
            </w:pPr>
            <w:r>
              <w:rPr>
                <w:rFonts w:ascii="Courier New" w:cs="Courier New" w:eastAsia="Courier New" w:hAnsi="Courier New"/>
                <w:color w:val="80CBC4"/>
                <w:sz w:val="17"/>
                <w:szCs w:val="17"/>
              </w:rPr>
              <w:t xml:space="preserve">  "data": { ... },           // Payload for single-resource endpoints</w:t>
            </w:r>
          </w:p>
          <w:p>
            <w:pPr>
              <w:spacing w:after="20" w:before="20"/>
            </w:pPr>
            <w:r>
              <w:rPr>
                <w:rFonts w:ascii="Courier New" w:cs="Courier New" w:eastAsia="Courier New" w:hAnsi="Courier New"/>
                <w:color w:val="80CBC4"/>
                <w:sz w:val="17"/>
                <w:szCs w:val="17"/>
              </w:rPr>
              <w:t xml:space="preserve">  "message": "Item created"  // Optional human-readable message</w:t>
            </w:r>
          </w:p>
          <w:p>
            <w:pPr>
              <w:spacing w:after="20" w:before="20"/>
            </w:pPr>
            <w:r>
              <w:rPr>
                <w:rFonts w:ascii="Courier New" w:cs="Courier New" w:eastAsia="Courier New" w:hAnsi="Courier New"/>
                <w:color w:val="80CBC4"/>
                <w:sz w:val="17"/>
                <w:szCs w:val="17"/>
              </w:rPr>
              <w:t xml:space="preserve">}</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6.2 Paginated List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w:t>
            </w:r>
          </w:p>
          <w:p>
            <w:pPr>
              <w:spacing w:after="20" w:before="20"/>
            </w:pPr>
            <w:r>
              <w:rPr>
                <w:rFonts w:ascii="Courier New" w:cs="Courier New" w:eastAsia="Courier New" w:hAnsi="Courier New"/>
                <w:color w:val="80CBC4"/>
                <w:sz w:val="17"/>
                <w:szCs w:val="17"/>
              </w:rPr>
              <w:t xml:space="preserve">  "success": true,</w:t>
            </w:r>
          </w:p>
          <w:p>
            <w:pPr>
              <w:spacing w:after="20" w:before="20"/>
            </w:pPr>
            <w:r>
              <w:rPr>
                <w:rFonts w:ascii="Courier New" w:cs="Courier New" w:eastAsia="Courier New" w:hAnsi="Courier New"/>
                <w:color w:val="80CBC4"/>
                <w:sz w:val="17"/>
                <w:szCs w:val="17"/>
              </w:rPr>
              <w:t xml:space="preserve">  "data": {</w:t>
            </w:r>
          </w:p>
          <w:p>
            <w:pPr>
              <w:spacing w:after="20" w:before="20"/>
            </w:pPr>
            <w:r>
              <w:rPr>
                <w:rFonts w:ascii="Courier New" w:cs="Courier New" w:eastAsia="Courier New" w:hAnsi="Courier New"/>
                <w:color w:val="80CBC4"/>
                <w:sz w:val="17"/>
                <w:szCs w:val="17"/>
              </w:rPr>
              <w:t xml:space="preserve">    "items": [ ... ],</w:t>
            </w:r>
          </w:p>
          <w:p>
            <w:pPr>
              <w:spacing w:after="20" w:before="20"/>
            </w:pPr>
            <w:r>
              <w:rPr>
                <w:rFonts w:ascii="Courier New" w:cs="Courier New" w:eastAsia="Courier New" w:hAnsi="Courier New"/>
                <w:color w:val="80CBC4"/>
                <w:sz w:val="17"/>
                <w:szCs w:val="17"/>
              </w:rPr>
              <w:t xml:space="preserve">    "pagination": {</w:t>
            </w:r>
          </w:p>
          <w:p>
            <w:pPr>
              <w:spacing w:after="20" w:before="20"/>
            </w:pPr>
            <w:r>
              <w:rPr>
                <w:rFonts w:ascii="Courier New" w:cs="Courier New" w:eastAsia="Courier New" w:hAnsi="Courier New"/>
                <w:color w:val="80CBC4"/>
                <w:sz w:val="17"/>
                <w:szCs w:val="17"/>
              </w:rPr>
              <w:t xml:space="preserve">      "page": 1,</w:t>
            </w:r>
          </w:p>
          <w:p>
            <w:pPr>
              <w:spacing w:after="20" w:before="20"/>
            </w:pPr>
            <w:r>
              <w:rPr>
                <w:rFonts w:ascii="Courier New" w:cs="Courier New" w:eastAsia="Courier New" w:hAnsi="Courier New"/>
                <w:color w:val="80CBC4"/>
                <w:sz w:val="17"/>
                <w:szCs w:val="17"/>
              </w:rPr>
              <w:t xml:space="preserve">      "limit": 20,</w:t>
            </w:r>
          </w:p>
          <w:p>
            <w:pPr>
              <w:spacing w:after="20" w:before="20"/>
            </w:pPr>
            <w:r>
              <w:rPr>
                <w:rFonts w:ascii="Courier New" w:cs="Courier New" w:eastAsia="Courier New" w:hAnsi="Courier New"/>
                <w:color w:val="80CBC4"/>
                <w:sz w:val="17"/>
                <w:szCs w:val="17"/>
              </w:rPr>
              <w:t xml:space="preserve">      "total": 154,</w:t>
            </w:r>
          </w:p>
          <w:p>
            <w:pPr>
              <w:spacing w:after="20" w:before="20"/>
            </w:pPr>
            <w:r>
              <w:rPr>
                <w:rFonts w:ascii="Courier New" w:cs="Courier New" w:eastAsia="Courier New" w:hAnsi="Courier New"/>
                <w:color w:val="80CBC4"/>
                <w:sz w:val="17"/>
                <w:szCs w:val="17"/>
              </w:rPr>
              <w:t xml:space="preserve">      "totalPages": 8,</w:t>
            </w:r>
          </w:p>
          <w:p>
            <w:pPr>
              <w:spacing w:after="20" w:before="20"/>
            </w:pPr>
            <w:r>
              <w:rPr>
                <w:rFonts w:ascii="Courier New" w:cs="Courier New" w:eastAsia="Courier New" w:hAnsi="Courier New"/>
                <w:color w:val="80CBC4"/>
                <w:sz w:val="17"/>
                <w:szCs w:val="17"/>
              </w:rPr>
              <w:t xml:space="preserve">      "hasNext": true,</w:t>
            </w:r>
          </w:p>
          <w:p>
            <w:pPr>
              <w:spacing w:after="20" w:before="20"/>
            </w:pPr>
            <w:r>
              <w:rPr>
                <w:rFonts w:ascii="Courier New" w:cs="Courier New" w:eastAsia="Courier New" w:hAnsi="Courier New"/>
                <w:color w:val="80CBC4"/>
                <w:sz w:val="17"/>
                <w:szCs w:val="17"/>
              </w:rPr>
              <w:t xml:space="preserve">      "hasPrev": false</w:t>
            </w:r>
          </w:p>
          <w:p>
            <w:pPr>
              <w:spacing w:after="20" w:before="20"/>
            </w:pPr>
            <w:r>
              <w:rPr>
                <w:rFonts w:ascii="Courier New" w:cs="Courier New" w:eastAsia="Courier New" w:hAnsi="Courier New"/>
                <w:color w:val="80CBC4"/>
                <w:sz w:val="17"/>
                <w:szCs w:val="17"/>
              </w:rPr>
              <w:t xml:space="preserve">    }</w:t>
            </w:r>
          </w:p>
          <w:p>
            <w:pPr>
              <w:spacing w:after="20" w:before="20"/>
            </w:pPr>
            <w:r>
              <w:rPr>
                <w:rFonts w:ascii="Courier New" w:cs="Courier New" w:eastAsia="Courier New" w:hAnsi="Courier New"/>
                <w:color w:val="80CBC4"/>
                <w:sz w:val="17"/>
                <w:szCs w:val="17"/>
              </w:rPr>
              <w:t xml:space="preserve">  }</w:t>
            </w:r>
          </w:p>
          <w:p>
            <w:pPr>
              <w:spacing w:after="20" w:before="20"/>
            </w:pPr>
            <w:r>
              <w:rPr>
                <w:rFonts w:ascii="Courier New" w:cs="Courier New" w:eastAsia="Courier New" w:hAnsi="Courier New"/>
                <w:color w:val="80CBC4"/>
                <w:sz w:val="17"/>
                <w:szCs w:val="17"/>
              </w:rPr>
              <w:t xml:space="preserve">}</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6.3 Standard Error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w:t>
            </w:r>
          </w:p>
          <w:p>
            <w:pPr>
              <w:spacing w:after="20" w:before="20"/>
            </w:pPr>
            <w:r>
              <w:rPr>
                <w:rFonts w:ascii="Courier New" w:cs="Courier New" w:eastAsia="Courier New" w:hAnsi="Courier New"/>
                <w:color w:val="80CBC4"/>
                <w:sz w:val="17"/>
                <w:szCs w:val="17"/>
              </w:rPr>
              <w:t xml:space="preserve">  "success": false,</w:t>
            </w:r>
          </w:p>
          <w:p>
            <w:pPr>
              <w:spacing w:after="20" w:before="20"/>
            </w:pPr>
            <w:r>
              <w:rPr>
                <w:rFonts w:ascii="Courier New" w:cs="Courier New" w:eastAsia="Courier New" w:hAnsi="Courier New"/>
                <w:color w:val="80CBC4"/>
                <w:sz w:val="17"/>
                <w:szCs w:val="17"/>
              </w:rPr>
              <w:t xml:space="preserve">  "error": {</w:t>
            </w:r>
          </w:p>
          <w:p>
            <w:pPr>
              <w:spacing w:after="20" w:before="20"/>
            </w:pPr>
            <w:r>
              <w:rPr>
                <w:rFonts w:ascii="Courier New" w:cs="Courier New" w:eastAsia="Courier New" w:hAnsi="Courier New"/>
                <w:color w:val="80CBC4"/>
                <w:sz w:val="17"/>
                <w:szCs w:val="17"/>
              </w:rPr>
              <w:t xml:space="preserve">    "code": "ITEM_NOT_FOUND",</w:t>
            </w:r>
          </w:p>
          <w:p>
            <w:pPr>
              <w:spacing w:after="20" w:before="20"/>
            </w:pPr>
            <w:r>
              <w:rPr>
                <w:rFonts w:ascii="Courier New" w:cs="Courier New" w:eastAsia="Courier New" w:hAnsi="Courier New"/>
                <w:color w:val="80CBC4"/>
                <w:sz w:val="17"/>
                <w:szCs w:val="17"/>
              </w:rPr>
              <w:t xml:space="preserve">    "message": "Inventory item with id xyz was not found",</w:t>
            </w:r>
          </w:p>
          <w:p>
            <w:pPr>
              <w:spacing w:after="20" w:before="20"/>
            </w:pPr>
            <w:r>
              <w:rPr>
                <w:rFonts w:ascii="Courier New" w:cs="Courier New" w:eastAsia="Courier New" w:hAnsi="Courier New"/>
                <w:color w:val="80CBC4"/>
                <w:sz w:val="17"/>
                <w:szCs w:val="17"/>
              </w:rPr>
              <w:t xml:space="preserve">    "details": [ ... ]  // Validation errors array (422 only)</w:t>
            </w:r>
          </w:p>
          <w:p>
            <w:pPr>
              <w:spacing w:after="20" w:before="20"/>
            </w:pPr>
            <w:r>
              <w:rPr>
                <w:rFonts w:ascii="Courier New" w:cs="Courier New" w:eastAsia="Courier New" w:hAnsi="Courier New"/>
                <w:color w:val="80CBC4"/>
                <w:sz w:val="17"/>
                <w:szCs w:val="17"/>
              </w:rPr>
              <w:t xml:space="preserve">  }</w:t>
            </w:r>
          </w:p>
          <w:p>
            <w:pPr>
              <w:spacing w:after="20" w:before="20"/>
            </w:pPr>
            <w:r>
              <w:rPr>
                <w:rFonts w:ascii="Courier New" w:cs="Courier New" w:eastAsia="Courier New" w:hAnsi="Courier New"/>
                <w:color w:val="80CBC4"/>
                <w:sz w:val="17"/>
                <w:szCs w:val="17"/>
              </w:rPr>
              <w:t xml:space="preserve">}</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6.4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0"/>
      </w:tblGrid>
      <w:tr>
        <w:tc>
          <w:tcPr>
            <w:tcW w:type="dxa" w:w="14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Courier New" w:cs="Courier New" w:eastAsia="Courier New" w:hAnsi="Courier New"/>
                <w:b/>
                <w:bCs/>
                <w:color w:val="FFFFFF"/>
                <w:sz w:val="17"/>
                <w:szCs w:val="17"/>
              </w:rPr>
              <w:t xml:space="preserve">Status</w:t>
            </w:r>
          </w:p>
        </w:tc>
        <w:tc>
          <w:tcPr>
            <w:tcW w:type="dxa" w:w="80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color w:val="FFFFFF"/>
                <w:sz w:val="18"/>
                <w:szCs w:val="18"/>
              </w:rPr>
              <w:t xml:space="preserve">When Used</w:t>
            </w:r>
          </w:p>
        </w:tc>
      </w:tr>
      <w:tr>
        <w:tc>
          <w:tcPr>
            <w:tcW w:type="dxa" w:w="14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200 OK</w:t>
            </w:r>
          </w:p>
        </w:tc>
        <w:tc>
          <w:tcPr>
            <w:tcW w:type="dxa" w:w="8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Successful GET, PUT, PATCH — data returned</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201 Created</w:t>
            </w:r>
          </w:p>
        </w:tc>
        <w:tc>
          <w:tcPr>
            <w:tcW w:type="dxa" w:w="8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Successful POST that created a new resource</w:t>
            </w:r>
          </w:p>
        </w:tc>
      </w:tr>
      <w:tr>
        <w:tc>
          <w:tcPr>
            <w:tcW w:type="dxa" w:w="14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204 No Content</w:t>
            </w:r>
          </w:p>
        </w:tc>
        <w:tc>
          <w:tcPr>
            <w:tcW w:type="dxa" w:w="8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Successful DELETE or action with no response body</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400 Bad Request</w:t>
            </w:r>
          </w:p>
        </w:tc>
        <w:tc>
          <w:tcPr>
            <w:tcW w:type="dxa" w:w="8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Malformed request (missing required field, wrong data type)</w:t>
            </w:r>
          </w:p>
        </w:tc>
      </w:tr>
      <w:tr>
        <w:tc>
          <w:tcPr>
            <w:tcW w:type="dxa" w:w="14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401 Unauthorized</w:t>
            </w:r>
          </w:p>
        </w:tc>
        <w:tc>
          <w:tcPr>
            <w:tcW w:type="dxa" w:w="8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Missing or invalid access token</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403 Forbidden</w:t>
            </w:r>
          </w:p>
        </w:tc>
        <w:tc>
          <w:tcPr>
            <w:tcW w:type="dxa" w:w="8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Valid token but insufficient role</w:t>
            </w:r>
          </w:p>
        </w:tc>
      </w:tr>
      <w:tr>
        <w:tc>
          <w:tcPr>
            <w:tcW w:type="dxa" w:w="14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404 Not Found</w:t>
            </w:r>
          </w:p>
        </w:tc>
        <w:tc>
          <w:tcPr>
            <w:tcW w:type="dxa" w:w="8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Resource does not exist within the pharmacy scope</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409 Conflict</w:t>
            </w:r>
          </w:p>
        </w:tc>
        <w:tc>
          <w:tcPr>
            <w:tcW w:type="dxa" w:w="8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Duplicate unique field (SKU, license number, email)</w:t>
            </w:r>
          </w:p>
        </w:tc>
      </w:tr>
      <w:tr>
        <w:tc>
          <w:tcPr>
            <w:tcW w:type="dxa" w:w="14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422 Unprocessable</w:t>
            </w:r>
          </w:p>
        </w:tc>
        <w:tc>
          <w:tcPr>
            <w:tcW w:type="dxa" w:w="8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Request body fails business validation (e.g. quantity &gt; stock)</w:t>
            </w:r>
          </w:p>
        </w:tc>
      </w:tr>
      <w:tr>
        <w:tc>
          <w:tcPr>
            <w:tcW w:type="dxa" w:w="14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429 Too Many Requests</w:t>
            </w:r>
          </w:p>
        </w:tc>
        <w:tc>
          <w:tcPr>
            <w:tcW w:type="dxa" w:w="8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Rate limit exceeded</w:t>
            </w:r>
          </w:p>
        </w:tc>
      </w:tr>
      <w:tr>
        <w:tc>
          <w:tcPr>
            <w:tcW w:type="dxa" w:w="14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7"/>
                <w:szCs w:val="17"/>
              </w:rPr>
              <w:t xml:space="preserve">500 Internal Server Error</w:t>
            </w:r>
          </w:p>
        </w:tc>
        <w:tc>
          <w:tcPr>
            <w:tcW w:type="dxa" w:w="8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Unexpected server error — details logged, not exposed</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6.5 Pagination &amp; Filtering Query Parameters</w:t>
      </w:r>
    </w:p>
    <w:p>
      <w:pPr>
        <w:spacing w:after="100" w:before="80"/>
      </w:pPr>
      <w:r>
        <w:rPr>
          <w:rFonts w:ascii="Arial" w:cs="Arial" w:eastAsia="Arial" w:hAnsi="Arial"/>
          <w:color w:val="212121"/>
          <w:sz w:val="20"/>
          <w:szCs w:val="20"/>
        </w:rPr>
        <w:t xml:space="preserve">All list endpoints accept the following standard query parameters:</w:t>
      </w:r>
    </w:p>
    <w:p>
      <w:pPr>
        <w:pStyle w:val="ListParagraph"/>
        <w:numPr>
          <w:ilvl w:val="0"/>
          <w:numId w:val="2"/>
        </w:numPr>
        <w:spacing w:after="60" w:before="60"/>
      </w:pPr>
      <w:r>
        <w:rPr>
          <w:rFonts w:ascii="Arial" w:cs="Arial" w:eastAsia="Arial" w:hAnsi="Arial"/>
          <w:color w:val="212121"/>
          <w:sz w:val="20"/>
          <w:szCs w:val="20"/>
        </w:rPr>
        <w:t xml:space="preserve">page — page number, default 1</w:t>
      </w:r>
    </w:p>
    <w:p>
      <w:pPr>
        <w:pStyle w:val="ListParagraph"/>
        <w:numPr>
          <w:ilvl w:val="0"/>
          <w:numId w:val="2"/>
        </w:numPr>
        <w:spacing w:after="60" w:before="60"/>
      </w:pPr>
      <w:r>
        <w:rPr>
          <w:rFonts w:ascii="Arial" w:cs="Arial" w:eastAsia="Arial" w:hAnsi="Arial"/>
          <w:color w:val="212121"/>
          <w:sz w:val="20"/>
          <w:szCs w:val="20"/>
        </w:rPr>
        <w:t xml:space="preserve">limit — items per page, default 20, max 100</w:t>
      </w:r>
    </w:p>
    <w:p>
      <w:pPr>
        <w:pStyle w:val="ListParagraph"/>
        <w:numPr>
          <w:ilvl w:val="0"/>
          <w:numId w:val="2"/>
        </w:numPr>
        <w:spacing w:after="60" w:before="60"/>
      </w:pPr>
      <w:r>
        <w:rPr>
          <w:rFonts w:ascii="Arial" w:cs="Arial" w:eastAsia="Arial" w:hAnsi="Arial"/>
          <w:color w:val="212121"/>
          <w:sz w:val="20"/>
          <w:szCs w:val="20"/>
        </w:rPr>
        <w:t xml:space="preserve">sortBy — field name to sort by (e.g. name, created_at)</w:t>
      </w:r>
    </w:p>
    <w:p>
      <w:pPr>
        <w:pStyle w:val="ListParagraph"/>
        <w:numPr>
          <w:ilvl w:val="0"/>
          <w:numId w:val="2"/>
        </w:numPr>
        <w:spacing w:after="60" w:before="60"/>
      </w:pPr>
      <w:r>
        <w:rPr>
          <w:rFonts w:ascii="Arial" w:cs="Arial" w:eastAsia="Arial" w:hAnsi="Arial"/>
          <w:color w:val="212121"/>
          <w:sz w:val="20"/>
          <w:szCs w:val="20"/>
        </w:rPr>
        <w:t xml:space="preserve">sortOrder — asc or desc, default desc</w:t>
      </w:r>
    </w:p>
    <w:p>
      <w:pPr>
        <w:pStyle w:val="ListParagraph"/>
        <w:numPr>
          <w:ilvl w:val="0"/>
          <w:numId w:val="2"/>
        </w:numPr>
        <w:spacing w:after="60" w:before="60"/>
      </w:pPr>
      <w:r>
        <w:rPr>
          <w:rFonts w:ascii="Arial" w:cs="Arial" w:eastAsia="Arial" w:hAnsi="Arial"/>
          <w:color w:val="212121"/>
          <w:sz w:val="20"/>
          <w:szCs w:val="20"/>
        </w:rPr>
        <w:t xml:space="preserve">search — full-text search string (applied per-resource)</w:t>
      </w:r>
    </w:p>
    <w:p>
      <w:pPr>
        <w:pStyle w:val="ListParagraph"/>
        <w:numPr>
          <w:ilvl w:val="0"/>
          <w:numId w:val="2"/>
        </w:numPr>
        <w:spacing w:after="60" w:before="60"/>
      </w:pPr>
      <w:r>
        <w:rPr>
          <w:rFonts w:ascii="Arial" w:cs="Arial" w:eastAsia="Arial" w:hAnsi="Arial"/>
          <w:color w:val="212121"/>
          <w:sz w:val="20"/>
          <w:szCs w:val="20"/>
        </w:rPr>
        <w:t xml:space="preserve">dateFrom / dateTo — ISO 8601 date filters for date-ranged queries</w:t>
      </w:r>
    </w:p>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7: Business Logic</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7. Business Logic</w:t>
      </w:r>
    </w:p>
    <w:p>
      <w:pPr>
        <w:pStyle w:val="Heading2"/>
        <w:spacing w:after="160" w:before="360"/>
      </w:pPr>
      <w:r>
        <w:rPr>
          <w:rFonts w:ascii="Arial" w:cs="Arial" w:eastAsia="Arial" w:hAnsi="Arial"/>
          <w:b/>
          <w:bCs/>
          <w:color w:val="1A1A2E"/>
          <w:sz w:val="28"/>
          <w:szCs w:val="28"/>
        </w:rPr>
        <w:t xml:space="preserve">7.1 Stock Management</w:t>
      </w:r>
    </w:p>
    <w:p>
      <w:pPr>
        <w:pStyle w:val="Heading3"/>
        <w:spacing w:after="120" w:before="280"/>
      </w:pPr>
      <w:r>
        <w:rPr>
          <w:rFonts w:ascii="Arial" w:cs="Arial" w:eastAsia="Arial" w:hAnsi="Arial"/>
          <w:b/>
          <w:bCs/>
          <w:color w:val="37474F"/>
          <w:sz w:val="24"/>
          <w:szCs w:val="24"/>
        </w:rPr>
        <w:t xml:space="preserve">7.1.1 Receiving Stock (Creating a Batch)</w:t>
      </w:r>
    </w:p>
    <w:p>
      <w:pPr>
        <w:spacing w:after="100" w:before="80"/>
      </w:pPr>
      <w:r>
        <w:rPr>
          <w:rFonts w:ascii="Arial" w:cs="Arial" w:eastAsia="Arial" w:hAnsi="Arial"/>
          <w:color w:val="212121"/>
          <w:sz w:val="20"/>
          <w:szCs w:val="20"/>
        </w:rPr>
        <w:t xml:space="preserve">When a new batch is received via POST /inventory/:id/batches:</w:t>
      </w:r>
    </w:p>
    <w:p>
      <w:pPr>
        <w:pStyle w:val="ListParagraph"/>
        <w:numPr>
          <w:ilvl w:val="0"/>
          <w:numId w:val="3"/>
        </w:numPr>
        <w:spacing w:after="60" w:before="60"/>
      </w:pPr>
      <w:r>
        <w:rPr>
          <w:rFonts w:ascii="Arial" w:cs="Arial" w:eastAsia="Arial" w:hAnsi="Arial"/>
          <w:color w:val="212121"/>
          <w:sz w:val="20"/>
          <w:szCs w:val="20"/>
        </w:rPr>
        <w:t xml:space="preserve">A new inventory_batches record is created with the batch number, expiry date, quantity, and cost price.</w:t>
      </w:r>
    </w:p>
    <w:p>
      <w:pPr>
        <w:pStyle w:val="ListParagraph"/>
        <w:numPr>
          <w:ilvl w:val="0"/>
          <w:numId w:val="3"/>
        </w:numPr>
        <w:spacing w:after="60" w:before="60"/>
      </w:pPr>
      <w:r>
        <w:rPr>
          <w:rFonts w:ascii="Arial" w:cs="Arial" w:eastAsia="Arial" w:hAnsi="Arial"/>
          <w:color w:val="212121"/>
          <w:sz w:val="20"/>
          <w:szCs w:val="20"/>
        </w:rPr>
        <w:t xml:space="preserve">The total_quantity on the parent inventory_items record is incremented by the batch quantity. This is done in a single database transaction to prevent race conditions.</w:t>
      </w:r>
    </w:p>
    <w:p>
      <w:pPr>
        <w:pStyle w:val="ListParagraph"/>
        <w:numPr>
          <w:ilvl w:val="0"/>
          <w:numId w:val="3"/>
        </w:numPr>
        <w:spacing w:after="60" w:before="60"/>
      </w:pPr>
      <w:r>
        <w:rPr>
          <w:rFonts w:ascii="Arial" w:cs="Arial" w:eastAsia="Arial" w:hAnsi="Arial"/>
          <w:color w:val="212121"/>
          <w:sz w:val="20"/>
          <w:szCs w:val="20"/>
        </w:rPr>
        <w:t xml:space="preserve">An audit log entry is written recording who received the stock, quantity, and batch details.</w:t>
      </w:r>
    </w:p>
    <w:p>
      <w:pPr>
        <w:pStyle w:val="ListParagraph"/>
        <w:numPr>
          <w:ilvl w:val="0"/>
          <w:numId w:val="3"/>
        </w:numPr>
        <w:spacing w:after="60" w:before="60"/>
      </w:pPr>
      <w:r>
        <w:rPr>
          <w:rFonts w:ascii="Arial" w:cs="Arial" w:eastAsia="Arial" w:hAnsi="Arial"/>
          <w:color w:val="212121"/>
          <w:sz w:val="20"/>
          <w:szCs w:val="20"/>
        </w:rPr>
        <w:t xml:space="preserve">If the item was previously in a LOW_STOCK or OUT_OF_STOCK alert state, the alert is resolved if the new total_quantity now exceeds the reorder_level.</w:t>
      </w:r>
    </w:p>
    <w:p>
      <w:pPr>
        <w:spacing w:after="60" w:before="0"/>
      </w:pPr>
      <w:r>
        <w:t xml:space="preserve"/>
      </w:r>
    </w:p>
    <w:p>
      <w:pPr>
        <w:pStyle w:val="Heading3"/>
        <w:spacing w:after="120" w:before="280"/>
      </w:pPr>
      <w:r>
        <w:rPr>
          <w:rFonts w:ascii="Arial" w:cs="Arial" w:eastAsia="Arial" w:hAnsi="Arial"/>
          <w:b/>
          <w:bCs/>
          <w:color w:val="37474F"/>
          <w:sz w:val="24"/>
          <w:szCs w:val="24"/>
        </w:rPr>
        <w:t xml:space="preserve">7.1.2 FEFO Dispensing (First Expiry, First Out)</w:t>
      </w:r>
    </w:p>
    <w:p>
      <w:pPr>
        <w:spacing w:after="100" w:before="80"/>
      </w:pPr>
      <w:r>
        <w:rPr>
          <w:rFonts w:ascii="Arial" w:cs="Arial" w:eastAsia="Arial" w:hAnsi="Arial"/>
          <w:color w:val="212121"/>
          <w:sz w:val="20"/>
          <w:szCs w:val="20"/>
        </w:rPr>
        <w:t xml:space="preserve">When a sale or dispense transaction is created, stock is allocated from batches in First Expiry First Out (FEFO) order to minimize wastage from expiry. The algorithm:</w:t>
      </w:r>
    </w:p>
    <w:p>
      <w:pPr>
        <w:pStyle w:val="ListParagraph"/>
        <w:numPr>
          <w:ilvl w:val="0"/>
          <w:numId w:val="3"/>
        </w:numPr>
        <w:spacing w:after="60" w:before="60"/>
      </w:pPr>
      <w:r>
        <w:rPr>
          <w:rFonts w:ascii="Arial" w:cs="Arial" w:eastAsia="Arial" w:hAnsi="Arial"/>
          <w:color w:val="212121"/>
          <w:sz w:val="20"/>
          <w:szCs w:val="20"/>
        </w:rPr>
        <w:t xml:space="preserve">Query all non-expired batches for the item ordered by expiry_date ASC.</w:t>
      </w:r>
    </w:p>
    <w:p>
      <w:pPr>
        <w:pStyle w:val="ListParagraph"/>
        <w:numPr>
          <w:ilvl w:val="0"/>
          <w:numId w:val="3"/>
        </w:numPr>
        <w:spacing w:after="60" w:before="60"/>
      </w:pPr>
      <w:r>
        <w:rPr>
          <w:rFonts w:ascii="Arial" w:cs="Arial" w:eastAsia="Arial" w:hAnsi="Arial"/>
          <w:color w:val="212121"/>
          <w:sz w:val="20"/>
          <w:szCs w:val="20"/>
        </w:rPr>
        <w:t xml:space="preserve">Iterate through batches, deducting from each until the required quantity is fulfilled.</w:t>
      </w:r>
    </w:p>
    <w:p>
      <w:pPr>
        <w:pStyle w:val="ListParagraph"/>
        <w:numPr>
          <w:ilvl w:val="0"/>
          <w:numId w:val="3"/>
        </w:numPr>
        <w:spacing w:after="60" w:before="60"/>
      </w:pPr>
      <w:r>
        <w:rPr>
          <w:rFonts w:ascii="Arial" w:cs="Arial" w:eastAsia="Arial" w:hAnsi="Arial"/>
          <w:color w:val="212121"/>
          <w:sz w:val="20"/>
          <w:szCs w:val="20"/>
        </w:rPr>
        <w:t xml:space="preserve">If cumulative quantity across all non-expired batches is insufficient, reject the transaction with a 422 error: Insufficient stock.</w:t>
      </w:r>
    </w:p>
    <w:p>
      <w:pPr>
        <w:pStyle w:val="ListParagraph"/>
        <w:numPr>
          <w:ilvl w:val="0"/>
          <w:numId w:val="3"/>
        </w:numPr>
        <w:spacing w:after="60" w:before="60"/>
      </w:pPr>
      <w:r>
        <w:rPr>
          <w:rFonts w:ascii="Arial" w:cs="Arial" w:eastAsia="Arial" w:hAnsi="Arial"/>
          <w:color w:val="212121"/>
          <w:sz w:val="20"/>
          <w:szCs w:val="20"/>
        </w:rPr>
        <w:t xml:space="preserve">For each batch partially or fully consumed, create a transaction_items record referencing the batch_id and the quantity taken from it.</w:t>
      </w:r>
    </w:p>
    <w:p>
      <w:pPr>
        <w:pStyle w:val="ListParagraph"/>
        <w:numPr>
          <w:ilvl w:val="0"/>
          <w:numId w:val="3"/>
        </w:numPr>
        <w:spacing w:after="60" w:before="60"/>
      </w:pPr>
      <w:r>
        <w:rPr>
          <w:rFonts w:ascii="Arial" w:cs="Arial" w:eastAsia="Arial" w:hAnsi="Arial"/>
          <w:color w:val="212121"/>
          <w:sz w:val="20"/>
          <w:szCs w:val="20"/>
        </w:rPr>
        <w:t xml:space="preserve">Decrement each batch's quantity and update total_quantity on the item — all within a single DB transaction.</w:t>
      </w:r>
    </w:p>
    <w:p>
      <w:pPr>
        <w:spacing w:after="60" w:before="0"/>
      </w:pPr>
      <w:r>
        <w:t xml:space="preserve"/>
      </w:r>
    </w:p>
    <w:p>
      <w:pPr>
        <w:pStyle w:val="Heading3"/>
        <w:spacing w:after="120" w:before="280"/>
      </w:pPr>
      <w:r>
        <w:rPr>
          <w:rFonts w:ascii="Arial" w:cs="Arial" w:eastAsia="Arial" w:hAnsi="Arial"/>
          <w:b/>
          <w:bCs/>
          <w:color w:val="37474F"/>
          <w:sz w:val="24"/>
          <w:szCs w:val="24"/>
        </w:rPr>
        <w:t xml:space="preserve">7.1.3 Manual Stock Adjustment</w:t>
      </w:r>
    </w:p>
    <w:p>
      <w:pPr>
        <w:spacing w:after="100" w:before="80"/>
      </w:pPr>
      <w:r>
        <w:rPr>
          <w:rFonts w:ascii="Arial" w:cs="Arial" w:eastAsia="Arial" w:hAnsi="Arial"/>
          <w:color w:val="212121"/>
          <w:sz w:val="20"/>
          <w:szCs w:val="20"/>
        </w:rPr>
        <w:t xml:space="preserve">The POST /inventory/:id/adjust endpoint is used for corrections (e.g., damaged goods, count discrepancies). It requires:</w:t>
      </w:r>
    </w:p>
    <w:p>
      <w:pPr>
        <w:pStyle w:val="ListParagraph"/>
        <w:numPr>
          <w:ilvl w:val="0"/>
          <w:numId w:val="2"/>
        </w:numPr>
        <w:spacing w:after="60" w:before="60"/>
      </w:pPr>
      <w:r>
        <w:rPr>
          <w:rFonts w:ascii="Arial" w:cs="Arial" w:eastAsia="Arial" w:hAnsi="Arial"/>
          <w:color w:val="212121"/>
          <w:sz w:val="20"/>
          <w:szCs w:val="20"/>
        </w:rPr>
        <w:t xml:space="preserve">adjustment_type: INCREASE or DECREASE</w:t>
      </w:r>
    </w:p>
    <w:p>
      <w:pPr>
        <w:pStyle w:val="ListParagraph"/>
        <w:numPr>
          <w:ilvl w:val="0"/>
          <w:numId w:val="2"/>
        </w:numPr>
        <w:spacing w:after="60" w:before="60"/>
      </w:pPr>
      <w:r>
        <w:rPr>
          <w:rFonts w:ascii="Arial" w:cs="Arial" w:eastAsia="Arial" w:hAnsi="Arial"/>
          <w:color w:val="212121"/>
          <w:sz w:val="20"/>
          <w:szCs w:val="20"/>
        </w:rPr>
        <w:t xml:space="preserve">quantity: the amount to add or remove</w:t>
      </w:r>
    </w:p>
    <w:p>
      <w:pPr>
        <w:pStyle w:val="ListParagraph"/>
        <w:numPr>
          <w:ilvl w:val="0"/>
          <w:numId w:val="2"/>
        </w:numPr>
        <w:spacing w:after="60" w:before="60"/>
      </w:pPr>
      <w:r>
        <w:rPr>
          <w:rFonts w:ascii="Arial" w:cs="Arial" w:eastAsia="Arial" w:hAnsi="Arial"/>
          <w:color w:val="212121"/>
          <w:sz w:val="20"/>
          <w:szCs w:val="20"/>
        </w:rPr>
        <w:t xml:space="preserve">reason: mandatory free-text field (e.g., 'Damaged in storage', 'Stock count correction')</w:t>
      </w:r>
    </w:p>
    <w:p>
      <w:pPr>
        <w:pStyle w:val="ListParagraph"/>
        <w:numPr>
          <w:ilvl w:val="0"/>
          <w:numId w:val="2"/>
        </w:numPr>
        <w:spacing w:after="60" w:before="60"/>
      </w:pPr>
      <w:r>
        <w:rPr>
          <w:rFonts w:ascii="Arial" w:cs="Arial" w:eastAsia="Arial" w:hAnsi="Arial"/>
          <w:color w:val="212121"/>
          <w:sz w:val="20"/>
          <w:szCs w:val="20"/>
        </w:rPr>
        <w:t xml:space="preserve">batch_id: optional — if provided, adjusts a specific batch; otherwise adjusts the item's general pool</w:t>
      </w:r>
    </w:p>
    <w:p>
      <w:pPr>
        <w:spacing w:after="100" w:before="80"/>
      </w:pPr>
      <w:r>
        <w:rPr>
          <w:rFonts w:ascii="Arial" w:cs="Arial" w:eastAsia="Arial" w:hAnsi="Arial"/>
          <w:color w:val="212121"/>
          <w:sz w:val="20"/>
          <w:szCs w:val="20"/>
        </w:rPr>
        <w:t xml:space="preserve">A ADJUSTMENT transaction is automatically created to maintain a full audit trail of all stock movements.</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7.2 Transaction Processing</w:t>
      </w:r>
    </w:p>
    <w:p>
      <w:pPr>
        <w:pStyle w:val="Heading3"/>
        <w:spacing w:after="120" w:before="280"/>
      </w:pPr>
      <w:r>
        <w:rPr>
          <w:rFonts w:ascii="Arial" w:cs="Arial" w:eastAsia="Arial" w:hAnsi="Arial"/>
          <w:b/>
          <w:bCs/>
          <w:color w:val="37474F"/>
          <w:sz w:val="24"/>
          <w:szCs w:val="24"/>
        </w:rPr>
        <w:t xml:space="preserve">7.2.1 Sale Transaction</w:t>
      </w:r>
    </w:p>
    <w:p>
      <w:pPr>
        <w:spacing w:after="100" w:before="80"/>
      </w:pPr>
      <w:r>
        <w:rPr>
          <w:rFonts w:ascii="Arial" w:cs="Arial" w:eastAsia="Arial" w:hAnsi="Arial"/>
          <w:color w:val="212121"/>
          <w:sz w:val="20"/>
          <w:szCs w:val="20"/>
        </w:rPr>
        <w:t xml:space="preserve">POST /transactions with type: SALE:</w:t>
      </w:r>
    </w:p>
    <w:p>
      <w:pPr>
        <w:pStyle w:val="ListParagraph"/>
        <w:numPr>
          <w:ilvl w:val="0"/>
          <w:numId w:val="3"/>
        </w:numPr>
        <w:spacing w:after="60" w:before="60"/>
      </w:pPr>
      <w:r>
        <w:rPr>
          <w:rFonts w:ascii="Arial" w:cs="Arial" w:eastAsia="Arial" w:hAnsi="Arial"/>
          <w:color w:val="212121"/>
          <w:sz w:val="20"/>
          <w:szCs w:val="20"/>
        </w:rPr>
        <w:t xml:space="preserve">Validate that each item in the line items has sufficient stock.</w:t>
      </w:r>
    </w:p>
    <w:p>
      <w:pPr>
        <w:pStyle w:val="ListParagraph"/>
        <w:numPr>
          <w:ilvl w:val="0"/>
          <w:numId w:val="3"/>
        </w:numPr>
        <w:spacing w:after="60" w:before="60"/>
      </w:pPr>
      <w:r>
        <w:rPr>
          <w:rFonts w:ascii="Arial" w:cs="Arial" w:eastAsia="Arial" w:hAnsi="Arial"/>
          <w:color w:val="212121"/>
          <w:sz w:val="20"/>
          <w:szCs w:val="20"/>
        </w:rPr>
        <w:t xml:space="preserve">Generate a unique reference_number (format: TXN-YYYYMMDD-XXXX).</w:t>
      </w:r>
    </w:p>
    <w:p>
      <w:pPr>
        <w:pStyle w:val="ListParagraph"/>
        <w:numPr>
          <w:ilvl w:val="0"/>
          <w:numId w:val="3"/>
        </w:numPr>
        <w:spacing w:after="60" w:before="60"/>
      </w:pPr>
      <w:r>
        <w:rPr>
          <w:rFonts w:ascii="Arial" w:cs="Arial" w:eastAsia="Arial" w:hAnsi="Arial"/>
          <w:color w:val="212121"/>
          <w:sz w:val="20"/>
          <w:szCs w:val="20"/>
        </w:rPr>
        <w:t xml:space="preserve">Deduct stock using FEFO logic (Section 7.1.2).</w:t>
      </w:r>
    </w:p>
    <w:p>
      <w:pPr>
        <w:pStyle w:val="ListParagraph"/>
        <w:numPr>
          <w:ilvl w:val="0"/>
          <w:numId w:val="3"/>
        </w:numPr>
        <w:spacing w:after="60" w:before="60"/>
      </w:pPr>
      <w:r>
        <w:rPr>
          <w:rFonts w:ascii="Arial" w:cs="Arial" w:eastAsia="Arial" w:hAnsi="Arial"/>
          <w:color w:val="212121"/>
          <w:sz w:val="20"/>
          <w:szCs w:val="20"/>
        </w:rPr>
        <w:t xml:space="preserve">Compute subtotals, apply discount, compute tax, write total_amount.</w:t>
      </w:r>
    </w:p>
    <w:p>
      <w:pPr>
        <w:pStyle w:val="ListParagraph"/>
        <w:numPr>
          <w:ilvl w:val="0"/>
          <w:numId w:val="3"/>
        </w:numPr>
        <w:spacing w:after="60" w:before="60"/>
      </w:pPr>
      <w:r>
        <w:rPr>
          <w:rFonts w:ascii="Arial" w:cs="Arial" w:eastAsia="Arial" w:hAnsi="Arial"/>
          <w:color w:val="212121"/>
          <w:sz w:val="20"/>
          <w:szCs w:val="20"/>
        </w:rPr>
        <w:t xml:space="preserve">Persist the transaction and all transaction_items in a single atomic operation.</w:t>
      </w:r>
    </w:p>
    <w:p>
      <w:pPr>
        <w:pStyle w:val="ListParagraph"/>
        <w:numPr>
          <w:ilvl w:val="0"/>
          <w:numId w:val="3"/>
        </w:numPr>
        <w:spacing w:after="60" w:before="60"/>
      </w:pPr>
      <w:r>
        <w:rPr>
          <w:rFonts w:ascii="Arial" w:cs="Arial" w:eastAsia="Arial" w:hAnsi="Arial"/>
          <w:color w:val="212121"/>
          <w:sz w:val="20"/>
          <w:szCs w:val="20"/>
        </w:rPr>
        <w:t xml:space="preserve">Trigger low-stock alert scan for all items in the transaction.</w:t>
      </w:r>
    </w:p>
    <w:p>
      <w:pPr>
        <w:spacing w:after="60" w:before="0"/>
      </w:pPr>
      <w:r>
        <w:t xml:space="preserve"/>
      </w:r>
    </w:p>
    <w:p>
      <w:pPr>
        <w:pStyle w:val="Heading3"/>
        <w:spacing w:after="120" w:before="280"/>
      </w:pPr>
      <w:r>
        <w:rPr>
          <w:rFonts w:ascii="Arial" w:cs="Arial" w:eastAsia="Arial" w:hAnsi="Arial"/>
          <w:b/>
          <w:bCs/>
          <w:color w:val="37474F"/>
          <w:sz w:val="24"/>
          <w:szCs w:val="24"/>
        </w:rPr>
        <w:t xml:space="preserve">7.2.2 Purchase Transaction</w:t>
      </w:r>
    </w:p>
    <w:p>
      <w:pPr>
        <w:spacing w:after="100" w:before="80"/>
      </w:pPr>
      <w:r>
        <w:rPr>
          <w:rFonts w:ascii="Arial" w:cs="Arial" w:eastAsia="Arial" w:hAnsi="Arial"/>
          <w:color w:val="212121"/>
          <w:sz w:val="20"/>
          <w:szCs w:val="20"/>
        </w:rPr>
        <w:t xml:space="preserve">POST /transactions with type: PURCHASE:</w:t>
      </w:r>
    </w:p>
    <w:p>
      <w:pPr>
        <w:pStyle w:val="ListParagraph"/>
        <w:numPr>
          <w:ilvl w:val="0"/>
          <w:numId w:val="3"/>
        </w:numPr>
        <w:spacing w:after="60" w:before="60"/>
      </w:pPr>
      <w:r>
        <w:rPr>
          <w:rFonts w:ascii="Arial" w:cs="Arial" w:eastAsia="Arial" w:hAnsi="Arial"/>
          <w:color w:val="212121"/>
          <w:sz w:val="20"/>
          <w:szCs w:val="20"/>
        </w:rPr>
        <w:t xml:space="preserve">Creates a batch for each line item (equivalent to POST /inventory/:id/batches).</w:t>
      </w:r>
    </w:p>
    <w:p>
      <w:pPr>
        <w:pStyle w:val="ListParagraph"/>
        <w:numPr>
          <w:ilvl w:val="0"/>
          <w:numId w:val="3"/>
        </w:numPr>
        <w:spacing w:after="60" w:before="60"/>
      </w:pPr>
      <w:r>
        <w:rPr>
          <w:rFonts w:ascii="Arial" w:cs="Arial" w:eastAsia="Arial" w:hAnsi="Arial"/>
          <w:color w:val="212121"/>
          <w:sz w:val="20"/>
          <w:szCs w:val="20"/>
        </w:rPr>
        <w:t xml:space="preserve">total_amount is the total cost paid to the supplier.</w:t>
      </w:r>
    </w:p>
    <w:p>
      <w:pPr>
        <w:pStyle w:val="ListParagraph"/>
        <w:numPr>
          <w:ilvl w:val="0"/>
          <w:numId w:val="3"/>
        </w:numPr>
        <w:spacing w:after="60" w:before="60"/>
      </w:pPr>
      <w:r>
        <w:rPr>
          <w:rFonts w:ascii="Arial" w:cs="Arial" w:eastAsia="Arial" w:hAnsi="Arial"/>
          <w:color w:val="212121"/>
          <w:sz w:val="20"/>
          <w:szCs w:val="20"/>
        </w:rPr>
        <w:t xml:space="preserve">Increases total_quantity for each item.</w:t>
      </w:r>
    </w:p>
    <w:p>
      <w:pPr>
        <w:spacing w:after="60" w:before="0"/>
      </w:pPr>
      <w:r>
        <w:t xml:space="preserve"/>
      </w:r>
    </w:p>
    <w:p>
      <w:pPr>
        <w:pStyle w:val="Heading3"/>
        <w:spacing w:after="120" w:before="280"/>
      </w:pPr>
      <w:r>
        <w:rPr>
          <w:rFonts w:ascii="Arial" w:cs="Arial" w:eastAsia="Arial" w:hAnsi="Arial"/>
          <w:b/>
          <w:bCs/>
          <w:color w:val="37474F"/>
          <w:sz w:val="24"/>
          <w:szCs w:val="24"/>
        </w:rPr>
        <w:t xml:space="preserve">7.2.3 Void Transaction</w:t>
      </w:r>
    </w:p>
    <w:p>
      <w:pPr>
        <w:spacing w:after="100" w:before="80"/>
      </w:pPr>
      <w:r>
        <w:rPr>
          <w:rFonts w:ascii="Arial" w:cs="Arial" w:eastAsia="Arial" w:hAnsi="Arial"/>
          <w:color w:val="212121"/>
          <w:sz w:val="20"/>
          <w:szCs w:val="20"/>
        </w:rPr>
        <w:t xml:space="preserve">POST /transactions/:id/void (ADMIN only):</w:t>
      </w:r>
    </w:p>
    <w:p>
      <w:pPr>
        <w:pStyle w:val="ListParagraph"/>
        <w:numPr>
          <w:ilvl w:val="0"/>
          <w:numId w:val="3"/>
        </w:numPr>
        <w:spacing w:after="60" w:before="60"/>
      </w:pPr>
      <w:r>
        <w:rPr>
          <w:rFonts w:ascii="Arial" w:cs="Arial" w:eastAsia="Arial" w:hAnsi="Arial"/>
          <w:color w:val="212121"/>
          <w:sz w:val="20"/>
          <w:szCs w:val="20"/>
        </w:rPr>
        <w:t xml:space="preserve">Validates the transaction has not already been voided.</w:t>
      </w:r>
    </w:p>
    <w:p>
      <w:pPr>
        <w:pStyle w:val="ListParagraph"/>
        <w:numPr>
          <w:ilvl w:val="0"/>
          <w:numId w:val="3"/>
        </w:numPr>
        <w:spacing w:after="60" w:before="60"/>
      </w:pPr>
      <w:r>
        <w:rPr>
          <w:rFonts w:ascii="Arial" w:cs="Arial" w:eastAsia="Arial" w:hAnsi="Arial"/>
          <w:color w:val="212121"/>
          <w:sz w:val="20"/>
          <w:szCs w:val="20"/>
        </w:rPr>
        <w:t xml:space="preserve">Reverses all stock movements: re-adds quantities back to the batches they were taken from.</w:t>
      </w:r>
    </w:p>
    <w:p>
      <w:pPr>
        <w:pStyle w:val="ListParagraph"/>
        <w:numPr>
          <w:ilvl w:val="0"/>
          <w:numId w:val="3"/>
        </w:numPr>
        <w:spacing w:after="60" w:before="60"/>
      </w:pPr>
      <w:r>
        <w:rPr>
          <w:rFonts w:ascii="Arial" w:cs="Arial" w:eastAsia="Arial" w:hAnsi="Arial"/>
          <w:color w:val="212121"/>
          <w:sz w:val="20"/>
          <w:szCs w:val="20"/>
        </w:rPr>
        <w:t xml:space="preserve">Marks the transaction with a VOIDED status.</w:t>
      </w:r>
    </w:p>
    <w:p>
      <w:pPr>
        <w:pStyle w:val="ListParagraph"/>
        <w:numPr>
          <w:ilvl w:val="0"/>
          <w:numId w:val="3"/>
        </w:numPr>
        <w:spacing w:after="60" w:before="60"/>
      </w:pPr>
      <w:r>
        <w:rPr>
          <w:rFonts w:ascii="Arial" w:cs="Arial" w:eastAsia="Arial" w:hAnsi="Arial"/>
          <w:color w:val="212121"/>
          <w:sz w:val="20"/>
          <w:szCs w:val="20"/>
        </w:rPr>
        <w:t xml:space="preserve">Writes an audit log entry recording who voided and when.</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7.3 Alert Generation</w:t>
      </w:r>
    </w:p>
    <w:p>
      <w:pPr>
        <w:pStyle w:val="Heading3"/>
        <w:spacing w:after="120" w:before="280"/>
      </w:pPr>
      <w:r>
        <w:rPr>
          <w:rFonts w:ascii="Arial" w:cs="Arial" w:eastAsia="Arial" w:hAnsi="Arial"/>
          <w:b/>
          <w:bCs/>
          <w:color w:val="37474F"/>
          <w:sz w:val="24"/>
          <w:szCs w:val="24"/>
        </w:rPr>
        <w:t xml:space="preserve">7.3.1 Low-Stock Alerts</w:t>
      </w:r>
    </w:p>
    <w:p>
      <w:pPr>
        <w:spacing w:after="100" w:before="80"/>
      </w:pPr>
      <w:r>
        <w:rPr>
          <w:rFonts w:ascii="Arial" w:cs="Arial" w:eastAsia="Arial" w:hAnsi="Arial"/>
          <w:color w:val="212121"/>
          <w:sz w:val="20"/>
          <w:szCs w:val="20"/>
        </w:rPr>
        <w:t xml:space="preserve">Low-stock alerts are triggered in two ways:</w:t>
      </w:r>
    </w:p>
    <w:p>
      <w:pPr>
        <w:pStyle w:val="ListParagraph"/>
        <w:numPr>
          <w:ilvl w:val="0"/>
          <w:numId w:val="2"/>
        </w:numPr>
        <w:spacing w:after="60" w:before="60"/>
      </w:pPr>
      <w:r>
        <w:rPr>
          <w:rFonts w:ascii="Arial" w:cs="Arial" w:eastAsia="Arial" w:hAnsi="Arial"/>
          <w:color w:val="212121"/>
          <w:sz w:val="20"/>
          <w:szCs w:val="20"/>
        </w:rPr>
        <w:t xml:space="preserve">Event-driven: immediately after any stock deduction (sale or adjustment), the backend checks if total_quantity &lt;= reorder_level for affected items. If yes, an alert is created if one does not already exist in an unresolved state.</w:t>
      </w:r>
    </w:p>
    <w:p>
      <w:pPr>
        <w:pStyle w:val="ListParagraph"/>
        <w:numPr>
          <w:ilvl w:val="0"/>
          <w:numId w:val="2"/>
        </w:numPr>
        <w:spacing w:after="60" w:before="60"/>
      </w:pPr>
      <w:r>
        <w:rPr>
          <w:rFonts w:ascii="Arial" w:cs="Arial" w:eastAsia="Arial" w:hAnsi="Arial"/>
          <w:color w:val="212121"/>
          <w:sz w:val="20"/>
          <w:szCs w:val="20"/>
        </w:rPr>
        <w:t xml:space="preserve">Scheduled: the lowStockScanner cron job runs every hour and re-scans all items in all pharmacies. This catches edge cases missed by the event-driven path.</w:t>
      </w:r>
    </w:p>
    <w:p>
      <w:pPr>
        <w:spacing w:after="100" w:before="80"/>
      </w:pPr>
      <w:r>
        <w:rPr>
          <w:rFonts w:ascii="Arial" w:cs="Arial" w:eastAsia="Arial" w:hAnsi="Arial"/>
          <w:color w:val="212121"/>
          <w:sz w:val="20"/>
          <w:szCs w:val="20"/>
        </w:rPr>
        <w:t xml:space="preserve">Alert severity levels:</w:t>
      </w:r>
    </w:p>
    <w:p>
      <w:pPr>
        <w:pStyle w:val="ListParagraph"/>
        <w:numPr>
          <w:ilvl w:val="0"/>
          <w:numId w:val="2"/>
        </w:numPr>
        <w:spacing w:after="60" w:before="60"/>
      </w:pPr>
      <w:r>
        <w:rPr>
          <w:rFonts w:ascii="Arial" w:cs="Arial" w:eastAsia="Arial" w:hAnsi="Arial"/>
          <w:color w:val="212121"/>
          <w:sz w:val="20"/>
          <w:szCs w:val="20"/>
        </w:rPr>
        <w:t xml:space="preserve">INFO: quantity is between 50% and 100% of reorder_level</w:t>
      </w:r>
    </w:p>
    <w:p>
      <w:pPr>
        <w:pStyle w:val="ListParagraph"/>
        <w:numPr>
          <w:ilvl w:val="0"/>
          <w:numId w:val="2"/>
        </w:numPr>
        <w:spacing w:after="60" w:before="60"/>
      </w:pPr>
      <w:r>
        <w:rPr>
          <w:rFonts w:ascii="Arial" w:cs="Arial" w:eastAsia="Arial" w:hAnsi="Arial"/>
          <w:color w:val="212121"/>
          <w:sz w:val="20"/>
          <w:szCs w:val="20"/>
        </w:rPr>
        <w:t xml:space="preserve">WARNING: quantity is between 1 and 50% of reorder_level</w:t>
      </w:r>
    </w:p>
    <w:p>
      <w:pPr>
        <w:pStyle w:val="ListParagraph"/>
        <w:numPr>
          <w:ilvl w:val="0"/>
          <w:numId w:val="2"/>
        </w:numPr>
        <w:spacing w:after="60" w:before="60"/>
      </w:pPr>
      <w:r>
        <w:rPr>
          <w:rFonts w:ascii="Arial" w:cs="Arial" w:eastAsia="Arial" w:hAnsi="Arial"/>
          <w:color w:val="212121"/>
          <w:sz w:val="20"/>
          <w:szCs w:val="20"/>
        </w:rPr>
        <w:t xml:space="preserve">CRITICAL: quantity is 0 (OUT_OF_STOCK)</w:t>
      </w:r>
    </w:p>
    <w:p>
      <w:pPr>
        <w:spacing w:after="60" w:before="0"/>
      </w:pPr>
      <w:r>
        <w:t xml:space="preserve"/>
      </w:r>
    </w:p>
    <w:p>
      <w:pPr>
        <w:pStyle w:val="Heading3"/>
        <w:spacing w:after="120" w:before="280"/>
      </w:pPr>
      <w:r>
        <w:rPr>
          <w:rFonts w:ascii="Arial" w:cs="Arial" w:eastAsia="Arial" w:hAnsi="Arial"/>
          <w:b/>
          <w:bCs/>
          <w:color w:val="37474F"/>
          <w:sz w:val="24"/>
          <w:szCs w:val="24"/>
        </w:rPr>
        <w:t xml:space="preserve">7.3.2 Expiry Alerts</w:t>
      </w:r>
    </w:p>
    <w:p>
      <w:pPr>
        <w:spacing w:after="100" w:before="80"/>
      </w:pPr>
      <w:r>
        <w:rPr>
          <w:rFonts w:ascii="Arial" w:cs="Arial" w:eastAsia="Arial" w:hAnsi="Arial"/>
          <w:color w:val="212121"/>
          <w:sz w:val="20"/>
          <w:szCs w:val="20"/>
        </w:rPr>
        <w:t xml:space="preserve">The expiryChecker cron job runs daily at 00:30 UTC and:</w:t>
      </w:r>
    </w:p>
    <w:p>
      <w:pPr>
        <w:pStyle w:val="ListParagraph"/>
        <w:numPr>
          <w:ilvl w:val="0"/>
          <w:numId w:val="3"/>
        </w:numPr>
        <w:spacing w:after="60" w:before="60"/>
      </w:pPr>
      <w:r>
        <w:rPr>
          <w:rFonts w:ascii="Arial" w:cs="Arial" w:eastAsia="Arial" w:hAnsi="Arial"/>
          <w:color w:val="212121"/>
          <w:sz w:val="20"/>
          <w:szCs w:val="20"/>
        </w:rPr>
        <w:t xml:space="preserve">Queries all batches with expiry_date within 90 days (configurable per pharmacy).</w:t>
      </w:r>
    </w:p>
    <w:p>
      <w:pPr>
        <w:pStyle w:val="ListParagraph"/>
        <w:numPr>
          <w:ilvl w:val="0"/>
          <w:numId w:val="3"/>
        </w:numPr>
        <w:spacing w:after="60" w:before="60"/>
      </w:pPr>
      <w:r>
        <w:rPr>
          <w:rFonts w:ascii="Arial" w:cs="Arial" w:eastAsia="Arial" w:hAnsi="Arial"/>
          <w:color w:val="212121"/>
          <w:sz w:val="20"/>
          <w:szCs w:val="20"/>
        </w:rPr>
        <w:t xml:space="preserve">Creates an EXPIRY_APPROACHING alert for batches expiring within 90 days if no such alert exists.</w:t>
      </w:r>
    </w:p>
    <w:p>
      <w:pPr>
        <w:pStyle w:val="ListParagraph"/>
        <w:numPr>
          <w:ilvl w:val="0"/>
          <w:numId w:val="3"/>
        </w:numPr>
        <w:spacing w:after="60" w:before="60"/>
      </w:pPr>
      <w:r>
        <w:rPr>
          <w:rFonts w:ascii="Arial" w:cs="Arial" w:eastAsia="Arial" w:hAnsi="Arial"/>
          <w:color w:val="212121"/>
          <w:sz w:val="20"/>
          <w:szCs w:val="20"/>
        </w:rPr>
        <w:t xml:space="preserve">Creates an EXPIRED alert for batches with expiry_date &lt; today.</w:t>
      </w:r>
    </w:p>
    <w:p>
      <w:pPr>
        <w:pStyle w:val="ListParagraph"/>
        <w:numPr>
          <w:ilvl w:val="0"/>
          <w:numId w:val="3"/>
        </w:numPr>
        <w:spacing w:after="60" w:before="60"/>
      </w:pPr>
      <w:r>
        <w:rPr>
          <w:rFonts w:ascii="Arial" w:cs="Arial" w:eastAsia="Arial" w:hAnsi="Arial"/>
          <w:color w:val="212121"/>
          <w:sz w:val="20"/>
          <w:szCs w:val="20"/>
        </w:rPr>
        <w:t xml:space="preserve">Automatically marks expired batches as inactive and excludes their quantity from total_quantity.</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7.4 Dashboard Statistics Calculation</w:t>
      </w:r>
    </w:p>
    <w:p>
      <w:pPr>
        <w:spacing w:after="100" w:before="80"/>
      </w:pPr>
      <w:r>
        <w:rPr>
          <w:rFonts w:ascii="Arial" w:cs="Arial" w:eastAsia="Arial" w:hAnsi="Arial"/>
          <w:color w:val="212121"/>
          <w:sz w:val="20"/>
          <w:szCs w:val="20"/>
        </w:rPr>
        <w:t xml:space="preserve">GET /dashboard/stats returns the following values, computed at query time with Redis caching (TTL: 5 minutes):</w:t>
      </w:r>
    </w:p>
    <w:p>
      <w:pPr>
        <w:pStyle w:val="ListParagraph"/>
        <w:numPr>
          <w:ilvl w:val="0"/>
          <w:numId w:val="2"/>
        </w:numPr>
        <w:spacing w:after="60" w:before="60"/>
      </w:pPr>
      <w:r>
        <w:rPr>
          <w:rFonts w:ascii="Arial" w:cs="Arial" w:eastAsia="Arial" w:hAnsi="Arial"/>
          <w:color w:val="212121"/>
          <w:sz w:val="20"/>
          <w:szCs w:val="20"/>
        </w:rPr>
        <w:t xml:space="preserve">total_items: COUNT of active inventory_items for the pharmacy</w:t>
      </w:r>
    </w:p>
    <w:p>
      <w:pPr>
        <w:pStyle w:val="ListParagraph"/>
        <w:numPr>
          <w:ilvl w:val="0"/>
          <w:numId w:val="2"/>
        </w:numPr>
        <w:spacing w:after="60" w:before="60"/>
      </w:pPr>
      <w:r>
        <w:rPr>
          <w:rFonts w:ascii="Arial" w:cs="Arial" w:eastAsia="Arial" w:hAnsi="Arial"/>
          <w:color w:val="212121"/>
          <w:sz w:val="20"/>
          <w:szCs w:val="20"/>
        </w:rPr>
        <w:t xml:space="preserve">total_inventory_value: SUM(total_quantity × cost_price) across all active items</w:t>
      </w:r>
    </w:p>
    <w:p>
      <w:pPr>
        <w:pStyle w:val="ListParagraph"/>
        <w:numPr>
          <w:ilvl w:val="0"/>
          <w:numId w:val="2"/>
        </w:numPr>
        <w:spacing w:after="60" w:before="60"/>
      </w:pPr>
      <w:r>
        <w:rPr>
          <w:rFonts w:ascii="Arial" w:cs="Arial" w:eastAsia="Arial" w:hAnsi="Arial"/>
          <w:color w:val="212121"/>
          <w:sz w:val="20"/>
          <w:szCs w:val="20"/>
        </w:rPr>
        <w:t xml:space="preserve">total_retail_value: SUM(total_quantity × unit_price) across all active items</w:t>
      </w:r>
    </w:p>
    <w:p>
      <w:pPr>
        <w:pStyle w:val="ListParagraph"/>
        <w:numPr>
          <w:ilvl w:val="0"/>
          <w:numId w:val="2"/>
        </w:numPr>
        <w:spacing w:after="60" w:before="60"/>
      </w:pPr>
      <w:r>
        <w:rPr>
          <w:rFonts w:ascii="Arial" w:cs="Arial" w:eastAsia="Arial" w:hAnsi="Arial"/>
          <w:color w:val="212121"/>
          <w:sz w:val="20"/>
          <w:szCs w:val="20"/>
        </w:rPr>
        <w:t xml:space="preserve">today_sales: SUM(total_amount) of SALE transactions created today</w:t>
      </w:r>
    </w:p>
    <w:p>
      <w:pPr>
        <w:pStyle w:val="ListParagraph"/>
        <w:numPr>
          <w:ilvl w:val="0"/>
          <w:numId w:val="2"/>
        </w:numPr>
        <w:spacing w:after="60" w:before="60"/>
      </w:pPr>
      <w:r>
        <w:rPr>
          <w:rFonts w:ascii="Arial" w:cs="Arial" w:eastAsia="Arial" w:hAnsi="Arial"/>
          <w:color w:val="212121"/>
          <w:sz w:val="20"/>
          <w:szCs w:val="20"/>
        </w:rPr>
        <w:t xml:space="preserve">today_transactions: COUNT of all transactions created today</w:t>
      </w:r>
    </w:p>
    <w:p>
      <w:pPr>
        <w:pStyle w:val="ListParagraph"/>
        <w:numPr>
          <w:ilvl w:val="0"/>
          <w:numId w:val="2"/>
        </w:numPr>
        <w:spacing w:after="60" w:before="60"/>
      </w:pPr>
      <w:r>
        <w:rPr>
          <w:rFonts w:ascii="Arial" w:cs="Arial" w:eastAsia="Arial" w:hAnsi="Arial"/>
          <w:color w:val="212121"/>
          <w:sz w:val="20"/>
          <w:szCs w:val="20"/>
        </w:rPr>
        <w:t xml:space="preserve">unread_alerts: COUNT of alerts where is_read = false</w:t>
      </w:r>
    </w:p>
    <w:p>
      <w:pPr>
        <w:pStyle w:val="ListParagraph"/>
        <w:numPr>
          <w:ilvl w:val="0"/>
          <w:numId w:val="2"/>
        </w:numPr>
        <w:spacing w:after="60" w:before="60"/>
      </w:pPr>
      <w:r>
        <w:rPr>
          <w:rFonts w:ascii="Arial" w:cs="Arial" w:eastAsia="Arial" w:hAnsi="Arial"/>
          <w:color w:val="212121"/>
          <w:sz w:val="20"/>
          <w:szCs w:val="20"/>
        </w:rPr>
        <w:t xml:space="preserve">low_stock_count: COUNT of items where total_quantity &lt;= reorder_level</w:t>
      </w:r>
    </w:p>
    <w:p>
      <w:pPr>
        <w:pStyle w:val="ListParagraph"/>
        <w:numPr>
          <w:ilvl w:val="0"/>
          <w:numId w:val="2"/>
        </w:numPr>
        <w:spacing w:after="60" w:before="60"/>
      </w:pPr>
      <w:r>
        <w:rPr>
          <w:rFonts w:ascii="Arial" w:cs="Arial" w:eastAsia="Arial" w:hAnsi="Arial"/>
          <w:color w:val="212121"/>
          <w:sz w:val="20"/>
          <w:szCs w:val="20"/>
        </w:rPr>
        <w:t xml:space="preserve">out_of_stock_count: COUNT of items where total_quantity = 0</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7.5 Reference Number Generation</w:t>
      </w:r>
    </w:p>
    <w:p>
      <w:pPr>
        <w:spacing w:after="100" w:before="80"/>
      </w:pPr>
      <w:r>
        <w:rPr>
          <w:rFonts w:ascii="Arial" w:cs="Arial" w:eastAsia="Arial" w:hAnsi="Arial"/>
          <w:color w:val="212121"/>
          <w:sz w:val="20"/>
          <w:szCs w:val="20"/>
        </w:rPr>
        <w:t xml:space="preserve">All transactions receive a unique, human-readable reference number generated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TXN-{TYPE_PREFIX}-{YYYYMMDD}-{SEQUENCE}</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Examples:</w:t>
            </w:r>
          </w:p>
          <w:p>
            <w:pPr>
              <w:spacing w:after="20" w:before="20"/>
            </w:pPr>
            <w:r>
              <w:rPr>
                <w:rFonts w:ascii="Courier New" w:cs="Courier New" w:eastAsia="Courier New" w:hAnsi="Courier New"/>
                <w:color w:val="80CBC4"/>
                <w:sz w:val="17"/>
                <w:szCs w:val="17"/>
              </w:rPr>
              <w:t xml:space="preserve">  TXN-SL-20240501-0001   (Sale)</w:t>
            </w:r>
          </w:p>
          <w:p>
            <w:pPr>
              <w:spacing w:after="20" w:before="20"/>
            </w:pPr>
            <w:r>
              <w:rPr>
                <w:rFonts w:ascii="Courier New" w:cs="Courier New" w:eastAsia="Courier New" w:hAnsi="Courier New"/>
                <w:color w:val="80CBC4"/>
                <w:sz w:val="17"/>
                <w:szCs w:val="17"/>
              </w:rPr>
              <w:t xml:space="preserve">  TXN-PO-20240501-0001   (Purchase Order)</w:t>
            </w:r>
          </w:p>
          <w:p>
            <w:pPr>
              <w:spacing w:after="20" w:before="20"/>
            </w:pPr>
            <w:r>
              <w:rPr>
                <w:rFonts w:ascii="Courier New" w:cs="Courier New" w:eastAsia="Courier New" w:hAnsi="Courier New"/>
                <w:color w:val="80CBC4"/>
                <w:sz w:val="17"/>
                <w:szCs w:val="17"/>
              </w:rPr>
              <w:t xml:space="preserve">  TXN-RT-20240501-0001   (Return)</w:t>
            </w:r>
          </w:p>
          <w:p>
            <w:pPr>
              <w:spacing w:after="20" w:before="20"/>
            </w:pPr>
            <w:r>
              <w:rPr>
                <w:rFonts w:ascii="Courier New" w:cs="Courier New" w:eastAsia="Courier New" w:hAnsi="Courier New"/>
                <w:color w:val="80CBC4"/>
                <w:sz w:val="17"/>
                <w:szCs w:val="17"/>
              </w:rPr>
              <w:t xml:space="preserve">  TXN-ADJ-20240501-0001  (Adjustment)</w:t>
            </w:r>
          </w:p>
        </w:tc>
      </w:tr>
    </w:tbl>
    <w:p>
      <w:pPr>
        <w:spacing w:after="100" w:before="80"/>
      </w:pPr>
      <w:r>
        <w:rPr>
          <w:rFonts w:ascii="Arial" w:cs="Arial" w:eastAsia="Arial" w:hAnsi="Arial"/>
          <w:color w:val="212121"/>
          <w:sz w:val="20"/>
          <w:szCs w:val="20"/>
        </w:rPr>
        <w:t xml:space="preserve">The sequence counter resets to 0001 each day and is maintained in Redis per pharmacy and transaction type, using an atomic INCR operation to prevent duplicates under concurrent requests.</w:t>
      </w:r>
    </w:p>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8: Middleware Pipeline</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8. Middleware Pipeline</w:t>
      </w:r>
    </w:p>
    <w:p>
      <w:pPr>
        <w:spacing w:after="100" w:before="80"/>
      </w:pPr>
      <w:r>
        <w:rPr>
          <w:rFonts w:ascii="Arial" w:cs="Arial" w:eastAsia="Arial" w:hAnsi="Arial"/>
          <w:color w:val="212121"/>
          <w:sz w:val="20"/>
          <w:szCs w:val="20"/>
        </w:rPr>
        <w:t xml:space="preserve">Every incoming request passes through the following middleware stack in order: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CFD8DC" w:sz="1"/>
              <w:left w:val="single" w:color="CFD8DC" w:sz="1"/>
              <w:bottom w:val="single" w:color="CFD8DC" w:sz="1"/>
              <w:right w:val="single" w:color="CFD8DC" w:sz="1"/>
            </w:tcBorders>
            <w:shd w:fill="1565C0" w:val="clear"/>
            <w:tcMar>
              <w:top w:type="dxa" w:w="80"/>
              <w:left w:type="dxa" w:w="80"/>
              <w:bottom w:type="dxa" w:w="80"/>
              <w:right w:type="dxa" w:w="80"/>
            </w:tcMar>
          </w:tcPr>
          <w:p>
            <w:r>
              <w:rPr>
                <w:rFonts w:ascii="Arial" w:cs="Arial" w:eastAsia="Arial" w:hAnsi="Arial"/>
                <w:b/>
                <w:bCs/>
                <w:color w:val="FFFFFF"/>
                <w:sz w:val="18"/>
                <w:szCs w:val="18"/>
              </w:rPr>
              <w:t xml:space="preserve">#</w:t>
            </w:r>
          </w:p>
        </w:tc>
        <w:tc>
          <w:tcPr>
            <w:tcW w:type="dxa" w:w="2400"/>
            <w:tcBorders>
              <w:top w:val="single" w:color="CFD8DC" w:sz="1"/>
              <w:left w:val="single" w:color="CFD8DC" w:sz="1"/>
              <w:bottom w:val="single" w:color="CFD8DC" w:sz="1"/>
              <w:right w:val="single" w:color="CFD8DC" w:sz="1"/>
            </w:tcBorders>
            <w:shd w:fill="1565C0" w:val="clear"/>
            <w:tcMar>
              <w:top w:type="dxa" w:w="80"/>
              <w:left w:type="dxa" w:w="80"/>
              <w:bottom w:type="dxa" w:w="80"/>
              <w:right w:type="dxa" w:w="80"/>
            </w:tcMar>
          </w:tcPr>
          <w:p>
            <w:r>
              <w:rPr>
                <w:rFonts w:ascii="Courier New" w:cs="Courier New" w:eastAsia="Courier New" w:hAnsi="Courier New"/>
                <w:b/>
                <w:bCs/>
                <w:color w:val="FFFFFF"/>
                <w:sz w:val="18"/>
                <w:szCs w:val="18"/>
              </w:rPr>
              <w:t xml:space="preserve">Middleware</w:t>
            </w:r>
          </w:p>
        </w:tc>
        <w:tc>
          <w:tcPr>
            <w:tcW w:type="dxa" w:w="6460"/>
            <w:tcBorders>
              <w:top w:val="single" w:color="CFD8DC" w:sz="1"/>
              <w:left w:val="single" w:color="CFD8DC" w:sz="1"/>
              <w:bottom w:val="single" w:color="CFD8DC" w:sz="1"/>
              <w:right w:val="single" w:color="CFD8DC" w:sz="1"/>
            </w:tcBorders>
            <w:shd w:fill="1565C0" w:val="clear"/>
            <w:tcMar>
              <w:top w:type="dxa" w:w="80"/>
              <w:left w:type="dxa" w:w="80"/>
              <w:bottom w:type="dxa" w:w="80"/>
              <w:right w:type="dxa" w:w="80"/>
            </w:tcMar>
          </w:tcPr>
          <w:p>
            <w:r>
              <w:rPr>
                <w:rFonts w:ascii="Arial" w:cs="Arial" w:eastAsia="Arial" w:hAnsi="Arial"/>
                <w:b/>
                <w:bCs/>
                <w:color w:val="FFFFFF"/>
                <w:sz w:val="18"/>
                <w:szCs w:val="18"/>
              </w:rPr>
              <w:t xml:space="preserve">Purpose</w:t>
            </w:r>
          </w:p>
        </w:tc>
      </w:tr>
      <w:tr>
        <w:tc>
          <w:tcPr>
            <w:tcW w:type="dxa" w:w="5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1</w:t>
            </w:r>
          </w:p>
        </w:tc>
        <w:tc>
          <w:tcPr>
            <w:tcW w:type="dxa" w:w="24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CORS</w:t>
            </w:r>
          </w:p>
        </w:tc>
        <w:tc>
          <w:tcPr>
            <w:tcW w:type="dxa" w:w="646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Allow requests from the configured frontend origin; reject all others</w:t>
            </w:r>
          </w:p>
        </w:tc>
      </w:tr>
      <w:tr>
        <w:tc>
          <w:tcPr>
            <w:tcW w:type="dxa" w:w="5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2</w:t>
            </w:r>
          </w:p>
        </w:tc>
        <w:tc>
          <w:tcPr>
            <w:tcW w:type="dxa" w:w="24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Helmet.js</w:t>
            </w:r>
          </w:p>
        </w:tc>
        <w:tc>
          <w:tcPr>
            <w:tcW w:type="dxa" w:w="646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Set security-related HTTP headers (CSP, HSTS, X-Frame-Options, etc.)</w:t>
            </w:r>
          </w:p>
        </w:tc>
      </w:tr>
      <w:tr>
        <w:tc>
          <w:tcPr>
            <w:tcW w:type="dxa" w:w="5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3</w:t>
            </w:r>
          </w:p>
        </w:tc>
        <w:tc>
          <w:tcPr>
            <w:tcW w:type="dxa" w:w="24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express-rate-limit</w:t>
            </w:r>
          </w:p>
        </w:tc>
        <w:tc>
          <w:tcPr>
            <w:tcW w:type="dxa" w:w="646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Global rate limiter: 200 req/15min per IP. Stricter on /auth routes: 10 req/15min</w:t>
            </w:r>
          </w:p>
        </w:tc>
      </w:tr>
      <w:tr>
        <w:tc>
          <w:tcPr>
            <w:tcW w:type="dxa" w:w="5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4</w:t>
            </w:r>
          </w:p>
        </w:tc>
        <w:tc>
          <w:tcPr>
            <w:tcW w:type="dxa" w:w="24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Morgan (HTTP logger)</w:t>
            </w:r>
          </w:p>
        </w:tc>
        <w:tc>
          <w:tcPr>
            <w:tcW w:type="dxa" w:w="646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Log all incoming requests with method, path, status, and response time</w:t>
            </w:r>
          </w:p>
        </w:tc>
      </w:tr>
      <w:tr>
        <w:tc>
          <w:tcPr>
            <w:tcW w:type="dxa" w:w="5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5</w:t>
            </w:r>
          </w:p>
        </w:tc>
        <w:tc>
          <w:tcPr>
            <w:tcW w:type="dxa" w:w="24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express.json()</w:t>
            </w:r>
          </w:p>
        </w:tc>
        <w:tc>
          <w:tcPr>
            <w:tcW w:type="dxa" w:w="646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Parse JSON request body; reject if body exceeds 2MB</w:t>
            </w:r>
          </w:p>
        </w:tc>
      </w:tr>
      <w:tr>
        <w:tc>
          <w:tcPr>
            <w:tcW w:type="dxa" w:w="5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6</w:t>
            </w:r>
          </w:p>
        </w:tc>
        <w:tc>
          <w:tcPr>
            <w:tcW w:type="dxa" w:w="24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auth middleware</w:t>
            </w:r>
          </w:p>
        </w:tc>
        <w:tc>
          <w:tcPr>
            <w:tcW w:type="dxa" w:w="646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Verify Bearer token on protected routes; attach decoded user to req.user</w:t>
            </w:r>
          </w:p>
        </w:tc>
      </w:tr>
      <w:tr>
        <w:tc>
          <w:tcPr>
            <w:tcW w:type="dxa" w:w="5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7</w:t>
            </w:r>
          </w:p>
        </w:tc>
        <w:tc>
          <w:tcPr>
            <w:tcW w:type="dxa" w:w="24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rbac middleware</w:t>
            </w:r>
          </w:p>
        </w:tc>
        <w:tc>
          <w:tcPr>
            <w:tcW w:type="dxa" w:w="646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Check req.user.role against route's minimum required role</w:t>
            </w:r>
          </w:p>
        </w:tc>
      </w:tr>
      <w:tr>
        <w:tc>
          <w:tcPr>
            <w:tcW w:type="dxa" w:w="5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8</w:t>
            </w:r>
          </w:p>
        </w:tc>
        <w:tc>
          <w:tcPr>
            <w:tcW w:type="dxa" w:w="24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validate middleware</w:t>
            </w:r>
          </w:p>
        </w:tc>
        <w:tc>
          <w:tcPr>
            <w:tcW w:type="dxa" w:w="646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Run Zod schema validation on req.body, req.query, and req.params; 422 on failure</w:t>
            </w:r>
          </w:p>
        </w:tc>
      </w:tr>
      <w:tr>
        <w:tc>
          <w:tcPr>
            <w:tcW w:type="dxa" w:w="5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9</w:t>
            </w:r>
          </w:p>
        </w:tc>
        <w:tc>
          <w:tcPr>
            <w:tcW w:type="dxa" w:w="240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Route handler</w:t>
            </w:r>
          </w:p>
        </w:tc>
        <w:tc>
          <w:tcPr>
            <w:tcW w:type="dxa" w:w="6460"/>
            <w:tcBorders>
              <w:top w:val="single" w:color="CFD8DC" w:sz="1"/>
              <w:left w:val="single" w:color="CFD8DC" w:sz="1"/>
              <w:bottom w:val="single" w:color="CFD8DC" w:sz="1"/>
              <w:right w:val="single" w:color="CFD8DC" w:sz="1"/>
            </w:tcBorders>
            <w:shd w:fill="F5F5F5" w:val="clear"/>
            <w:tcMar>
              <w:top w:type="dxa" w:w="80"/>
              <w:left w:type="dxa" w:w="80"/>
              <w:bottom w:type="dxa" w:w="80"/>
              <w:right w:type="dxa" w:w="80"/>
            </w:tcMar>
          </w:tcPr>
          <w:p>
            <w:r>
              <w:rPr>
                <w:rFonts w:ascii="Arial" w:cs="Arial" w:eastAsia="Arial" w:hAnsi="Arial"/>
                <w:b w:val="false"/>
                <w:bCs w:val="false"/>
                <w:color w:val="212121"/>
                <w:sz w:val="18"/>
                <w:szCs w:val="18"/>
              </w:rPr>
              <w:t xml:space="preserve">Controller method executes and calls service layer</w:t>
            </w:r>
          </w:p>
        </w:tc>
      </w:tr>
      <w:tr>
        <w:tc>
          <w:tcPr>
            <w:tcW w:type="dxa" w:w="5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10</w:t>
            </w:r>
          </w:p>
        </w:tc>
        <w:tc>
          <w:tcPr>
            <w:tcW w:type="dxa" w:w="240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Courier New" w:cs="Courier New" w:eastAsia="Courier New" w:hAnsi="Courier New"/>
                <w:b w:val="false"/>
                <w:bCs w:val="false"/>
                <w:color w:val="B71C1C"/>
                <w:sz w:val="18"/>
                <w:szCs w:val="18"/>
              </w:rPr>
              <w:t xml:space="preserve">errorHandler</w:t>
            </w:r>
          </w:p>
        </w:tc>
        <w:tc>
          <w:tcPr>
            <w:tcW w:type="dxa" w:w="6460"/>
            <w:tcBorders>
              <w:top w:val="single" w:color="CFD8DC" w:sz="1"/>
              <w:left w:val="single" w:color="CFD8DC" w:sz="1"/>
              <w:bottom w:val="single" w:color="CFD8DC" w:sz="1"/>
              <w:right w:val="single" w:color="CFD8DC" w:sz="1"/>
            </w:tcBorders>
            <w:shd w:fill="FFFFFF" w:val="clear"/>
            <w:tcMar>
              <w:top w:type="dxa" w:w="80"/>
              <w:left w:type="dxa" w:w="80"/>
              <w:bottom w:type="dxa" w:w="80"/>
              <w:right w:type="dxa" w:w="80"/>
            </w:tcMar>
          </w:tcPr>
          <w:p>
            <w:r>
              <w:rPr>
                <w:rFonts w:ascii="Arial" w:cs="Arial" w:eastAsia="Arial" w:hAnsi="Arial"/>
                <w:b w:val="false"/>
                <w:bCs w:val="false"/>
                <w:color w:val="212121"/>
                <w:sz w:val="18"/>
                <w:szCs w:val="18"/>
              </w:rPr>
              <w:t xml:space="preserve">Catch all thrown errors, map to standard error response format, log stack trace</w:t>
            </w:r>
          </w:p>
        </w:tc>
      </w:tr>
    </w:tbl>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9: Background Jobs</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9. Background Jobs</w:t>
      </w:r>
    </w:p>
    <w:p>
      <w:pPr>
        <w:spacing w:after="100" w:before="80"/>
      </w:pPr>
      <w:r>
        <w:rPr>
          <w:rFonts w:ascii="Arial" w:cs="Arial" w:eastAsia="Arial" w:hAnsi="Arial"/>
          <w:color w:val="212121"/>
          <w:sz w:val="20"/>
          <w:szCs w:val="20"/>
        </w:rPr>
        <w:t xml:space="preserve">Three scheduled jobs run on the backend server using node-cron. They run within the Node.js process (not a separate worker) and interact with the same database and Redis instance.</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9.1 Low-Stock Scanner</w:t>
      </w:r>
    </w:p>
    <w:p>
      <w:pPr>
        <w:pStyle w:val="ListParagraph"/>
        <w:numPr>
          <w:ilvl w:val="0"/>
          <w:numId w:val="2"/>
        </w:numPr>
        <w:spacing w:after="60" w:before="60"/>
      </w:pPr>
      <w:r>
        <w:rPr>
          <w:rFonts w:ascii="Arial" w:cs="Arial" w:eastAsia="Arial" w:hAnsi="Arial"/>
          <w:color w:val="212121"/>
          <w:sz w:val="20"/>
          <w:szCs w:val="20"/>
        </w:rPr>
        <w:t xml:space="preserve">Schedule: Every hour ( 0 * * * * )</w:t>
      </w:r>
    </w:p>
    <w:p>
      <w:pPr>
        <w:pStyle w:val="ListParagraph"/>
        <w:numPr>
          <w:ilvl w:val="0"/>
          <w:numId w:val="2"/>
        </w:numPr>
        <w:spacing w:after="60" w:before="60"/>
      </w:pPr>
      <w:r>
        <w:rPr>
          <w:rFonts w:ascii="Arial" w:cs="Arial" w:eastAsia="Arial" w:hAnsi="Arial"/>
          <w:color w:val="212121"/>
          <w:sz w:val="20"/>
          <w:szCs w:val="20"/>
        </w:rPr>
        <w:t xml:space="preserve">Logic: Queries all active inventory items where total_quantity &lt;= reorder_level and creates or updates Alert records</w:t>
      </w:r>
    </w:p>
    <w:p>
      <w:pPr>
        <w:pStyle w:val="ListParagraph"/>
        <w:numPr>
          <w:ilvl w:val="0"/>
          <w:numId w:val="2"/>
        </w:numPr>
        <w:spacing w:after="60" w:before="60"/>
      </w:pPr>
      <w:r>
        <w:rPr>
          <w:rFonts w:ascii="Arial" w:cs="Arial" w:eastAsia="Arial" w:hAnsi="Arial"/>
          <w:color w:val="212121"/>
          <w:sz w:val="20"/>
          <w:szCs w:val="20"/>
        </w:rPr>
        <w:t xml:space="preserve">Also auto-resolves alerts where stock has been replenished above the reorder level</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9.2 Expiry Checker</w:t>
      </w:r>
    </w:p>
    <w:p>
      <w:pPr>
        <w:pStyle w:val="ListParagraph"/>
        <w:numPr>
          <w:ilvl w:val="0"/>
          <w:numId w:val="2"/>
        </w:numPr>
        <w:spacing w:after="60" w:before="60"/>
      </w:pPr>
      <w:r>
        <w:rPr>
          <w:rFonts w:ascii="Arial" w:cs="Arial" w:eastAsia="Arial" w:hAnsi="Arial"/>
          <w:color w:val="212121"/>
          <w:sz w:val="20"/>
          <w:szCs w:val="20"/>
        </w:rPr>
        <w:t xml:space="preserve">Schedule: Daily at 00:30 UTC ( 30 0 * * * )</w:t>
      </w:r>
    </w:p>
    <w:p>
      <w:pPr>
        <w:pStyle w:val="ListParagraph"/>
        <w:numPr>
          <w:ilvl w:val="0"/>
          <w:numId w:val="2"/>
        </w:numPr>
        <w:spacing w:after="60" w:before="60"/>
      </w:pPr>
      <w:r>
        <w:rPr>
          <w:rFonts w:ascii="Arial" w:cs="Arial" w:eastAsia="Arial" w:hAnsi="Arial"/>
          <w:color w:val="212121"/>
          <w:sz w:val="20"/>
          <w:szCs w:val="20"/>
        </w:rPr>
        <w:t xml:space="preserve">Logic: Finds all batches expiring within the pharmacy's configured alert window (default 90 days)</w:t>
      </w:r>
    </w:p>
    <w:p>
      <w:pPr>
        <w:pStyle w:val="ListParagraph"/>
        <w:numPr>
          <w:ilvl w:val="0"/>
          <w:numId w:val="2"/>
        </w:numPr>
        <w:spacing w:after="60" w:before="60"/>
      </w:pPr>
      <w:r>
        <w:rPr>
          <w:rFonts w:ascii="Arial" w:cs="Arial" w:eastAsia="Arial" w:hAnsi="Arial"/>
          <w:color w:val="212121"/>
          <w:sz w:val="20"/>
          <w:szCs w:val="20"/>
        </w:rPr>
        <w:t xml:space="preserve">Creates EXPIRY_APPROACHING alerts for batches within the window</w:t>
      </w:r>
    </w:p>
    <w:p>
      <w:pPr>
        <w:pStyle w:val="ListParagraph"/>
        <w:numPr>
          <w:ilvl w:val="0"/>
          <w:numId w:val="2"/>
        </w:numPr>
        <w:spacing w:after="60" w:before="60"/>
      </w:pPr>
      <w:r>
        <w:rPr>
          <w:rFonts w:ascii="Arial" w:cs="Arial" w:eastAsia="Arial" w:hAnsi="Arial"/>
          <w:color w:val="212121"/>
          <w:sz w:val="20"/>
          <w:szCs w:val="20"/>
        </w:rPr>
        <w:t xml:space="preserve">Creates EXPIRED alerts and deactivates batches past their expiry date</w:t>
      </w:r>
    </w:p>
    <w:p>
      <w:pPr>
        <w:pStyle w:val="ListParagraph"/>
        <w:numPr>
          <w:ilvl w:val="0"/>
          <w:numId w:val="2"/>
        </w:numPr>
        <w:spacing w:after="60" w:before="60"/>
      </w:pPr>
      <w:r>
        <w:rPr>
          <w:rFonts w:ascii="Arial" w:cs="Arial" w:eastAsia="Arial" w:hAnsi="Arial"/>
          <w:color w:val="212121"/>
          <w:sz w:val="20"/>
          <w:szCs w:val="20"/>
        </w:rPr>
        <w:t xml:space="preserve">Updates total_quantity on affected items to exclude expired batch quantities</w:t>
      </w:r>
    </w:p>
    <w:p>
      <w:pPr>
        <w:pStyle w:val="ListParagraph"/>
        <w:numPr>
          <w:ilvl w:val="0"/>
          <w:numId w:val="2"/>
        </w:numPr>
        <w:spacing w:after="60" w:before="60"/>
      </w:pPr>
      <w:r>
        <w:rPr>
          <w:rFonts w:ascii="Arial" w:cs="Arial" w:eastAsia="Arial" w:hAnsi="Arial"/>
          <w:color w:val="212121"/>
          <w:sz w:val="20"/>
          <w:szCs w:val="20"/>
        </w:rPr>
        <w:t xml:space="preserve">Sends email digest to ADMIN and PHARMACIST users listing expired and soon-to-expire items</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9.3 Report Aggregator</w:t>
      </w:r>
    </w:p>
    <w:p>
      <w:pPr>
        <w:pStyle w:val="ListParagraph"/>
        <w:numPr>
          <w:ilvl w:val="0"/>
          <w:numId w:val="2"/>
        </w:numPr>
        <w:spacing w:after="60" w:before="60"/>
      </w:pPr>
      <w:r>
        <w:rPr>
          <w:rFonts w:ascii="Arial" w:cs="Arial" w:eastAsia="Arial" w:hAnsi="Arial"/>
          <w:color w:val="212121"/>
          <w:sz w:val="20"/>
          <w:szCs w:val="20"/>
        </w:rPr>
        <w:t xml:space="preserve">Schedule: Daily at 01:00 UTC ( 0 1 * * * )</w:t>
      </w:r>
    </w:p>
    <w:p>
      <w:pPr>
        <w:pStyle w:val="ListParagraph"/>
        <w:numPr>
          <w:ilvl w:val="0"/>
          <w:numId w:val="2"/>
        </w:numPr>
        <w:spacing w:after="60" w:before="60"/>
      </w:pPr>
      <w:r>
        <w:rPr>
          <w:rFonts w:ascii="Arial" w:cs="Arial" w:eastAsia="Arial" w:hAnsi="Arial"/>
          <w:color w:val="212121"/>
          <w:sz w:val="20"/>
          <w:szCs w:val="20"/>
        </w:rPr>
        <w:t xml:space="preserve">Logic: Computes the previous day's aggregated sales totals (total revenue, units sold, profit) and writes them to the reports table for fast dashboard queries</w:t>
      </w:r>
    </w:p>
    <w:p>
      <w:pPr>
        <w:pStyle w:val="ListParagraph"/>
        <w:numPr>
          <w:ilvl w:val="0"/>
          <w:numId w:val="2"/>
        </w:numPr>
        <w:spacing w:after="60" w:before="60"/>
      </w:pPr>
      <w:r>
        <w:rPr>
          <w:rFonts w:ascii="Arial" w:cs="Arial" w:eastAsia="Arial" w:hAnsi="Arial"/>
          <w:color w:val="212121"/>
          <w:sz w:val="20"/>
          <w:szCs w:val="20"/>
        </w:rPr>
        <w:t xml:space="preserve">Also invalidates Redis dashboard cache keys to force fresh computation</w:t>
      </w:r>
    </w:p>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10: Error Handling</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10. Error Handling</w:t>
      </w:r>
    </w:p>
    <w:p>
      <w:pPr>
        <w:pStyle w:val="Heading2"/>
        <w:spacing w:after="160" w:before="360"/>
      </w:pPr>
      <w:r>
        <w:rPr>
          <w:rFonts w:ascii="Arial" w:cs="Arial" w:eastAsia="Arial" w:hAnsi="Arial"/>
          <w:b/>
          <w:bCs/>
          <w:color w:val="1A1A2E"/>
          <w:sz w:val="28"/>
          <w:szCs w:val="28"/>
        </w:rPr>
        <w:t xml:space="preserve">10.1 Error Hierarchy</w:t>
      </w:r>
    </w:p>
    <w:p>
      <w:pPr>
        <w:spacing w:after="100" w:before="80"/>
      </w:pPr>
      <w:r>
        <w:rPr>
          <w:rFonts w:ascii="Arial" w:cs="Arial" w:eastAsia="Arial" w:hAnsi="Arial"/>
          <w:color w:val="212121"/>
          <w:sz w:val="20"/>
          <w:szCs w:val="20"/>
        </w:rPr>
        <w:t xml:space="preserve">The backend uses a typed error hierarchy. All custom errors extend a base AppError class and carry an HTTP status code and a machine-readable code 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AppError (base)</w:t>
            </w:r>
          </w:p>
          <w:p>
            <w:pPr>
              <w:spacing w:after="20" w:before="20"/>
            </w:pPr>
            <w:r>
              <w:rPr>
                <w:rFonts w:ascii="Courier New" w:cs="Courier New" w:eastAsia="Courier New" w:hAnsi="Courier New"/>
                <w:color w:val="80CBC4"/>
                <w:sz w:val="17"/>
                <w:szCs w:val="17"/>
              </w:rPr>
              <w:t xml:space="preserve">├── ValidationError      (422) — Zod schema failures</w:t>
            </w:r>
          </w:p>
          <w:p>
            <w:pPr>
              <w:spacing w:after="20" w:before="20"/>
            </w:pPr>
            <w:r>
              <w:rPr>
                <w:rFonts w:ascii="Courier New" w:cs="Courier New" w:eastAsia="Courier New" w:hAnsi="Courier New"/>
                <w:color w:val="80CBC4"/>
                <w:sz w:val="17"/>
                <w:szCs w:val="17"/>
              </w:rPr>
              <w:t xml:space="preserve">├── AuthenticationError  (401) — missing/invalid token</w:t>
            </w:r>
          </w:p>
          <w:p>
            <w:pPr>
              <w:spacing w:after="20" w:before="20"/>
            </w:pPr>
            <w:r>
              <w:rPr>
                <w:rFonts w:ascii="Courier New" w:cs="Courier New" w:eastAsia="Courier New" w:hAnsi="Courier New"/>
                <w:color w:val="80CBC4"/>
                <w:sz w:val="17"/>
                <w:szCs w:val="17"/>
              </w:rPr>
              <w:t xml:space="preserve">├── AuthorizationError   (403) — insufficient role</w:t>
            </w:r>
          </w:p>
          <w:p>
            <w:pPr>
              <w:spacing w:after="20" w:before="20"/>
            </w:pPr>
            <w:r>
              <w:rPr>
                <w:rFonts w:ascii="Courier New" w:cs="Courier New" w:eastAsia="Courier New" w:hAnsi="Courier New"/>
                <w:color w:val="80CBC4"/>
                <w:sz w:val="17"/>
                <w:szCs w:val="17"/>
              </w:rPr>
              <w:t xml:space="preserve">├── NotFoundError        (404) — resource missing</w:t>
            </w:r>
          </w:p>
          <w:p>
            <w:pPr>
              <w:spacing w:after="20" w:before="20"/>
            </w:pPr>
            <w:r>
              <w:rPr>
                <w:rFonts w:ascii="Courier New" w:cs="Courier New" w:eastAsia="Courier New" w:hAnsi="Courier New"/>
                <w:color w:val="80CBC4"/>
                <w:sz w:val="17"/>
                <w:szCs w:val="17"/>
              </w:rPr>
              <w:t xml:space="preserve">├── ConflictError        (409) — duplicate unique field</w:t>
            </w:r>
          </w:p>
          <w:p>
            <w:pPr>
              <w:spacing w:after="20" w:before="20"/>
            </w:pPr>
            <w:r>
              <w:rPr>
                <w:rFonts w:ascii="Courier New" w:cs="Courier New" w:eastAsia="Courier New" w:hAnsi="Courier New"/>
                <w:color w:val="80CBC4"/>
                <w:sz w:val="17"/>
                <w:szCs w:val="17"/>
              </w:rPr>
              <w:t xml:space="preserve">└── BusinessError        (422) — business rule violation (insufficient stock, etc.)</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10.2 Global Error Handler</w:t>
      </w:r>
    </w:p>
    <w:p>
      <w:pPr>
        <w:spacing w:after="100" w:before="80"/>
      </w:pPr>
      <w:r>
        <w:rPr>
          <w:rFonts w:ascii="Arial" w:cs="Arial" w:eastAsia="Arial" w:hAnsi="Arial"/>
          <w:color w:val="212121"/>
          <w:sz w:val="20"/>
          <w:szCs w:val="20"/>
        </w:rPr>
        <w:t xml:space="preserve">The Express global error handler (registered last in app.ts) catches all thrown errors and:</w:t>
      </w:r>
    </w:p>
    <w:p>
      <w:pPr>
        <w:pStyle w:val="ListParagraph"/>
        <w:numPr>
          <w:ilvl w:val="0"/>
          <w:numId w:val="3"/>
        </w:numPr>
        <w:spacing w:after="60" w:before="60"/>
      </w:pPr>
      <w:r>
        <w:rPr>
          <w:rFonts w:ascii="Arial" w:cs="Arial" w:eastAsia="Arial" w:hAnsi="Arial"/>
          <w:color w:val="212121"/>
          <w:sz w:val="20"/>
          <w:szCs w:val="20"/>
        </w:rPr>
        <w:t xml:space="preserve">Logs the full error including stack trace using Winston at the ERROR level.</w:t>
      </w:r>
    </w:p>
    <w:p>
      <w:pPr>
        <w:pStyle w:val="ListParagraph"/>
        <w:numPr>
          <w:ilvl w:val="0"/>
          <w:numId w:val="3"/>
        </w:numPr>
        <w:spacing w:after="60" w:before="60"/>
      </w:pPr>
      <w:r>
        <w:rPr>
          <w:rFonts w:ascii="Arial" w:cs="Arial" w:eastAsia="Arial" w:hAnsi="Arial"/>
          <w:color w:val="212121"/>
          <w:sz w:val="20"/>
          <w:szCs w:val="20"/>
        </w:rPr>
        <w:t xml:space="preserve">Maps the error to the appropriate HTTP status code.</w:t>
      </w:r>
    </w:p>
    <w:p>
      <w:pPr>
        <w:pStyle w:val="ListParagraph"/>
        <w:numPr>
          <w:ilvl w:val="0"/>
          <w:numId w:val="3"/>
        </w:numPr>
        <w:spacing w:after="60" w:before="60"/>
      </w:pPr>
      <w:r>
        <w:rPr>
          <w:rFonts w:ascii="Arial" w:cs="Arial" w:eastAsia="Arial" w:hAnsi="Arial"/>
          <w:color w:val="212121"/>
          <w:sz w:val="20"/>
          <w:szCs w:val="20"/>
        </w:rPr>
        <w:t xml:space="preserve">Returns the standardized error envelope (Section 6.3).</w:t>
      </w:r>
    </w:p>
    <w:p>
      <w:pPr>
        <w:pStyle w:val="ListParagraph"/>
        <w:numPr>
          <w:ilvl w:val="0"/>
          <w:numId w:val="3"/>
        </w:numPr>
        <w:spacing w:after="60" w:before="60"/>
      </w:pPr>
      <w:r>
        <w:rPr>
          <w:rFonts w:ascii="Arial" w:cs="Arial" w:eastAsia="Arial" w:hAnsi="Arial"/>
          <w:color w:val="212121"/>
          <w:sz w:val="20"/>
          <w:szCs w:val="20"/>
        </w:rPr>
        <w:t xml:space="preserve">Never exposes internal stack traces or database error details to clients in production.</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10.3 Prisma Error Mapping</w:t>
      </w:r>
    </w:p>
    <w:p>
      <w:pPr>
        <w:spacing w:after="100" w:before="80"/>
      </w:pPr>
      <w:r>
        <w:rPr>
          <w:rFonts w:ascii="Arial" w:cs="Arial" w:eastAsia="Arial" w:hAnsi="Arial"/>
          <w:color w:val="212121"/>
          <w:sz w:val="20"/>
          <w:szCs w:val="20"/>
        </w:rPr>
        <w:t xml:space="preserve">Prisma throws specific error codes that are mapped in the error handler:</w:t>
      </w:r>
    </w:p>
    <w:p>
      <w:pPr>
        <w:pStyle w:val="ListParagraph"/>
        <w:numPr>
          <w:ilvl w:val="0"/>
          <w:numId w:val="2"/>
        </w:numPr>
        <w:spacing w:after="60" w:before="60"/>
      </w:pPr>
      <w:r>
        <w:rPr>
          <w:rFonts w:ascii="Arial" w:cs="Arial" w:eastAsia="Arial" w:hAnsi="Arial"/>
          <w:color w:val="212121"/>
          <w:sz w:val="20"/>
          <w:szCs w:val="20"/>
        </w:rPr>
        <w:t xml:space="preserve">P2002 (Unique constraint violation) → 409 ConflictError</w:t>
      </w:r>
    </w:p>
    <w:p>
      <w:pPr>
        <w:pStyle w:val="ListParagraph"/>
        <w:numPr>
          <w:ilvl w:val="0"/>
          <w:numId w:val="2"/>
        </w:numPr>
        <w:spacing w:after="60" w:before="60"/>
      </w:pPr>
      <w:r>
        <w:rPr>
          <w:rFonts w:ascii="Arial" w:cs="Arial" w:eastAsia="Arial" w:hAnsi="Arial"/>
          <w:color w:val="212121"/>
          <w:sz w:val="20"/>
          <w:szCs w:val="20"/>
        </w:rPr>
        <w:t xml:space="preserve">P2025 (Record not found) → 404 NotFoundError</w:t>
      </w:r>
    </w:p>
    <w:p>
      <w:pPr>
        <w:pStyle w:val="ListParagraph"/>
        <w:numPr>
          <w:ilvl w:val="0"/>
          <w:numId w:val="2"/>
        </w:numPr>
        <w:spacing w:after="60" w:before="60"/>
      </w:pPr>
      <w:r>
        <w:rPr>
          <w:rFonts w:ascii="Arial" w:cs="Arial" w:eastAsia="Arial" w:hAnsi="Arial"/>
          <w:color w:val="212121"/>
          <w:sz w:val="20"/>
          <w:szCs w:val="20"/>
        </w:rPr>
        <w:t xml:space="preserve">P2003 (Foreign key constraint) → 422 BusinessError</w:t>
      </w:r>
    </w:p>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11: Environment &amp; Configuration</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11. Environment &amp; Configuration</w:t>
      </w:r>
    </w:p>
    <w:p>
      <w:pPr>
        <w:spacing w:after="100" w:before="80"/>
      </w:pPr>
      <w:r>
        <w:rPr>
          <w:rFonts w:ascii="Arial" w:cs="Arial" w:eastAsia="Arial" w:hAnsi="Arial"/>
          <w:color w:val="212121"/>
          <w:sz w:val="20"/>
          <w:szCs w:val="20"/>
        </w:rPr>
        <w:t xml:space="preserve">All configuration is read from environment variables. The .env file is loaded at startup and validated using Zod to catch missing or malformed values early. Never commit .env to version control.</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11.1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 Application</w:t>
            </w:r>
          </w:p>
          <w:p>
            <w:pPr>
              <w:spacing w:after="20" w:before="20"/>
            </w:pPr>
            <w:r>
              <w:rPr>
                <w:rFonts w:ascii="Courier New" w:cs="Courier New" w:eastAsia="Courier New" w:hAnsi="Courier New"/>
                <w:color w:val="80CBC4"/>
                <w:sz w:val="17"/>
                <w:szCs w:val="17"/>
              </w:rPr>
              <w:t xml:space="preserve">NODE_ENV=development            # development | production | test</w:t>
            </w:r>
          </w:p>
          <w:p>
            <w:pPr>
              <w:spacing w:after="20" w:before="20"/>
            </w:pPr>
            <w:r>
              <w:rPr>
                <w:rFonts w:ascii="Courier New" w:cs="Courier New" w:eastAsia="Courier New" w:hAnsi="Courier New"/>
                <w:color w:val="80CBC4"/>
                <w:sz w:val="17"/>
                <w:szCs w:val="17"/>
              </w:rPr>
              <w:t xml:space="preserve">PORT=3000                       # HTTP server port</w:t>
            </w:r>
          </w:p>
          <w:p>
            <w:pPr>
              <w:spacing w:after="20" w:before="20"/>
            </w:pPr>
            <w:r>
              <w:rPr>
                <w:rFonts w:ascii="Courier New" w:cs="Courier New" w:eastAsia="Courier New" w:hAnsi="Courier New"/>
                <w:color w:val="80CBC4"/>
                <w:sz w:val="17"/>
                <w:szCs w:val="17"/>
              </w:rPr>
              <w:t xml:space="preserve">API_BASE_URL=http://localhost:3000</w:t>
            </w:r>
          </w:p>
          <w:p>
            <w:pPr>
              <w:spacing w:after="20" w:before="20"/>
            </w:pPr>
            <w:r>
              <w:rPr>
                <w:rFonts w:ascii="Courier New" w:cs="Courier New" w:eastAsia="Courier New" w:hAnsi="Courier New"/>
                <w:color w:val="80CBC4"/>
                <w:sz w:val="17"/>
                <w:szCs w:val="17"/>
              </w:rPr>
              <w:t xml:space="preserve">FRONTEND_URL=http://localhost:5173  # CORS allowed origin</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Database</w:t>
            </w:r>
          </w:p>
          <w:p>
            <w:pPr>
              <w:spacing w:after="20" w:before="20"/>
            </w:pPr>
            <w:r>
              <w:rPr>
                <w:rFonts w:ascii="Courier New" w:cs="Courier New" w:eastAsia="Courier New" w:hAnsi="Courier New"/>
                <w:color w:val="80CBC4"/>
                <w:sz w:val="17"/>
                <w:szCs w:val="17"/>
              </w:rPr>
              <w:t xml:space="preserve">DATABASE_URL=postgresql://klavora_user:password@localhost:5432/klavora_db</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Redis</w:t>
            </w:r>
          </w:p>
          <w:p>
            <w:pPr>
              <w:spacing w:after="20" w:before="20"/>
            </w:pPr>
            <w:r>
              <w:rPr>
                <w:rFonts w:ascii="Courier New" w:cs="Courier New" w:eastAsia="Courier New" w:hAnsi="Courier New"/>
                <w:color w:val="80CBC4"/>
                <w:sz w:val="17"/>
                <w:szCs w:val="17"/>
              </w:rPr>
              <w:t xml:space="preserve">REDIS_URL=redis://localhost:6379</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JWT</w:t>
            </w:r>
          </w:p>
          <w:p>
            <w:pPr>
              <w:spacing w:after="20" w:before="20"/>
            </w:pPr>
            <w:r>
              <w:rPr>
                <w:rFonts w:ascii="Courier New" w:cs="Courier New" w:eastAsia="Courier New" w:hAnsi="Courier New"/>
                <w:color w:val="80CBC4"/>
                <w:sz w:val="17"/>
                <w:szCs w:val="17"/>
              </w:rPr>
              <w:t xml:space="preserve">JWT_ACCESS_SECRET=your-32-char-minimum-secret</w:t>
            </w:r>
          </w:p>
          <w:p>
            <w:pPr>
              <w:spacing w:after="20" w:before="20"/>
            </w:pPr>
            <w:r>
              <w:rPr>
                <w:rFonts w:ascii="Courier New" w:cs="Courier New" w:eastAsia="Courier New" w:hAnsi="Courier New"/>
                <w:color w:val="80CBC4"/>
                <w:sz w:val="17"/>
                <w:szCs w:val="17"/>
              </w:rPr>
              <w:t xml:space="preserve">JWT_REFRESH_SECRET=your-different-32-char-secret</w:t>
            </w:r>
          </w:p>
          <w:p>
            <w:pPr>
              <w:spacing w:after="20" w:before="20"/>
            </w:pPr>
            <w:r>
              <w:rPr>
                <w:rFonts w:ascii="Courier New" w:cs="Courier New" w:eastAsia="Courier New" w:hAnsi="Courier New"/>
                <w:color w:val="80CBC4"/>
                <w:sz w:val="17"/>
                <w:szCs w:val="17"/>
              </w:rPr>
              <w:t xml:space="preserve">JWT_ACCESS_EXPIRES_IN=15m</w:t>
            </w:r>
          </w:p>
          <w:p>
            <w:pPr>
              <w:spacing w:after="20" w:before="20"/>
            </w:pPr>
            <w:r>
              <w:rPr>
                <w:rFonts w:ascii="Courier New" w:cs="Courier New" w:eastAsia="Courier New" w:hAnsi="Courier New"/>
                <w:color w:val="80CBC4"/>
                <w:sz w:val="17"/>
                <w:szCs w:val="17"/>
              </w:rPr>
              <w:t xml:space="preserve">JWT_REFRESH_EXPIRES_IN=7d</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Email</w:t>
            </w:r>
          </w:p>
          <w:p>
            <w:pPr>
              <w:spacing w:after="20" w:before="20"/>
            </w:pPr>
            <w:r>
              <w:rPr>
                <w:rFonts w:ascii="Courier New" w:cs="Courier New" w:eastAsia="Courier New" w:hAnsi="Courier New"/>
                <w:color w:val="80CBC4"/>
                <w:sz w:val="17"/>
                <w:szCs w:val="17"/>
              </w:rPr>
              <w:t xml:space="preserve">SMTP_HOST=smtp.sendgrid.net</w:t>
            </w:r>
          </w:p>
          <w:p>
            <w:pPr>
              <w:spacing w:after="20" w:before="20"/>
            </w:pPr>
            <w:r>
              <w:rPr>
                <w:rFonts w:ascii="Courier New" w:cs="Courier New" w:eastAsia="Courier New" w:hAnsi="Courier New"/>
                <w:color w:val="80CBC4"/>
                <w:sz w:val="17"/>
                <w:szCs w:val="17"/>
              </w:rPr>
              <w:t xml:space="preserve">SMTP_PORT=587</w:t>
            </w:r>
          </w:p>
          <w:p>
            <w:pPr>
              <w:spacing w:after="20" w:before="20"/>
            </w:pPr>
            <w:r>
              <w:rPr>
                <w:rFonts w:ascii="Courier New" w:cs="Courier New" w:eastAsia="Courier New" w:hAnsi="Courier New"/>
                <w:color w:val="80CBC4"/>
                <w:sz w:val="17"/>
                <w:szCs w:val="17"/>
              </w:rPr>
              <w:t xml:space="preserve">SMTP_USER=apikey</w:t>
            </w:r>
          </w:p>
          <w:p>
            <w:pPr>
              <w:spacing w:after="20" w:before="20"/>
            </w:pPr>
            <w:r>
              <w:rPr>
                <w:rFonts w:ascii="Courier New" w:cs="Courier New" w:eastAsia="Courier New" w:hAnsi="Courier New"/>
                <w:color w:val="80CBC4"/>
                <w:sz w:val="17"/>
                <w:szCs w:val="17"/>
              </w:rPr>
              <w:t xml:space="preserve">SMTP_PASS=your-sendgrid-api-key</w:t>
            </w:r>
          </w:p>
          <w:p>
            <w:pPr>
              <w:spacing w:after="20" w:before="20"/>
            </w:pPr>
            <w:r>
              <w:rPr>
                <w:rFonts w:ascii="Courier New" w:cs="Courier New" w:eastAsia="Courier New" w:hAnsi="Courier New"/>
                <w:color w:val="80CBC4"/>
                <w:sz w:val="17"/>
                <w:szCs w:val="17"/>
              </w:rPr>
              <w:t xml:space="preserve">EMAIL_FROM=noreply@klavora.com</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File Storage</w:t>
            </w:r>
          </w:p>
          <w:p>
            <w:pPr>
              <w:spacing w:after="20" w:before="20"/>
            </w:pPr>
            <w:r>
              <w:rPr>
                <w:rFonts w:ascii="Courier New" w:cs="Courier New" w:eastAsia="Courier New" w:hAnsi="Courier New"/>
                <w:color w:val="80CBC4"/>
                <w:sz w:val="17"/>
                <w:szCs w:val="17"/>
              </w:rPr>
              <w:t xml:space="preserve">STORAGE_DRIVER=local            # local | s3</w:t>
            </w:r>
          </w:p>
          <w:p>
            <w:pPr>
              <w:spacing w:after="20" w:before="20"/>
            </w:pPr>
            <w:r>
              <w:rPr>
                <w:rFonts w:ascii="Courier New" w:cs="Courier New" w:eastAsia="Courier New" w:hAnsi="Courier New"/>
                <w:color w:val="80CBC4"/>
                <w:sz w:val="17"/>
                <w:szCs w:val="17"/>
              </w:rPr>
              <w:t xml:space="preserve">LOCAL_UPLOAD_DIR=./uploads</w:t>
            </w:r>
          </w:p>
          <w:p>
            <w:pPr>
              <w:spacing w:after="20" w:before="20"/>
            </w:pPr>
            <w:r>
              <w:rPr>
                <w:rFonts w:ascii="Courier New" w:cs="Courier New" w:eastAsia="Courier New" w:hAnsi="Courier New"/>
                <w:color w:val="80CBC4"/>
                <w:sz w:val="17"/>
                <w:szCs w:val="17"/>
              </w:rPr>
              <w:t xml:space="preserve">AWS_S3_BUCKET=klavora-uploads</w:t>
            </w:r>
          </w:p>
          <w:p>
            <w:pPr>
              <w:spacing w:after="20" w:before="20"/>
            </w:pPr>
            <w:r>
              <w:rPr>
                <w:rFonts w:ascii="Courier New" w:cs="Courier New" w:eastAsia="Courier New" w:hAnsi="Courier New"/>
                <w:color w:val="80CBC4"/>
                <w:sz w:val="17"/>
                <w:szCs w:val="17"/>
              </w:rPr>
              <w:t xml:space="preserve">AWS_REGION=us-east-1</w:t>
            </w:r>
          </w:p>
          <w:p>
            <w:pPr>
              <w:spacing w:after="20" w:before="20"/>
            </w:pPr>
            <w:r>
              <w:rPr>
                <w:rFonts w:ascii="Courier New" w:cs="Courier New" w:eastAsia="Courier New" w:hAnsi="Courier New"/>
                <w:color w:val="80CBC4"/>
                <w:sz w:val="17"/>
                <w:szCs w:val="17"/>
              </w:rPr>
              <w:t xml:space="preserve">AWS_ACCESS_KEY_ID=</w:t>
            </w:r>
          </w:p>
          <w:p>
            <w:pPr>
              <w:spacing w:after="20" w:before="20"/>
            </w:pPr>
            <w:r>
              <w:rPr>
                <w:rFonts w:ascii="Courier New" w:cs="Courier New" w:eastAsia="Courier New" w:hAnsi="Courier New"/>
                <w:color w:val="80CBC4"/>
                <w:sz w:val="17"/>
                <w:szCs w:val="17"/>
              </w:rPr>
              <w:t xml:space="preserve">AWS_SECRET_ACCESS_KEY=</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Misc</w:t>
            </w:r>
          </w:p>
          <w:p>
            <w:pPr>
              <w:spacing w:after="20" w:before="20"/>
            </w:pPr>
            <w:r>
              <w:rPr>
                <w:rFonts w:ascii="Courier New" w:cs="Courier New" w:eastAsia="Courier New" w:hAnsi="Courier New"/>
                <w:color w:val="80CBC4"/>
                <w:sz w:val="17"/>
                <w:szCs w:val="17"/>
              </w:rPr>
              <w:t xml:space="preserve">BCRYPT_ROUNDS=12</w:t>
            </w:r>
          </w:p>
          <w:p>
            <w:pPr>
              <w:spacing w:after="20" w:before="20"/>
            </w:pPr>
            <w:r>
              <w:rPr>
                <w:rFonts w:ascii="Courier New" w:cs="Courier New" w:eastAsia="Courier New" w:hAnsi="Courier New"/>
                <w:color w:val="80CBC4"/>
                <w:sz w:val="17"/>
                <w:szCs w:val="17"/>
              </w:rPr>
              <w:t xml:space="preserve">RATE_LIMIT_WINDOW_MS=900000</w:t>
            </w:r>
          </w:p>
          <w:p>
            <w:pPr>
              <w:spacing w:after="20" w:before="20"/>
            </w:pPr>
            <w:r>
              <w:rPr>
                <w:rFonts w:ascii="Courier New" w:cs="Courier New" w:eastAsia="Courier New" w:hAnsi="Courier New"/>
                <w:color w:val="80CBC4"/>
                <w:sz w:val="17"/>
                <w:szCs w:val="17"/>
              </w:rPr>
              <w:t xml:space="preserve">RATE_LIMIT_MAX=200</w:t>
            </w:r>
          </w:p>
          <w:p>
            <w:pPr>
              <w:spacing w:after="20" w:before="20"/>
            </w:pPr>
            <w:r>
              <w:rPr>
                <w:rFonts w:ascii="Courier New" w:cs="Courier New" w:eastAsia="Courier New" w:hAnsi="Courier New"/>
                <w:color w:val="80CBC4"/>
                <w:sz w:val="17"/>
                <w:szCs w:val="17"/>
              </w:rPr>
              <w:t xml:space="preserve">EXPIRY_ALERT_DAYS=90</w:t>
            </w:r>
          </w:p>
        </w:tc>
      </w:tr>
    </w:tbl>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12: Deployment</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12. Deployment</w:t>
      </w:r>
    </w:p>
    <w:p>
      <w:pPr>
        <w:pStyle w:val="Heading2"/>
        <w:spacing w:after="160" w:before="360"/>
      </w:pPr>
      <w:r>
        <w:rPr>
          <w:rFonts w:ascii="Arial" w:cs="Arial" w:eastAsia="Arial" w:hAnsi="Arial"/>
          <w:b/>
          <w:bCs/>
          <w:color w:val="1A1A2E"/>
          <w:sz w:val="28"/>
          <w:szCs w:val="28"/>
        </w:rPr>
        <w:t xml:space="preserve">12.1 Docker Setup</w:t>
      </w:r>
    </w:p>
    <w:p>
      <w:pPr>
        <w:spacing w:after="100" w:before="80"/>
      </w:pPr>
      <w:r>
        <w:rPr>
          <w:rFonts w:ascii="Arial" w:cs="Arial" w:eastAsia="Arial" w:hAnsi="Arial"/>
          <w:color w:val="212121"/>
          <w:sz w:val="20"/>
          <w:szCs w:val="20"/>
        </w:rPr>
        <w:t xml:space="preserve">The backend ships with a Dockerfile and docker-compose.yml for development parity and production deployment. The Compose stack includes the Node.js app, PostgreSQL 16, and Redis 7.</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 docker-compose.yml (development)</w:t>
            </w:r>
          </w:p>
          <w:p>
            <w:pPr>
              <w:spacing w:after="20" w:before="20"/>
            </w:pPr>
            <w:r>
              <w:rPr>
                <w:rFonts w:ascii="Courier New" w:cs="Courier New" w:eastAsia="Courier New" w:hAnsi="Courier New"/>
                <w:color w:val="80CBC4"/>
                <w:sz w:val="17"/>
                <w:szCs w:val="17"/>
              </w:rPr>
              <w:t xml:space="preserve">version: '3.9'</w:t>
            </w:r>
          </w:p>
          <w:p>
            <w:pPr>
              <w:spacing w:after="20" w:before="20"/>
            </w:pPr>
            <w:r>
              <w:rPr>
                <w:rFonts w:ascii="Courier New" w:cs="Courier New" w:eastAsia="Courier New" w:hAnsi="Courier New"/>
                <w:color w:val="80CBC4"/>
                <w:sz w:val="17"/>
                <w:szCs w:val="17"/>
              </w:rPr>
              <w:t xml:space="preserve">services:</w:t>
            </w:r>
          </w:p>
          <w:p>
            <w:pPr>
              <w:spacing w:after="20" w:before="20"/>
            </w:pPr>
            <w:r>
              <w:rPr>
                <w:rFonts w:ascii="Courier New" w:cs="Courier New" w:eastAsia="Courier New" w:hAnsi="Courier New"/>
                <w:color w:val="80CBC4"/>
                <w:sz w:val="17"/>
                <w:szCs w:val="17"/>
              </w:rPr>
              <w:t xml:space="preserve">  app:</w:t>
            </w:r>
          </w:p>
          <w:p>
            <w:pPr>
              <w:spacing w:after="20" w:before="20"/>
            </w:pPr>
            <w:r>
              <w:rPr>
                <w:rFonts w:ascii="Courier New" w:cs="Courier New" w:eastAsia="Courier New" w:hAnsi="Courier New"/>
                <w:color w:val="80CBC4"/>
                <w:sz w:val="17"/>
                <w:szCs w:val="17"/>
              </w:rPr>
              <w:t xml:space="preserve">    build: .</w:t>
            </w:r>
          </w:p>
          <w:p>
            <w:pPr>
              <w:spacing w:after="20" w:before="20"/>
            </w:pPr>
            <w:r>
              <w:rPr>
                <w:rFonts w:ascii="Courier New" w:cs="Courier New" w:eastAsia="Courier New" w:hAnsi="Courier New"/>
                <w:color w:val="80CBC4"/>
                <w:sz w:val="17"/>
                <w:szCs w:val="17"/>
              </w:rPr>
              <w:t xml:space="preserve">    ports: ['3000:3000']</w:t>
            </w:r>
          </w:p>
          <w:p>
            <w:pPr>
              <w:spacing w:after="20" w:before="20"/>
            </w:pPr>
            <w:r>
              <w:rPr>
                <w:rFonts w:ascii="Courier New" w:cs="Courier New" w:eastAsia="Courier New" w:hAnsi="Courier New"/>
                <w:color w:val="80CBC4"/>
                <w:sz w:val="17"/>
                <w:szCs w:val="17"/>
              </w:rPr>
              <w:t xml:space="preserve">    volumes: ['./src:/app/src']  # Hot reload</w:t>
            </w:r>
          </w:p>
          <w:p>
            <w:pPr>
              <w:spacing w:after="20" w:before="20"/>
            </w:pPr>
            <w:r>
              <w:rPr>
                <w:rFonts w:ascii="Courier New" w:cs="Courier New" w:eastAsia="Courier New" w:hAnsi="Courier New"/>
                <w:color w:val="80CBC4"/>
                <w:sz w:val="17"/>
                <w:szCs w:val="17"/>
              </w:rPr>
              <w:t xml:space="preserve">    depends_on: [db, redis]</w:t>
            </w:r>
          </w:p>
          <w:p>
            <w:pPr>
              <w:spacing w:after="20" w:before="20"/>
            </w:pPr>
            <w:r>
              <w:rPr>
                <w:rFonts w:ascii="Courier New" w:cs="Courier New" w:eastAsia="Courier New" w:hAnsi="Courier New"/>
                <w:color w:val="80CBC4"/>
                <w:sz w:val="17"/>
                <w:szCs w:val="17"/>
              </w:rPr>
              <w:t xml:space="preserve">    env_file: .env</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db:</w:t>
            </w:r>
          </w:p>
          <w:p>
            <w:pPr>
              <w:spacing w:after="20" w:before="20"/>
            </w:pPr>
            <w:r>
              <w:rPr>
                <w:rFonts w:ascii="Courier New" w:cs="Courier New" w:eastAsia="Courier New" w:hAnsi="Courier New"/>
                <w:color w:val="80CBC4"/>
                <w:sz w:val="17"/>
                <w:szCs w:val="17"/>
              </w:rPr>
              <w:t xml:space="preserve">    image: postgres:16-alpine</w:t>
            </w:r>
          </w:p>
          <w:p>
            <w:pPr>
              <w:spacing w:after="20" w:before="20"/>
            </w:pPr>
            <w:r>
              <w:rPr>
                <w:rFonts w:ascii="Courier New" w:cs="Courier New" w:eastAsia="Courier New" w:hAnsi="Courier New"/>
                <w:color w:val="80CBC4"/>
                <w:sz w:val="17"/>
                <w:szCs w:val="17"/>
              </w:rPr>
              <w:t xml:space="preserve">    environment:</w:t>
            </w:r>
          </w:p>
          <w:p>
            <w:pPr>
              <w:spacing w:after="20" w:before="20"/>
            </w:pPr>
            <w:r>
              <w:rPr>
                <w:rFonts w:ascii="Courier New" w:cs="Courier New" w:eastAsia="Courier New" w:hAnsi="Courier New"/>
                <w:color w:val="80CBC4"/>
                <w:sz w:val="17"/>
                <w:szCs w:val="17"/>
              </w:rPr>
              <w:t xml:space="preserve">      POSTGRES_DB: klavora_db</w:t>
            </w:r>
          </w:p>
          <w:p>
            <w:pPr>
              <w:spacing w:after="20" w:before="20"/>
            </w:pPr>
            <w:r>
              <w:rPr>
                <w:rFonts w:ascii="Courier New" w:cs="Courier New" w:eastAsia="Courier New" w:hAnsi="Courier New"/>
                <w:color w:val="80CBC4"/>
                <w:sz w:val="17"/>
                <w:szCs w:val="17"/>
              </w:rPr>
              <w:t xml:space="preserve">      POSTGRES_USER: klavora_user</w:t>
            </w:r>
          </w:p>
          <w:p>
            <w:pPr>
              <w:spacing w:after="20" w:before="20"/>
            </w:pPr>
            <w:r>
              <w:rPr>
                <w:rFonts w:ascii="Courier New" w:cs="Courier New" w:eastAsia="Courier New" w:hAnsi="Courier New"/>
                <w:color w:val="80CBC4"/>
                <w:sz w:val="17"/>
                <w:szCs w:val="17"/>
              </w:rPr>
              <w:t xml:space="preserve">      POSTGRES_PASSWORD: password</w:t>
            </w:r>
          </w:p>
          <w:p>
            <w:pPr>
              <w:spacing w:after="20" w:before="20"/>
            </w:pPr>
            <w:r>
              <w:rPr>
                <w:rFonts w:ascii="Courier New" w:cs="Courier New" w:eastAsia="Courier New" w:hAnsi="Courier New"/>
                <w:color w:val="80CBC4"/>
                <w:sz w:val="17"/>
                <w:szCs w:val="17"/>
              </w:rPr>
              <w:t xml:space="preserve">    volumes: ['postgres_data:/var/lib/postgresql/data']</w:t>
            </w:r>
          </w:p>
          <w:p>
            <w:pPr>
              <w:spacing w:after="20" w:before="20"/>
            </w:pPr>
            <w:r>
              <w:rPr>
                <w:rFonts w:ascii="Courier New" w:cs="Courier New" w:eastAsia="Courier New" w:hAnsi="Courier New"/>
                <w:color w:val="80CBC4"/>
                <w:sz w:val="17"/>
                <w:szCs w:val="17"/>
              </w:rPr>
              <w:t xml:space="preserve">    ports: ['5432:5432']</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redis:</w:t>
            </w:r>
          </w:p>
          <w:p>
            <w:pPr>
              <w:spacing w:after="20" w:before="20"/>
            </w:pPr>
            <w:r>
              <w:rPr>
                <w:rFonts w:ascii="Courier New" w:cs="Courier New" w:eastAsia="Courier New" w:hAnsi="Courier New"/>
                <w:color w:val="80CBC4"/>
                <w:sz w:val="17"/>
                <w:szCs w:val="17"/>
              </w:rPr>
              <w:t xml:space="preserve">    image: redis:7-alpine</w:t>
            </w:r>
          </w:p>
          <w:p>
            <w:pPr>
              <w:spacing w:after="20" w:before="20"/>
            </w:pPr>
            <w:r>
              <w:rPr>
                <w:rFonts w:ascii="Courier New" w:cs="Courier New" w:eastAsia="Courier New" w:hAnsi="Courier New"/>
                <w:color w:val="80CBC4"/>
                <w:sz w:val="17"/>
                <w:szCs w:val="17"/>
              </w:rPr>
              <w:t xml:space="preserve">    ports: ['6379:6379']</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volumes:</w:t>
            </w:r>
          </w:p>
          <w:p>
            <w:pPr>
              <w:spacing w:after="20" w:before="20"/>
            </w:pPr>
            <w:r>
              <w:rPr>
                <w:rFonts w:ascii="Courier New" w:cs="Courier New" w:eastAsia="Courier New" w:hAnsi="Courier New"/>
                <w:color w:val="80CBC4"/>
                <w:sz w:val="17"/>
                <w:szCs w:val="17"/>
              </w:rPr>
              <w:t xml:space="preserve">  postgres_data:</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12.2 Production Deployment Checklist</w:t>
      </w:r>
    </w:p>
    <w:p>
      <w:pPr>
        <w:pStyle w:val="ListParagraph"/>
        <w:numPr>
          <w:ilvl w:val="0"/>
          <w:numId w:val="3"/>
        </w:numPr>
        <w:spacing w:after="60" w:before="60"/>
      </w:pPr>
      <w:r>
        <w:rPr>
          <w:rFonts w:ascii="Arial" w:cs="Arial" w:eastAsia="Arial" w:hAnsi="Arial"/>
          <w:color w:val="212121"/>
          <w:sz w:val="20"/>
          <w:szCs w:val="20"/>
        </w:rPr>
        <w:t xml:space="preserve">Set NODE_ENV=production in all environment files</w:t>
      </w:r>
    </w:p>
    <w:p>
      <w:pPr>
        <w:pStyle w:val="ListParagraph"/>
        <w:numPr>
          <w:ilvl w:val="0"/>
          <w:numId w:val="3"/>
        </w:numPr>
        <w:spacing w:after="60" w:before="60"/>
      </w:pPr>
      <w:r>
        <w:rPr>
          <w:rFonts w:ascii="Arial" w:cs="Arial" w:eastAsia="Arial" w:hAnsi="Arial"/>
          <w:color w:val="212121"/>
          <w:sz w:val="20"/>
          <w:szCs w:val="20"/>
        </w:rPr>
        <w:t xml:space="preserve">Use strong, randomly generated JWT_ACCESS_SECRET and JWT_REFRESH_SECRET (minimum 64 chars)</w:t>
      </w:r>
    </w:p>
    <w:p>
      <w:pPr>
        <w:pStyle w:val="ListParagraph"/>
        <w:numPr>
          <w:ilvl w:val="0"/>
          <w:numId w:val="3"/>
        </w:numPr>
        <w:spacing w:after="60" w:before="60"/>
      </w:pPr>
      <w:r>
        <w:rPr>
          <w:rFonts w:ascii="Arial" w:cs="Arial" w:eastAsia="Arial" w:hAnsi="Arial"/>
          <w:color w:val="212121"/>
          <w:sz w:val="20"/>
          <w:szCs w:val="20"/>
        </w:rPr>
        <w:t xml:space="preserve">Enable HTTPS at the NGINX reverse proxy layer; set HSTS</w:t>
      </w:r>
    </w:p>
    <w:p>
      <w:pPr>
        <w:pStyle w:val="ListParagraph"/>
        <w:numPr>
          <w:ilvl w:val="0"/>
          <w:numId w:val="3"/>
        </w:numPr>
        <w:spacing w:after="60" w:before="60"/>
      </w:pPr>
      <w:r>
        <w:rPr>
          <w:rFonts w:ascii="Arial" w:cs="Arial" w:eastAsia="Arial" w:hAnsi="Arial"/>
          <w:color w:val="212121"/>
          <w:sz w:val="20"/>
          <w:szCs w:val="20"/>
        </w:rPr>
        <w:t xml:space="preserve">Point DATABASE_URL to a managed PostgreSQL instance (e.g., AWS RDS, Supabase)</w:t>
      </w:r>
    </w:p>
    <w:p>
      <w:pPr>
        <w:pStyle w:val="ListParagraph"/>
        <w:numPr>
          <w:ilvl w:val="0"/>
          <w:numId w:val="3"/>
        </w:numPr>
        <w:spacing w:after="60" w:before="60"/>
      </w:pPr>
      <w:r>
        <w:rPr>
          <w:rFonts w:ascii="Arial" w:cs="Arial" w:eastAsia="Arial" w:hAnsi="Arial"/>
          <w:color w:val="212121"/>
          <w:sz w:val="20"/>
          <w:szCs w:val="20"/>
        </w:rPr>
        <w:t xml:space="preserve">Point REDIS_URL to a managed Redis instance (e.g., Upstash, ElastiCache)</w:t>
      </w:r>
    </w:p>
    <w:p>
      <w:pPr>
        <w:pStyle w:val="ListParagraph"/>
        <w:numPr>
          <w:ilvl w:val="0"/>
          <w:numId w:val="3"/>
        </w:numPr>
        <w:spacing w:after="60" w:before="60"/>
      </w:pPr>
      <w:r>
        <w:rPr>
          <w:rFonts w:ascii="Arial" w:cs="Arial" w:eastAsia="Arial" w:hAnsi="Arial"/>
          <w:color w:val="212121"/>
          <w:sz w:val="20"/>
          <w:szCs w:val="20"/>
        </w:rPr>
        <w:t xml:space="preserve">Configure S3 storage for file uploads (set STORAGE_DRIVER=s3)</w:t>
      </w:r>
    </w:p>
    <w:p>
      <w:pPr>
        <w:pStyle w:val="ListParagraph"/>
        <w:numPr>
          <w:ilvl w:val="0"/>
          <w:numId w:val="3"/>
        </w:numPr>
        <w:spacing w:after="60" w:before="60"/>
      </w:pPr>
      <w:r>
        <w:rPr>
          <w:rFonts w:ascii="Arial" w:cs="Arial" w:eastAsia="Arial" w:hAnsi="Arial"/>
          <w:color w:val="212121"/>
          <w:sz w:val="20"/>
          <w:szCs w:val="20"/>
        </w:rPr>
        <w:t xml:space="preserve">Run prisma migrate deploy (not dev) on each deployment</w:t>
      </w:r>
    </w:p>
    <w:p>
      <w:pPr>
        <w:pStyle w:val="ListParagraph"/>
        <w:numPr>
          <w:ilvl w:val="0"/>
          <w:numId w:val="3"/>
        </w:numPr>
        <w:spacing w:after="60" w:before="60"/>
      </w:pPr>
      <w:r>
        <w:rPr>
          <w:rFonts w:ascii="Arial" w:cs="Arial" w:eastAsia="Arial" w:hAnsi="Arial"/>
          <w:color w:val="212121"/>
          <w:sz w:val="20"/>
          <w:szCs w:val="20"/>
        </w:rPr>
        <w:t xml:space="preserve">Use PM2 cluster mode to utilize all CPU cores: pm2 start dist/app.js -i max</w:t>
      </w:r>
    </w:p>
    <w:p>
      <w:pPr>
        <w:pStyle w:val="ListParagraph"/>
        <w:numPr>
          <w:ilvl w:val="0"/>
          <w:numId w:val="3"/>
        </w:numPr>
        <w:spacing w:after="60" w:before="60"/>
      </w:pPr>
      <w:r>
        <w:rPr>
          <w:rFonts w:ascii="Arial" w:cs="Arial" w:eastAsia="Arial" w:hAnsi="Arial"/>
          <w:color w:val="212121"/>
          <w:sz w:val="20"/>
          <w:szCs w:val="20"/>
        </w:rPr>
        <w:t xml:space="preserve">Configure NGINX rate limiting and DDoS protection at the gateway layer</w:t>
      </w:r>
    </w:p>
    <w:p>
      <w:pPr>
        <w:pStyle w:val="ListParagraph"/>
        <w:numPr>
          <w:ilvl w:val="0"/>
          <w:numId w:val="3"/>
        </w:numPr>
        <w:spacing w:after="60" w:before="60"/>
      </w:pPr>
      <w:r>
        <w:rPr>
          <w:rFonts w:ascii="Arial" w:cs="Arial" w:eastAsia="Arial" w:hAnsi="Arial"/>
          <w:color w:val="212121"/>
          <w:sz w:val="20"/>
          <w:szCs w:val="20"/>
        </w:rPr>
        <w:t xml:space="preserve">Set up health check endpoint GET /health (returns 200 with DB and Redis status)</w:t>
      </w:r>
    </w:p>
    <w:p>
      <w:pPr>
        <w:pStyle w:val="ListParagraph"/>
        <w:numPr>
          <w:ilvl w:val="0"/>
          <w:numId w:val="3"/>
        </w:numPr>
        <w:spacing w:after="60" w:before="60"/>
      </w:pPr>
      <w:r>
        <w:rPr>
          <w:rFonts w:ascii="Arial" w:cs="Arial" w:eastAsia="Arial" w:hAnsi="Arial"/>
          <w:color w:val="212121"/>
          <w:sz w:val="20"/>
          <w:szCs w:val="20"/>
        </w:rPr>
        <w:t xml:space="preserve">Enable structured JSON logging (Winston) and ship logs to a centralized log platform</w:t>
      </w:r>
    </w:p>
    <w:p>
      <w:pPr>
        <w:pStyle w:val="ListParagraph"/>
        <w:numPr>
          <w:ilvl w:val="0"/>
          <w:numId w:val="3"/>
        </w:numPr>
        <w:spacing w:after="60" w:before="60"/>
      </w:pPr>
      <w:r>
        <w:rPr>
          <w:rFonts w:ascii="Arial" w:cs="Arial" w:eastAsia="Arial" w:hAnsi="Arial"/>
          <w:color w:val="212121"/>
          <w:sz w:val="20"/>
          <w:szCs w:val="20"/>
        </w:rPr>
        <w:t xml:space="preserve">Configure database backups: daily automated snapshots with 30-day retention</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12.3 Database Migration Strategy</w:t>
      </w:r>
    </w:p>
    <w:p>
      <w:pPr>
        <w:pStyle w:val="ListParagraph"/>
        <w:numPr>
          <w:ilvl w:val="0"/>
          <w:numId w:val="2"/>
        </w:numPr>
        <w:spacing w:after="60" w:before="60"/>
      </w:pPr>
      <w:r>
        <w:rPr>
          <w:rFonts w:ascii="Arial" w:cs="Arial" w:eastAsia="Arial" w:hAnsi="Arial"/>
          <w:color w:val="212121"/>
          <w:sz w:val="20"/>
          <w:szCs w:val="20"/>
        </w:rPr>
        <w:t xml:space="preserve">Schema changes are managed exclusively through Prisma migrations — never manual SQL</w:t>
      </w:r>
    </w:p>
    <w:p>
      <w:pPr>
        <w:pStyle w:val="ListParagraph"/>
        <w:numPr>
          <w:ilvl w:val="0"/>
          <w:numId w:val="2"/>
        </w:numPr>
        <w:spacing w:after="60" w:before="60"/>
      </w:pPr>
      <w:r>
        <w:rPr>
          <w:rFonts w:ascii="Arial" w:cs="Arial" w:eastAsia="Arial" w:hAnsi="Arial"/>
          <w:color w:val="212121"/>
          <w:sz w:val="20"/>
          <w:szCs w:val="20"/>
        </w:rPr>
        <w:t xml:space="preserve">Development: npx prisma migrate dev (generates and applies migrations, regenerates client)</w:t>
      </w:r>
    </w:p>
    <w:p>
      <w:pPr>
        <w:pStyle w:val="ListParagraph"/>
        <w:numPr>
          <w:ilvl w:val="0"/>
          <w:numId w:val="2"/>
        </w:numPr>
        <w:spacing w:after="60" w:before="60"/>
      </w:pPr>
      <w:r>
        <w:rPr>
          <w:rFonts w:ascii="Arial" w:cs="Arial" w:eastAsia="Arial" w:hAnsi="Arial"/>
          <w:color w:val="212121"/>
          <w:sz w:val="20"/>
          <w:szCs w:val="20"/>
        </w:rPr>
        <w:t xml:space="preserve">Production: npx prisma migrate deploy (applies pending migrations only, no schema generation)</w:t>
      </w:r>
    </w:p>
    <w:p>
      <w:pPr>
        <w:pStyle w:val="ListParagraph"/>
        <w:numPr>
          <w:ilvl w:val="0"/>
          <w:numId w:val="2"/>
        </w:numPr>
        <w:spacing w:after="60" w:before="60"/>
      </w:pPr>
      <w:r>
        <w:rPr>
          <w:rFonts w:ascii="Arial" w:cs="Arial" w:eastAsia="Arial" w:hAnsi="Arial"/>
          <w:color w:val="212121"/>
          <w:sz w:val="20"/>
          <w:szCs w:val="20"/>
        </w:rPr>
        <w:t xml:space="preserve">Seed data (test pharmacy, admin user) is in prisma/seed.ts — run with npx prisma db seed</w:t>
      </w:r>
    </w:p>
    <w:p>
      <w:pPr>
        <w:pStyle w:val="ListParagraph"/>
        <w:numPr>
          <w:ilvl w:val="0"/>
          <w:numId w:val="2"/>
        </w:numPr>
        <w:spacing w:after="60" w:before="60"/>
      </w:pPr>
      <w:r>
        <w:rPr>
          <w:rFonts w:ascii="Arial" w:cs="Arial" w:eastAsia="Arial" w:hAnsi="Arial"/>
          <w:color w:val="212121"/>
          <w:sz w:val="20"/>
          <w:szCs w:val="20"/>
        </w:rPr>
        <w:t xml:space="preserve">All migrations are committed to version control alongside code changes</w:t>
      </w:r>
    </w:p>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13: Testing Strategy</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13. Testing Strategy</w:t>
      </w:r>
    </w:p>
    <w:p>
      <w:pPr>
        <w:pStyle w:val="Heading2"/>
        <w:spacing w:after="160" w:before="360"/>
      </w:pPr>
      <w:r>
        <w:rPr>
          <w:rFonts w:ascii="Arial" w:cs="Arial" w:eastAsia="Arial" w:hAnsi="Arial"/>
          <w:b/>
          <w:bCs/>
          <w:color w:val="1A1A2E"/>
          <w:sz w:val="28"/>
          <w:szCs w:val="28"/>
        </w:rPr>
        <w:t xml:space="preserve">13.1 Test Types</w:t>
      </w:r>
    </w:p>
    <w:p>
      <w:pPr>
        <w:pStyle w:val="Heading3"/>
        <w:spacing w:after="120" w:before="280"/>
      </w:pPr>
      <w:r>
        <w:rPr>
          <w:rFonts w:ascii="Arial" w:cs="Arial" w:eastAsia="Arial" w:hAnsi="Arial"/>
          <w:b/>
          <w:bCs/>
          <w:color w:val="37474F"/>
          <w:sz w:val="24"/>
          <w:szCs w:val="24"/>
        </w:rPr>
        <w:t xml:space="preserve">Unit Tests</w:t>
      </w:r>
    </w:p>
    <w:p>
      <w:pPr>
        <w:spacing w:after="100" w:before="80"/>
      </w:pPr>
      <w:r>
        <w:rPr>
          <w:rFonts w:ascii="Arial" w:cs="Arial" w:eastAsia="Arial" w:hAnsi="Arial"/>
          <w:color w:val="212121"/>
          <w:sz w:val="20"/>
          <w:szCs w:val="20"/>
        </w:rPr>
        <w:t xml:space="preserve">Located in tests/unit/. Test individual service functions in isolation using mocked Prisma client and Redis. Every service method has unit test coverage for happy paths and all error branches.</w:t>
      </w:r>
    </w:p>
    <w:p>
      <w:pPr>
        <w:spacing w:after="60" w:before="0"/>
      </w:pPr>
      <w:r>
        <w:t xml:space="preserve"/>
      </w:r>
    </w:p>
    <w:p>
      <w:pPr>
        <w:pStyle w:val="Heading3"/>
        <w:spacing w:after="120" w:before="280"/>
      </w:pPr>
      <w:r>
        <w:rPr>
          <w:rFonts w:ascii="Arial" w:cs="Arial" w:eastAsia="Arial" w:hAnsi="Arial"/>
          <w:b/>
          <w:bCs/>
          <w:color w:val="37474F"/>
          <w:sz w:val="24"/>
          <w:szCs w:val="24"/>
        </w:rPr>
        <w:t xml:space="preserve">Integration Tests</w:t>
      </w:r>
    </w:p>
    <w:p>
      <w:pPr>
        <w:spacing w:after="100" w:before="80"/>
      </w:pPr>
      <w:r>
        <w:rPr>
          <w:rFonts w:ascii="Arial" w:cs="Arial" w:eastAsia="Arial" w:hAnsi="Arial"/>
          <w:color w:val="212121"/>
          <w:sz w:val="20"/>
          <w:szCs w:val="20"/>
        </w:rPr>
        <w:t xml:space="preserve">Located in tests/integration/. Use Supertest to fire real HTTP requests against the Express app, backed by a dedicated test PostgreSQL database (separate from dev). The test database is reset before each test suite using Prisma's reset and seed commands.</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13.2 Coverage Requirements</w:t>
      </w:r>
    </w:p>
    <w:p>
      <w:pPr>
        <w:pStyle w:val="ListParagraph"/>
        <w:numPr>
          <w:ilvl w:val="0"/>
          <w:numId w:val="2"/>
        </w:numPr>
        <w:spacing w:after="60" w:before="60"/>
      </w:pPr>
      <w:r>
        <w:rPr>
          <w:rFonts w:ascii="Arial" w:cs="Arial" w:eastAsia="Arial" w:hAnsi="Arial"/>
          <w:color w:val="212121"/>
          <w:sz w:val="20"/>
          <w:szCs w:val="20"/>
        </w:rPr>
        <w:t xml:space="preserve">Minimum 80% line coverage across all modules</w:t>
      </w:r>
    </w:p>
    <w:p>
      <w:pPr>
        <w:pStyle w:val="ListParagraph"/>
        <w:numPr>
          <w:ilvl w:val="0"/>
          <w:numId w:val="2"/>
        </w:numPr>
        <w:spacing w:after="60" w:before="60"/>
      </w:pPr>
      <w:r>
        <w:rPr>
          <w:rFonts w:ascii="Arial" w:cs="Arial" w:eastAsia="Arial" w:hAnsi="Arial"/>
          <w:color w:val="212121"/>
          <w:sz w:val="20"/>
          <w:szCs w:val="20"/>
        </w:rPr>
        <w:t xml:space="preserve">100% coverage required on: auth service, RBAC middleware, stock deduction logic, transaction service</w:t>
      </w:r>
    </w:p>
    <w:p>
      <w:pPr>
        <w:pStyle w:val="ListParagraph"/>
        <w:numPr>
          <w:ilvl w:val="0"/>
          <w:numId w:val="2"/>
        </w:numPr>
        <w:spacing w:after="60" w:before="60"/>
      </w:pPr>
      <w:r>
        <w:rPr>
          <w:rFonts w:ascii="Arial" w:cs="Arial" w:eastAsia="Arial" w:hAnsi="Arial"/>
          <w:color w:val="212121"/>
          <w:sz w:val="20"/>
          <w:szCs w:val="20"/>
        </w:rPr>
        <w:t xml:space="preserve">All API endpoints must have at least one integration test covering the happy path and one covering auth failure</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13.3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 Run all tests</w:t>
            </w:r>
          </w:p>
          <w:p>
            <w:pPr>
              <w:spacing w:after="20" w:before="20"/>
            </w:pPr>
            <w:r>
              <w:rPr>
                <w:rFonts w:ascii="Courier New" w:cs="Courier New" w:eastAsia="Courier New" w:hAnsi="Courier New"/>
                <w:color w:val="80CBC4"/>
                <w:sz w:val="17"/>
                <w:szCs w:val="17"/>
              </w:rPr>
              <w:t xml:space="preserve">npm test</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Run unit tests only</w:t>
            </w:r>
          </w:p>
          <w:p>
            <w:pPr>
              <w:spacing w:after="20" w:before="20"/>
            </w:pPr>
            <w:r>
              <w:rPr>
                <w:rFonts w:ascii="Courier New" w:cs="Courier New" w:eastAsia="Courier New" w:hAnsi="Courier New"/>
                <w:color w:val="80CBC4"/>
                <w:sz w:val="17"/>
                <w:szCs w:val="17"/>
              </w:rPr>
              <w:t xml:space="preserve">npm run test:unit</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Run integration tests only</w:t>
            </w:r>
          </w:p>
          <w:p>
            <w:pPr>
              <w:spacing w:after="20" w:before="20"/>
            </w:pPr>
            <w:r>
              <w:rPr>
                <w:rFonts w:ascii="Courier New" w:cs="Courier New" w:eastAsia="Courier New" w:hAnsi="Courier New"/>
                <w:color w:val="80CBC4"/>
                <w:sz w:val="17"/>
                <w:szCs w:val="17"/>
              </w:rPr>
              <w:t xml:space="preserve">npm run test:integration</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Run with coverage report</w:t>
            </w:r>
          </w:p>
          <w:p>
            <w:pPr>
              <w:spacing w:after="20" w:before="20"/>
            </w:pPr>
            <w:r>
              <w:rPr>
                <w:rFonts w:ascii="Courier New" w:cs="Courier New" w:eastAsia="Courier New" w:hAnsi="Courier New"/>
                <w:color w:val="80CBC4"/>
                <w:sz w:val="17"/>
                <w:szCs w:val="17"/>
              </w:rPr>
              <w:t xml:space="preserve">npm run test:coverage</w:t>
            </w:r>
          </w:p>
        </w:tc>
      </w:tr>
    </w:tbl>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14: Frontend Integration Guide</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14. Frontend Integration Guide</w:t>
      </w:r>
    </w:p>
    <w:p>
      <w:pPr>
        <w:spacing w:after="100" w:before="80"/>
      </w:pPr>
      <w:r>
        <w:rPr>
          <w:rFonts w:ascii="Arial" w:cs="Arial" w:eastAsia="Arial" w:hAnsi="Arial"/>
          <w:color w:val="212121"/>
          <w:sz w:val="20"/>
          <w:szCs w:val="20"/>
        </w:rPr>
        <w:t xml:space="preserve">This section is a guide for the Klavora React frontend team to correctly integrate with the backend API.</w:t>
      </w:r>
    </w:p>
    <w:p>
      <w:pPr>
        <w:spacing w:after="60" w:before="0"/>
      </w:pPr>
      <w:r>
        <w:t xml:space="preserve"/>
      </w:r>
    </w:p>
    <w:p>
      <w:pPr>
        <w:pStyle w:val="Heading2"/>
        <w:spacing w:after="160" w:before="360"/>
      </w:pPr>
      <w:r>
        <w:rPr>
          <w:rFonts w:ascii="Arial" w:cs="Arial" w:eastAsia="Arial" w:hAnsi="Arial"/>
          <w:b/>
          <w:bCs/>
          <w:color w:val="1A1A2E"/>
          <w:sz w:val="28"/>
          <w:szCs w:val="28"/>
        </w:rPr>
        <w:t xml:space="preserve">14.1 API Client Setup</w:t>
      </w:r>
    </w:p>
    <w:p>
      <w:pPr>
        <w:spacing w:after="100" w:before="80"/>
      </w:pPr>
      <w:r>
        <w:rPr>
          <w:rFonts w:ascii="Arial" w:cs="Arial" w:eastAsia="Arial" w:hAnsi="Arial"/>
          <w:color w:val="212121"/>
          <w:sz w:val="20"/>
          <w:szCs w:val="20"/>
        </w:rPr>
        <w:t xml:space="preserve">Create a centralized Axios instance (or fetch wrapper) configured with the base URL and interceptors for token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 src/api/client.ts</w:t>
            </w:r>
          </w:p>
          <w:p>
            <w:pPr>
              <w:spacing w:after="20" w:before="20"/>
            </w:pPr>
            <w:r>
              <w:rPr>
                <w:rFonts w:ascii="Courier New" w:cs="Courier New" w:eastAsia="Courier New" w:hAnsi="Courier New"/>
                <w:color w:val="80CBC4"/>
                <w:sz w:val="17"/>
                <w:szCs w:val="17"/>
              </w:rPr>
              <w:t xml:space="preserve">import axios from 'axios';</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const api = axios.create({</w:t>
            </w:r>
          </w:p>
          <w:p>
            <w:pPr>
              <w:spacing w:after="20" w:before="20"/>
            </w:pPr>
            <w:r>
              <w:rPr>
                <w:rFonts w:ascii="Courier New" w:cs="Courier New" w:eastAsia="Courier New" w:hAnsi="Courier New"/>
                <w:color w:val="80CBC4"/>
                <w:sz w:val="17"/>
                <w:szCs w:val="17"/>
              </w:rPr>
              <w:t xml:space="preserve">  baseURL: import.meta.env.VITE_API_URL + '/api/v1',</w:t>
            </w:r>
          </w:p>
          <w:p>
            <w:pPr>
              <w:spacing w:after="20" w:before="20"/>
            </w:pPr>
            <w:r>
              <w:rPr>
                <w:rFonts w:ascii="Courier New" w:cs="Courier New" w:eastAsia="Courier New" w:hAnsi="Courier New"/>
                <w:color w:val="80CBC4"/>
                <w:sz w:val="17"/>
                <w:szCs w:val="17"/>
              </w:rPr>
              <w:t xml:space="preserve">  withCredentials: true,  // Required: sends HttpOnly refresh cookie</w:t>
            </w:r>
          </w:p>
          <w:p>
            <w:pPr>
              <w:spacing w:after="20" w:before="20"/>
            </w:pPr>
            <w:r>
              <w:rPr>
                <w:rFonts w:ascii="Courier New" w:cs="Courier New" w:eastAsia="Courier New" w:hAnsi="Courier New"/>
                <w:color w:val="80CBC4"/>
                <w:sz w:val="17"/>
                <w:szCs w:val="17"/>
              </w:rPr>
              <w:t xml:space="preserve">});</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Attach access token from memory store on every request</w:t>
            </w:r>
          </w:p>
          <w:p>
            <w:pPr>
              <w:spacing w:after="20" w:before="20"/>
            </w:pPr>
            <w:r>
              <w:rPr>
                <w:rFonts w:ascii="Courier New" w:cs="Courier New" w:eastAsia="Courier New" w:hAnsi="Courier New"/>
                <w:color w:val="80CBC4"/>
                <w:sz w:val="17"/>
                <w:szCs w:val="17"/>
              </w:rPr>
              <w:t xml:space="preserve">api.interceptors.request.use(config =&gt; {</w:t>
            </w:r>
          </w:p>
          <w:p>
            <w:pPr>
              <w:spacing w:after="20" w:before="20"/>
            </w:pPr>
            <w:r>
              <w:rPr>
                <w:rFonts w:ascii="Courier New" w:cs="Courier New" w:eastAsia="Courier New" w:hAnsi="Courier New"/>
                <w:color w:val="80CBC4"/>
                <w:sz w:val="17"/>
                <w:szCs w:val="17"/>
              </w:rPr>
              <w:t xml:space="preserve">  const token = tokenStore.get();  // In-memory, not localStorage</w:t>
            </w:r>
          </w:p>
          <w:p>
            <w:pPr>
              <w:spacing w:after="20" w:before="20"/>
            </w:pPr>
            <w:r>
              <w:rPr>
                <w:rFonts w:ascii="Courier New" w:cs="Courier New" w:eastAsia="Courier New" w:hAnsi="Courier New"/>
                <w:color w:val="80CBC4"/>
                <w:sz w:val="17"/>
                <w:szCs w:val="17"/>
              </w:rPr>
              <w:t xml:space="preserve">  if (token) config.headers.Authorization = `Bearer ${token}`;</w:t>
            </w:r>
          </w:p>
          <w:p>
            <w:pPr>
              <w:spacing w:after="20" w:before="20"/>
            </w:pPr>
            <w:r>
              <w:rPr>
                <w:rFonts w:ascii="Courier New" w:cs="Courier New" w:eastAsia="Courier New" w:hAnsi="Courier New"/>
                <w:color w:val="80CBC4"/>
                <w:sz w:val="17"/>
                <w:szCs w:val="17"/>
              </w:rPr>
              <w:t xml:space="preserve">  return config;</w:t>
            </w:r>
          </w:p>
          <w:p>
            <w:pPr>
              <w:spacing w:after="20" w:before="20"/>
            </w:pPr>
            <w:r>
              <w:rPr>
                <w:rFonts w:ascii="Courier New" w:cs="Courier New" w:eastAsia="Courier New" w:hAnsi="Courier New"/>
                <w:color w:val="80CBC4"/>
                <w:sz w:val="17"/>
                <w:szCs w:val="17"/>
              </w:rPr>
              <w:t xml:space="preserve">});</w:t>
            </w:r>
          </w:p>
          <w:p>
            <w:pPr>
              <w:spacing w:after="20" w:before="20"/>
            </w:pPr>
            <w:r>
              <w:rPr>
                <w:rFonts w:ascii="Courier New" w:cs="Courier New" w:eastAsia="Courier New" w:hAnsi="Courier New"/>
                <w:color w:val="80CBC4"/>
                <w:sz w:val="17"/>
                <w:szCs w:val="17"/>
              </w:rPr>
              <w:t xml:space="preserve"/>
            </w:r>
          </w:p>
          <w:p>
            <w:pPr>
              <w:spacing w:after="20" w:before="20"/>
            </w:pPr>
            <w:r>
              <w:rPr>
                <w:rFonts w:ascii="Courier New" w:cs="Courier New" w:eastAsia="Courier New" w:hAnsi="Courier New"/>
                <w:color w:val="80CBC4"/>
                <w:sz w:val="17"/>
                <w:szCs w:val="17"/>
              </w:rPr>
              <w:t xml:space="preserve">// Auto-refresh on 401</w:t>
            </w:r>
          </w:p>
          <w:p>
            <w:pPr>
              <w:spacing w:after="20" w:before="20"/>
            </w:pPr>
            <w:r>
              <w:rPr>
                <w:rFonts w:ascii="Courier New" w:cs="Courier New" w:eastAsia="Courier New" w:hAnsi="Courier New"/>
                <w:color w:val="80CBC4"/>
                <w:sz w:val="17"/>
                <w:szCs w:val="17"/>
              </w:rPr>
              <w:t xml:space="preserve">api.interceptors.response.use(</w:t>
            </w:r>
          </w:p>
          <w:p>
            <w:pPr>
              <w:spacing w:after="20" w:before="20"/>
            </w:pPr>
            <w:r>
              <w:rPr>
                <w:rFonts w:ascii="Courier New" w:cs="Courier New" w:eastAsia="Courier New" w:hAnsi="Courier New"/>
                <w:color w:val="80CBC4"/>
                <w:sz w:val="17"/>
                <w:szCs w:val="17"/>
              </w:rPr>
              <w:t xml:space="preserve">  res =&gt; res,</w:t>
            </w:r>
          </w:p>
          <w:p>
            <w:pPr>
              <w:spacing w:after="20" w:before="20"/>
            </w:pPr>
            <w:r>
              <w:rPr>
                <w:rFonts w:ascii="Courier New" w:cs="Courier New" w:eastAsia="Courier New" w:hAnsi="Courier New"/>
                <w:color w:val="80CBC4"/>
                <w:sz w:val="17"/>
                <w:szCs w:val="17"/>
              </w:rPr>
              <w:t xml:space="preserve">  async error =&gt; {</w:t>
            </w:r>
          </w:p>
          <w:p>
            <w:pPr>
              <w:spacing w:after="20" w:before="20"/>
            </w:pPr>
            <w:r>
              <w:rPr>
                <w:rFonts w:ascii="Courier New" w:cs="Courier New" w:eastAsia="Courier New" w:hAnsi="Courier New"/>
                <w:color w:val="80CBC4"/>
                <w:sz w:val="17"/>
                <w:szCs w:val="17"/>
              </w:rPr>
              <w:t xml:space="preserve">    if (error.response?.status === 401 &amp;&amp; !error.config._retry) {</w:t>
            </w:r>
          </w:p>
          <w:p>
            <w:pPr>
              <w:spacing w:after="20" w:before="20"/>
            </w:pPr>
            <w:r>
              <w:rPr>
                <w:rFonts w:ascii="Courier New" w:cs="Courier New" w:eastAsia="Courier New" w:hAnsi="Courier New"/>
                <w:color w:val="80CBC4"/>
                <w:sz w:val="17"/>
                <w:szCs w:val="17"/>
              </w:rPr>
              <w:t xml:space="preserve">      error.config._retry = true;</w:t>
            </w:r>
          </w:p>
          <w:p>
            <w:pPr>
              <w:spacing w:after="20" w:before="20"/>
            </w:pPr>
            <w:r>
              <w:rPr>
                <w:rFonts w:ascii="Courier New" w:cs="Courier New" w:eastAsia="Courier New" w:hAnsi="Courier New"/>
                <w:color w:val="80CBC4"/>
                <w:sz w:val="17"/>
                <w:szCs w:val="17"/>
              </w:rPr>
              <w:t xml:space="preserve">      const { data } = await api.post('/auth/refresh');</w:t>
            </w:r>
          </w:p>
          <w:p>
            <w:pPr>
              <w:spacing w:after="20" w:before="20"/>
            </w:pPr>
            <w:r>
              <w:rPr>
                <w:rFonts w:ascii="Courier New" w:cs="Courier New" w:eastAsia="Courier New" w:hAnsi="Courier New"/>
                <w:color w:val="80CBC4"/>
                <w:sz w:val="17"/>
                <w:szCs w:val="17"/>
              </w:rPr>
              <w:t xml:space="preserve">      tokenStore.set(data.data.accessToken);</w:t>
            </w:r>
          </w:p>
          <w:p>
            <w:pPr>
              <w:spacing w:after="20" w:before="20"/>
            </w:pPr>
            <w:r>
              <w:rPr>
                <w:rFonts w:ascii="Courier New" w:cs="Courier New" w:eastAsia="Courier New" w:hAnsi="Courier New"/>
                <w:color w:val="80CBC4"/>
                <w:sz w:val="17"/>
                <w:szCs w:val="17"/>
              </w:rPr>
              <w:t xml:space="preserve">      return api(error.config);</w:t>
            </w:r>
          </w:p>
          <w:p>
            <w:pPr>
              <w:spacing w:after="20" w:before="20"/>
            </w:pPr>
            <w:r>
              <w:rPr>
                <w:rFonts w:ascii="Courier New" w:cs="Courier New" w:eastAsia="Courier New" w:hAnsi="Courier New"/>
                <w:color w:val="80CBC4"/>
                <w:sz w:val="17"/>
                <w:szCs w:val="17"/>
              </w:rPr>
              <w:t xml:space="preserve">    }</w:t>
            </w:r>
          </w:p>
          <w:p>
            <w:pPr>
              <w:spacing w:after="20" w:before="20"/>
            </w:pPr>
            <w:r>
              <w:rPr>
                <w:rFonts w:ascii="Courier New" w:cs="Courier New" w:eastAsia="Courier New" w:hAnsi="Courier New"/>
                <w:color w:val="80CBC4"/>
                <w:sz w:val="17"/>
                <w:szCs w:val="17"/>
              </w:rPr>
              <w:t xml:space="preserve">    return Promise.reject(error);</w:t>
            </w:r>
          </w:p>
          <w:p>
            <w:pPr>
              <w:spacing w:after="20" w:before="20"/>
            </w:pPr>
            <w:r>
              <w:rPr>
                <w:rFonts w:ascii="Courier New" w:cs="Courier New" w:eastAsia="Courier New" w:hAnsi="Courier New"/>
                <w:color w:val="80CBC4"/>
                <w:sz w:val="17"/>
                <w:szCs w:val="17"/>
              </w:rPr>
              <w:t xml:space="preserve">  }</w:t>
            </w:r>
          </w:p>
          <w:p>
            <w:pPr>
              <w:spacing w:after="20" w:before="20"/>
            </w:pPr>
            <w:r>
              <w:rPr>
                <w:rFonts w:ascii="Courier New" w:cs="Courier New" w:eastAsia="Courier New" w:hAnsi="Courier New"/>
                <w:color w:val="80CBC4"/>
                <w:sz w:val="17"/>
                <w:szCs w:val="17"/>
              </w:rPr>
              <w:t xml:space="preserve">);</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14.2 Replacing Mock Data</w:t>
      </w:r>
    </w:p>
    <w:p>
      <w:pPr>
        <w:spacing w:after="100" w:before="80"/>
      </w:pPr>
      <w:r>
        <w:rPr>
          <w:rFonts w:ascii="Arial" w:cs="Arial" w:eastAsia="Arial" w:hAnsi="Arial"/>
          <w:color w:val="212121"/>
          <w:sz w:val="20"/>
          <w:szCs w:val="20"/>
        </w:rPr>
        <w:t xml:space="preserve">The existing src/mock.js in the frontend maps directly to backend API calls. Replace each mock export with a corresponding API call: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mock.js Export</w:t>
            </w:r>
          </w:p>
        </w:tc>
        <w:tc>
          <w:tcPr>
            <w:tcW w:type="dxa" w:w="6360"/>
            <w:tcBorders>
              <w:top w:val="single" w:color="CFD8DC" w:sz="1"/>
              <w:left w:val="single" w:color="CFD8DC" w:sz="1"/>
              <w:bottom w:val="single" w:color="CFD8DC" w:sz="1"/>
              <w:right w:val="single" w:color="CFD8DC" w:sz="1"/>
            </w:tcBorders>
            <w:shd w:fill="37474F" w:val="clear"/>
            <w:tcMar>
              <w:top w:type="dxa" w:w="80"/>
              <w:left w:type="dxa" w:w="120"/>
              <w:bottom w:type="dxa" w:w="80"/>
              <w:right w:type="dxa" w:w="120"/>
            </w:tcMar>
          </w:tcPr>
          <w:p>
            <w:r>
              <w:rPr>
                <w:rFonts w:ascii="Arial" w:cs="Arial" w:eastAsia="Arial" w:hAnsi="Arial"/>
                <w:b/>
                <w:bCs/>
                <w:color w:val="FFFFFF"/>
                <w:sz w:val="18"/>
                <w:szCs w:val="18"/>
              </w:rPr>
              <w:t xml:space="preserve">Replace With</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pharmacyInfo</w:t>
            </w:r>
          </w:p>
        </w:tc>
        <w:tc>
          <w:tcPr>
            <w:tcW w:type="dxa" w:w="6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0D47A1"/>
                <w:sz w:val="18"/>
                <w:szCs w:val="18"/>
              </w:rPr>
              <w:t xml:space="preserve">GET /api/v1/pharmacy</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inventoryItems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8"/>
                <w:szCs w:val="18"/>
              </w:rPr>
              <w:t xml:space="preserve">GET /api/v1/inventory</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transactions</w:t>
            </w:r>
          </w:p>
        </w:tc>
        <w:tc>
          <w:tcPr>
            <w:tcW w:type="dxa" w:w="6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0D47A1"/>
                <w:sz w:val="18"/>
                <w:szCs w:val="18"/>
              </w:rPr>
              <w:t xml:space="preserve">GET /api/v1/transactions</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dashboardStats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8"/>
                <w:szCs w:val="18"/>
              </w:rPr>
              <w:t xml:space="preserve">GET /api/v1/dashboard/stats</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salesChartData</w:t>
            </w:r>
          </w:p>
        </w:tc>
        <w:tc>
          <w:tcPr>
            <w:tcW w:type="dxa" w:w="6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0D47A1"/>
                <w:sz w:val="18"/>
                <w:szCs w:val="18"/>
              </w:rPr>
              <w:t xml:space="preserve">GET /api/v1/dashboard/sales-chart</w:t>
            </w:r>
          </w:p>
        </w:tc>
      </w:tr>
      <w:tr>
        <w:tc>
          <w:tcPr>
            <w:tcW w:type="dxa" w:w="30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lowStockItems</w:t>
            </w:r>
          </w:p>
        </w:tc>
        <w:tc>
          <w:tcPr>
            <w:tcW w:type="dxa" w:w="63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D47A1"/>
                <w:sz w:val="18"/>
                <w:szCs w:val="18"/>
              </w:rPr>
              <w:t xml:space="preserve">GET /api/v1/inventory/low-stock</w:t>
            </w:r>
          </w:p>
        </w:tc>
      </w:tr>
      <w:tr>
        <w:tc>
          <w:tcPr>
            <w:tcW w:type="dxa" w:w="30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alerts (unread count)</w:t>
            </w:r>
          </w:p>
        </w:tc>
        <w:tc>
          <w:tcPr>
            <w:tcW w:type="dxa" w:w="63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0D47A1"/>
                <w:sz w:val="18"/>
                <w:szCs w:val="18"/>
              </w:rPr>
              <w:t xml:space="preserve">GET /api/v1/alerts/unread-count</w:t>
            </w:r>
          </w:p>
        </w:tc>
      </w:tr>
    </w:tbl>
    <w:p>
      <w:pPr>
        <w:spacing w:after="60" w:before="0"/>
      </w:pPr>
      <w:r>
        <w:t xml:space="preserve"/>
      </w:r>
    </w:p>
    <w:p>
      <w:pPr>
        <w:pStyle w:val="Heading2"/>
        <w:spacing w:after="160" w:before="360"/>
      </w:pPr>
      <w:r>
        <w:rPr>
          <w:rFonts w:ascii="Arial" w:cs="Arial" w:eastAsia="Arial" w:hAnsi="Arial"/>
          <w:b/>
          <w:bCs/>
          <w:color w:val="1A1A2E"/>
          <w:sz w:val="28"/>
          <w:szCs w:val="28"/>
        </w:rPr>
        <w:t xml:space="preserve">14.3 Environment Variable</w:t>
      </w:r>
    </w:p>
    <w:p>
      <w:pPr>
        <w:spacing w:after="100" w:before="80"/>
      </w:pPr>
      <w:r>
        <w:rPr>
          <w:rFonts w:ascii="Arial" w:cs="Arial" w:eastAsia="Arial" w:hAnsi="Arial"/>
          <w:color w:val="212121"/>
          <w:sz w:val="20"/>
          <w:szCs w:val="20"/>
        </w:rPr>
        <w:t xml:space="preserve">Add the following to the frontend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D8DC" w:sz="1"/>
              <w:left w:val="single" w:color="CFD8DC" w:sz="1"/>
              <w:bottom w:val="single" w:color="CFD8DC" w:sz="1"/>
              <w:right w:val="single" w:color="CFD8DC" w:sz="1"/>
            </w:tcBorders>
            <w:shd w:fill="263238" w:val="clear"/>
            <w:tcMar>
              <w:top w:type="dxa" w:w="120"/>
              <w:left w:type="dxa" w:w="200"/>
              <w:bottom w:type="dxa" w:w="120"/>
              <w:right w:type="dxa" w:w="200"/>
            </w:tcMar>
          </w:tcPr>
          <w:p>
            <w:pPr>
              <w:spacing w:after="20" w:before="20"/>
            </w:pPr>
            <w:r>
              <w:rPr>
                <w:rFonts w:ascii="Courier New" w:cs="Courier New" w:eastAsia="Courier New" w:hAnsi="Courier New"/>
                <w:color w:val="80CBC4"/>
                <w:sz w:val="17"/>
                <w:szCs w:val="17"/>
              </w:rPr>
              <w:t xml:space="preserve">VITE_API_URL=http://localhost:3000   # Development</w:t>
            </w:r>
          </w:p>
          <w:p>
            <w:pPr>
              <w:spacing w:after="20" w:before="20"/>
            </w:pPr>
            <w:r>
              <w:rPr>
                <w:rFonts w:ascii="Courier New" w:cs="Courier New" w:eastAsia="Courier New" w:hAnsi="Courier New"/>
                <w:color w:val="80CBC4"/>
                <w:sz w:val="17"/>
                <w:szCs w:val="17"/>
              </w:rPr>
              <w:t xml:space="preserve">VITE_API_URL=https://api.klavora.com # Production</w:t>
            </w:r>
          </w:p>
        </w:tc>
      </w:tr>
    </w:tbl>
    <w:p>
      <w:pPr>
        <w:spacing w:after="60" w:before="0"/>
      </w:pPr>
      <w:r>
        <w:t xml:space="preserve"/>
      </w:r>
    </w:p>
    <w:p>
      <w:r>
        <w:br w:type="page"/>
      </w:r>
    </w:p>
    <w:p>
      <w:pPr>
        <w:shd w:fill="1565C0" w:val="clear"/>
        <w:spacing w:after="300" w:before="0"/>
      </w:pPr>
      <w:r>
        <w:rPr>
          <w:rFonts w:ascii="Arial" w:cs="Arial" w:eastAsia="Arial" w:hAnsi="Arial"/>
          <w:b/>
          <w:bCs/>
          <w:color w:val="FFFFFF"/>
          <w:sz w:val="40"/>
          <w:szCs w:val="40"/>
        </w:rPr>
        <w:t xml:space="preserve">  Section 15: Security Considerations</w:t>
      </w:r>
    </w:p>
    <w:p>
      <w:pPr>
        <w:spacing w:after="60" w:before="0"/>
      </w:pPr>
      <w:r>
        <w:t xml:space="preserve"/>
      </w:r>
    </w:p>
    <w:p>
      <w:pPr>
        <w:pStyle w:val="Heading1"/>
        <w:pBdr>
          <w:bottom w:val="single" w:color="1565C0" w:sz="6" w:space="6"/>
        </w:pBdr>
        <w:spacing w:after="200" w:before="400"/>
      </w:pPr>
      <w:r>
        <w:rPr>
          <w:rFonts w:ascii="Arial" w:cs="Arial" w:eastAsia="Arial" w:hAnsi="Arial"/>
          <w:b/>
          <w:bCs/>
          <w:color w:val="1565C0"/>
          <w:sz w:val="34"/>
          <w:szCs w:val="34"/>
        </w:rPr>
        <w:t xml:space="preserve">15. Security Considerations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FD8DC" w:sz="1"/>
              <w:left w:val="single" w:color="CFD8DC" w:sz="1"/>
              <w:bottom w:val="single" w:color="CFD8DC" w:sz="1"/>
              <w:right w:val="single" w:color="CFD8DC" w:sz="1"/>
            </w:tcBorders>
            <w:shd w:fill="C62828" w:val="clear"/>
            <w:tcMar>
              <w:top w:type="dxa" w:w="80"/>
              <w:left w:type="dxa" w:w="120"/>
              <w:bottom w:type="dxa" w:w="80"/>
              <w:right w:type="dxa" w:w="120"/>
            </w:tcMar>
          </w:tcPr>
          <w:p>
            <w:r>
              <w:rPr>
                <w:rFonts w:ascii="Arial" w:cs="Arial" w:eastAsia="Arial" w:hAnsi="Arial"/>
                <w:b/>
                <w:bCs/>
                <w:color w:val="FFFFFF"/>
                <w:sz w:val="18"/>
                <w:szCs w:val="18"/>
              </w:rPr>
              <w:t xml:space="preserve">Security Concern</w:t>
            </w:r>
          </w:p>
        </w:tc>
        <w:tc>
          <w:tcPr>
            <w:tcW w:type="dxa" w:w="6560"/>
            <w:tcBorders>
              <w:top w:val="single" w:color="CFD8DC" w:sz="1"/>
              <w:left w:val="single" w:color="CFD8DC" w:sz="1"/>
              <w:bottom w:val="single" w:color="CFD8DC" w:sz="1"/>
              <w:right w:val="single" w:color="CFD8DC" w:sz="1"/>
            </w:tcBorders>
            <w:shd w:fill="C62828" w:val="clear"/>
            <w:tcMar>
              <w:top w:type="dxa" w:w="80"/>
              <w:left w:type="dxa" w:w="120"/>
              <w:bottom w:type="dxa" w:w="80"/>
              <w:right w:type="dxa" w:w="120"/>
            </w:tcMar>
          </w:tcPr>
          <w:p>
            <w:r>
              <w:rPr>
                <w:rFonts w:ascii="Arial" w:cs="Arial" w:eastAsia="Arial" w:hAnsi="Arial"/>
                <w:color w:val="FFFFFF"/>
                <w:sz w:val="18"/>
                <w:szCs w:val="18"/>
              </w:rPr>
              <w:t xml:space="preserve">Mitigation</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C62828"/>
                <w:sz w:val="18"/>
                <w:szCs w:val="18"/>
              </w:rPr>
              <w:t xml:space="preserve">Credential exposure</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Passwords hashed with bcrypt (12 rounds); never stored or logged in plaintext</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C62828"/>
                <w:sz w:val="18"/>
                <w:szCs w:val="18"/>
              </w:rPr>
              <w:t xml:space="preserve">JWT theft</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Short-lived access tokens (15min); refresh token in HttpOnly cookie prevents JS access</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C62828"/>
                <w:sz w:val="18"/>
                <w:szCs w:val="18"/>
              </w:rPr>
              <w:t xml:space="preserve">CSRF attacks</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SameSite=Strict on refresh cookie; CORS restricted to frontend origin</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C62828"/>
                <w:sz w:val="18"/>
                <w:szCs w:val="18"/>
              </w:rPr>
              <w:t xml:space="preserve">SQL injection</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Prisma ORM with parameterized queries; no raw SQL construction from user input</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C62828"/>
                <w:sz w:val="18"/>
                <w:szCs w:val="18"/>
              </w:rPr>
              <w:t xml:space="preserve">Mass assignment</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Zod schemas explicitly whitelist allowed fields; unknown fields stripped</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C62828"/>
                <w:sz w:val="18"/>
                <w:szCs w:val="18"/>
              </w:rPr>
              <w:t xml:space="preserve">Rate limiting</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Per-IP limits on all routes; stricter limits on auth routes</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C62828"/>
                <w:sz w:val="18"/>
                <w:szCs w:val="18"/>
              </w:rPr>
              <w:t xml:space="preserve">Audit trail</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Every state-changing operation writes to audit_logs with actor, old/new values, and IP</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C62828"/>
                <w:sz w:val="18"/>
                <w:szCs w:val="18"/>
              </w:rPr>
              <w:t xml:space="preserve">Secrets management</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All secrets in environment variables; .env never committed; use secrets manager in prod</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b w:val="false"/>
                <w:bCs w:val="false"/>
                <w:color w:val="C62828"/>
                <w:sz w:val="18"/>
                <w:szCs w:val="18"/>
              </w:rPr>
              <w:t xml:space="preserve">Dependency security</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npm audit run in CI pipeline; Dependabot enabled on repository</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b w:val="false"/>
                <w:bCs w:val="false"/>
                <w:color w:val="C62828"/>
                <w:sz w:val="18"/>
                <w:szCs w:val="18"/>
              </w:rPr>
              <w:t xml:space="preserve">Data scoping</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Every query filters by pharmacy_id from the authenticated user's token; no cross-tenant data leakage possible</w:t>
            </w:r>
          </w:p>
        </w:tc>
      </w:tr>
    </w:tbl>
    <w:p>
      <w:pPr>
        <w:spacing w:after="60" w:before="0"/>
      </w:pPr>
      <w:r>
        <w:t xml:space="preserve"/>
      </w:r>
    </w:p>
    <w:p>
      <w:r>
        <w:br w:type="page"/>
      </w:r>
    </w:p>
    <w:p>
      <w:pPr>
        <w:pStyle w:val="Heading1"/>
        <w:pBdr>
          <w:bottom w:val="single" w:color="1565C0" w:sz="6" w:space="6"/>
        </w:pBdr>
        <w:spacing w:after="200" w:before="400"/>
      </w:pPr>
      <w:r>
        <w:rPr>
          <w:rFonts w:ascii="Arial" w:cs="Arial" w:eastAsia="Arial" w:hAnsi="Arial"/>
          <w:b/>
          <w:bCs/>
          <w:color w:val="1565C0"/>
          <w:sz w:val="34"/>
          <w:szCs w:val="34"/>
        </w:rPr>
        <w:t xml:space="preserve">Appendix A: Package Dependencies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6560"/>
            <w:tcBorders>
              <w:top w:val="single" w:color="CFD8DC" w:sz="1"/>
              <w:left w:val="single" w:color="CFD8DC" w:sz="1"/>
              <w:bottom w:val="single" w:color="CFD8DC" w:sz="1"/>
              <w:right w:val="single" w:color="CFD8DC" w:sz="1"/>
            </w:tcBorders>
            <w:shd w:fill="1565C0" w:val="clear"/>
            <w:tcMar>
              <w:top w:type="dxa" w:w="80"/>
              <w:left w:type="dxa" w:w="120"/>
              <w:bottom w:type="dxa" w:w="80"/>
              <w:right w:type="dxa" w:w="120"/>
            </w:tcMar>
          </w:tcPr>
          <w:p>
            <w:r>
              <w:rPr>
                <w:rFonts w:ascii="Arial" w:cs="Arial" w:eastAsia="Arial" w:hAnsi="Arial"/>
                <w:color w:val="FFFFFF"/>
                <w:sz w:val="18"/>
                <w:szCs w:val="18"/>
              </w:rPr>
              <w:t xml:space="preserve">Purpose</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express</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HTTP server and routing framework</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@prisma/client</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Type-safe PostgreSQL ORM client</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prisma</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ORM CLI for migrations and schema management</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jsonwebtoken</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JWT generation and verification</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bcrypt</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Password hashing</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zod</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Runtime schema validation</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redis (ioredis)</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Redis client for token store and cache</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helmet</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Security HTTP headers middleware</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cors</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Cross-origin resource sharing middleware</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express-rate-limit</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IP-based rate limiting middleware</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morgan</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HTTP request logging middleware</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winston</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Structured application logging</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nodemailer</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Email sending via SMTP</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node-cron</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Cron job scheduler</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multer</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Multipart file upload handling</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@aws-sdk/client-s3</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AWS S3 file storage SDK</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uuid</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UUID generation for IDs and references</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date-fns</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Date manipulation utilities</w:t>
            </w:r>
          </w:p>
        </w:tc>
      </w:tr>
      <w:tr>
        <w:tc>
          <w:tcPr>
            <w:tcW w:type="dxa" w:w="280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jest</w:t>
            </w:r>
          </w:p>
        </w:tc>
        <w:tc>
          <w:tcPr>
            <w:tcW w:type="dxa" w:w="6560"/>
            <w:tcBorders>
              <w:top w:val="single" w:color="CFD8DC" w:sz="1"/>
              <w:left w:val="single" w:color="CFD8DC" w:sz="1"/>
              <w:bottom w:val="single" w:color="CFD8DC" w:sz="1"/>
              <w:right w:val="single" w:color="CFD8DC" w:sz="1"/>
            </w:tcBorders>
            <w:shd w:fill="F5F5F5" w:val="clear"/>
            <w:tcMar>
              <w:top w:type="dxa" w:w="80"/>
              <w:left w:type="dxa" w:w="120"/>
              <w:bottom w:type="dxa" w:w="80"/>
              <w:right w:type="dxa" w:w="120"/>
            </w:tcMar>
          </w:tcPr>
          <w:p>
            <w:r>
              <w:rPr>
                <w:rFonts w:ascii="Arial" w:cs="Arial" w:eastAsia="Arial" w:hAnsi="Arial"/>
                <w:color w:val="212121"/>
                <w:sz w:val="18"/>
                <w:szCs w:val="18"/>
              </w:rPr>
              <w:t xml:space="preserve">Test framework</w:t>
            </w:r>
          </w:p>
        </w:tc>
      </w:tr>
      <w:tr>
        <w:tc>
          <w:tcPr>
            <w:tcW w:type="dxa" w:w="280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Courier New" w:cs="Courier New" w:eastAsia="Courier New" w:hAnsi="Courier New"/>
                <w:b w:val="false"/>
                <w:bCs w:val="false"/>
                <w:color w:val="B71C1C"/>
                <w:sz w:val="18"/>
                <w:szCs w:val="18"/>
              </w:rPr>
              <w:t xml:space="preserve">supertest</w:t>
            </w:r>
          </w:p>
        </w:tc>
        <w:tc>
          <w:tcPr>
            <w:tcW w:type="dxa" w:w="6560"/>
            <w:tcBorders>
              <w:top w:val="single" w:color="CFD8DC" w:sz="1"/>
              <w:left w:val="single" w:color="CFD8DC" w:sz="1"/>
              <w:bottom w:val="single" w:color="CFD8DC" w:sz="1"/>
              <w:right w:val="single" w:color="CFD8DC"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HTTP integration testing for Express</w:t>
            </w:r>
          </w:p>
        </w:tc>
      </w:tr>
    </w:tbl>
    <w:p>
      <w:pPr>
        <w:spacing w:after="60" w:before="0"/>
      </w:pPr>
      <w:r>
        <w:t xml:space="preserve"/>
      </w:r>
    </w:p>
    <w:p>
      <w:pPr>
        <w:spacing w:after="60" w:before="0"/>
      </w:pPr>
      <w:r>
        <w:t xml:space="preserve"/>
      </w:r>
    </w:p>
    <w:p>
      <w:pPr>
        <w:pBdr>
          <w:top w:val="single" w:color="CFD8DC" w:sz="4" w:space="8"/>
        </w:pBdr>
        <w:spacing w:after="0" w:before="400"/>
        <w:jc w:val="center"/>
      </w:pPr>
      <w:r>
        <w:rPr>
          <w:rFonts w:ascii="Arial" w:cs="Arial" w:eastAsia="Arial" w:hAnsi="Arial"/>
          <w:i/>
          <w:iCs/>
          <w:color w:val="9E9E9E"/>
          <w:sz w:val="18"/>
          <w:szCs w:val="18"/>
        </w:rPr>
        <w:t xml:space="preserve">End of Document — Klavora Backend Architecture &amp; API Documentation 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4"/>
      </w:pBdr>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9E9E9E"/>
              <w:sz w:val="16"/>
              <w:szCs w:val="16"/>
            </w:rPr>
            <w:t xml:space="preserve">CONFIDENTIAL — Internal Engineering Document</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9E9E9E"/>
              <w:sz w:val="16"/>
              <w:szCs w:val="16"/>
            </w:rPr>
            <w:t xml:space="preserve">Page </w:t>
          </w:r>
          <w:r>
            <w:rPr>
              <w:rFonts w:ascii="Arial" w:cs="Arial" w:eastAsia="Arial" w:hAnsi="Arial"/>
              <w:color w:val="9E9E9E"/>
              <w:sz w:val="16"/>
              <w:szCs w:val="16"/>
            </w:rPr>
            <w:fldChar w:fldCharType="begin"/>
            <w:instrText xml:space="preserve">PAGE</w:instrText>
            <w:fldChar w:fldCharType="separate"/>
            <w:fldChar w:fldCharType="end"/>
          </w:r>
          <w:r>
            <w:rPr>
              <w:rFonts w:ascii="Arial" w:cs="Arial" w:eastAsia="Arial" w:hAnsi="Arial"/>
              <w:color w:val="9E9E9E"/>
              <w:sz w:val="16"/>
              <w:szCs w:val="16"/>
            </w:rPr>
            <w:t xml:space="preserve"> of </w:t>
          </w:r>
          <w:r>
            <w:rPr>
              <w:rFonts w:ascii="Arial" w:cs="Arial" w:eastAsia="Arial" w:hAnsi="Arial"/>
              <w:color w:val="9E9E9E"/>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565C0"/>
              <w:sz w:val="18"/>
              <w:szCs w:val="18"/>
            </w:rPr>
            <w:t xml:space="preserve">Klavora Pharmacy IMS</w:t>
          </w: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607D8B"/>
              <w:sz w:val="18"/>
              <w:szCs w:val="18"/>
            </w:rPr>
            <w:t xml:space="preserve">Backend Architecture &amp; API Documentation</w:t>
          </w:r>
        </w:p>
      </w:tc>
    </w:tr>
  </w:tbl>
  <w:p>
    <w:pPr>
      <w:pBdr>
        <w:bottom w:val="single" w:color="1565C0"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565C0"/>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3747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2026-04-30T22:15:39.220Z</dcterms:created>
  <dcterms:modified xsi:type="dcterms:W3CDTF">2026-04-30T22:15:39.239Z</dcterms:modified>
</cp:coreProperties>
</file>

<file path=docProps/custom.xml><?xml version="1.0" encoding="utf-8"?>
<Properties xmlns="http://schemas.openxmlformats.org/officeDocument/2006/custom-properties" xmlns:vt="http://schemas.openxmlformats.org/officeDocument/2006/docPropsVTypes"/>
</file>