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BB782D" w:rsidP="008B70E9">
      <w:pPr>
        <w:jc w:val="center"/>
      </w:pPr>
      <w:r>
        <w:rPr>
          <w:szCs w:val="28"/>
        </w:rPr>
        <w:t>Лабораторная работа №2</w:t>
      </w:r>
      <w:r w:rsidR="008B70E9">
        <w:rPr>
          <w:szCs w:val="28"/>
        </w:rPr>
        <w:t xml:space="preserve">: </w:t>
      </w:r>
      <w:r>
        <w:t xml:space="preserve">Основы объектно-ориентированного программирования 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BB782D" w:rsidP="00BB782D">
      <w:pPr>
        <w:rPr>
          <w:szCs w:val="28"/>
        </w:rPr>
      </w:pPr>
      <w:proofErr w:type="spellStart"/>
      <w:r>
        <w:t>Java</w:t>
      </w:r>
      <w:proofErr w:type="spellEnd"/>
      <w: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>
          <w:bookmarkStart w:id="0" w:name="_GoBack"/>
          <w:bookmarkEnd w:id="0"/>
        </w:p>
        <w:p w:rsidR="00E418FD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41583172" w:history="1">
            <w:r w:rsidR="00E418FD" w:rsidRPr="00B75A89">
              <w:rPr>
                <w:rStyle w:val="af0"/>
                <w:noProof/>
              </w:rPr>
              <w:t>1</w:t>
            </w:r>
            <w:r w:rsidR="00E418F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18FD" w:rsidRPr="00B75A89">
              <w:rPr>
                <w:rStyle w:val="af0"/>
                <w:noProof/>
              </w:rPr>
              <w:t>Задание на разработку программы</w:t>
            </w:r>
            <w:r w:rsidR="00E418FD">
              <w:rPr>
                <w:noProof/>
                <w:webHidden/>
              </w:rPr>
              <w:tab/>
            </w:r>
            <w:r w:rsidR="00E418FD">
              <w:rPr>
                <w:noProof/>
                <w:webHidden/>
              </w:rPr>
              <w:fldChar w:fldCharType="begin"/>
            </w:r>
            <w:r w:rsidR="00E418FD">
              <w:rPr>
                <w:noProof/>
                <w:webHidden/>
              </w:rPr>
              <w:instrText xml:space="preserve"> PAGEREF _Toc41583172 \h </w:instrText>
            </w:r>
            <w:r w:rsidR="00E418FD">
              <w:rPr>
                <w:noProof/>
                <w:webHidden/>
              </w:rPr>
            </w:r>
            <w:r w:rsidR="00E418FD">
              <w:rPr>
                <w:noProof/>
                <w:webHidden/>
              </w:rPr>
              <w:fldChar w:fldCharType="separate"/>
            </w:r>
            <w:r w:rsidR="00E418FD">
              <w:rPr>
                <w:noProof/>
                <w:webHidden/>
              </w:rPr>
              <w:t>3</w:t>
            </w:r>
            <w:r w:rsidR="00E418FD"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3" w:history="1">
            <w:r w:rsidRPr="00B75A89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4" w:history="1">
            <w:r w:rsidRPr="00B75A89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Класс </w:t>
            </w:r>
            <w:r w:rsidRPr="00B75A89">
              <w:rPr>
                <w:rStyle w:val="af0"/>
                <w:noProof/>
                <w:lang w:val="en-US"/>
              </w:rPr>
              <w:t>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5" w:history="1">
            <w:r w:rsidRPr="00B75A89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Метод</w:t>
            </w:r>
            <w:r w:rsidRPr="00B75A89">
              <w:rPr>
                <w:rStyle w:val="af0"/>
                <w:noProof/>
                <w:lang w:val="en-US"/>
              </w:rPr>
              <w:t xml:space="preserve"> double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getX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6" w:history="1">
            <w:r w:rsidRPr="00B75A89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Метод</w:t>
            </w:r>
            <w:r w:rsidRPr="00B75A89">
              <w:rPr>
                <w:rStyle w:val="af0"/>
                <w:noProof/>
                <w:lang w:val="en-US"/>
              </w:rPr>
              <w:t xml:space="preserve"> double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getY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7" w:history="1">
            <w:r w:rsidRPr="00B75A89">
              <w:rPr>
                <w:rStyle w:val="af0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Метод</w:t>
            </w:r>
            <w:r w:rsidRPr="00B75A89">
              <w:rPr>
                <w:rStyle w:val="af0"/>
                <w:noProof/>
                <w:lang w:val="en-US"/>
              </w:rPr>
              <w:t xml:space="preserve"> double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getZ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8" w:history="1">
            <w:r w:rsidRPr="00B75A89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Метод</w:t>
            </w:r>
            <w:r w:rsidRPr="00B75A89">
              <w:rPr>
                <w:rStyle w:val="af0"/>
                <w:noProof/>
                <w:lang w:val="en-US"/>
              </w:rPr>
              <w:t xml:space="preserve"> void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setX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79" w:history="1">
            <w:r w:rsidRPr="00B75A89">
              <w:rPr>
                <w:rStyle w:val="af0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void setY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0" w:history="1">
            <w:r w:rsidRPr="00B75A89">
              <w:rPr>
                <w:rStyle w:val="af0"/>
                <w:noProof/>
                <w:lang w:val="en-US"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void 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1" w:history="1">
            <w:r w:rsidRPr="00B75A89">
              <w:rPr>
                <w:rStyle w:val="af0"/>
                <w:noProof/>
                <w:lang w:val="en-US"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boolean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2" w:history="1">
            <w:r w:rsidRPr="00B75A89">
              <w:rPr>
                <w:rStyle w:val="af0"/>
                <w:noProof/>
                <w:lang w:val="en-US"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double distanceTo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3" w:history="1">
            <w:r w:rsidRPr="00B75A89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Класс </w:t>
            </w:r>
            <w:r w:rsidRPr="00B75A89">
              <w:rPr>
                <w:rStyle w:val="af0"/>
                <w:noProof/>
                <w:lang w:val="en-US"/>
              </w:rPr>
              <w:t>Lab</w:t>
            </w:r>
            <w:r w:rsidRPr="00B75A89">
              <w:rPr>
                <w:rStyle w:val="af0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4" w:history="1">
            <w:r w:rsidRPr="00B75A89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double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computeArea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5" w:history="1">
            <w:r w:rsidRPr="00B75A89">
              <w:rPr>
                <w:rStyle w:val="af0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boolean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testEqual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6" w:history="1">
            <w:r w:rsidRPr="00B75A89">
              <w:rPr>
                <w:rStyle w:val="af0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 xml:space="preserve">Метод </w:t>
            </w:r>
            <w:r w:rsidRPr="00B75A89">
              <w:rPr>
                <w:rStyle w:val="af0"/>
                <w:noProof/>
                <w:lang w:val="en-US"/>
              </w:rPr>
              <w:t>void</w:t>
            </w:r>
            <w:r w:rsidRPr="00B75A89">
              <w:rPr>
                <w:rStyle w:val="af0"/>
                <w:noProof/>
              </w:rPr>
              <w:t xml:space="preserve"> </w:t>
            </w:r>
            <w:r w:rsidRPr="00B75A89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7" w:history="1">
            <w:r w:rsidRPr="00B75A89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8FD" w:rsidRDefault="00E418F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88" w:history="1">
            <w:r w:rsidRPr="00B75A89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5A89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41583172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BB782D" w:rsidP="008B70E9">
      <w:pPr>
        <w:ind w:firstLine="0"/>
      </w:pPr>
      <w:r>
        <w:rPr>
          <w:noProof/>
        </w:rPr>
        <w:drawing>
          <wp:inline distT="0" distB="0" distL="0" distR="0" wp14:anchorId="0FA6B459" wp14:editId="09285B31">
            <wp:extent cx="6120130" cy="6772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2D" w:rsidRDefault="00BB782D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5EACC7E8" wp14:editId="65BDFE1C">
            <wp:extent cx="612013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41583173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41583174"/>
      <w:r w:rsidR="00E97619">
        <w:t xml:space="preserve">Класс </w:t>
      </w:r>
      <w:r>
        <w:rPr>
          <w:lang w:val="en-US"/>
        </w:rPr>
        <w:t>Point3d</w:t>
      </w:r>
      <w:bookmarkEnd w:id="3"/>
    </w:p>
    <w:p w:rsidR="00E97619" w:rsidRDefault="00BB782D" w:rsidP="00E97619">
      <w:r>
        <w:t>Класс описывающий трехмерную точку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4" w:name="_Toc41583175"/>
      <w:r>
        <w:t>Метод</w:t>
      </w:r>
      <w:r w:rsidR="00BB782D">
        <w:rPr>
          <w:lang w:val="en-US"/>
        </w:rPr>
        <w:t xml:space="preserve"> double</w:t>
      </w:r>
      <w:r>
        <w:t xml:space="preserve"> </w:t>
      </w:r>
      <w:proofErr w:type="spellStart"/>
      <w:r w:rsidR="00BB782D">
        <w:rPr>
          <w:lang w:val="en-US"/>
        </w:rPr>
        <w:t>getX</w:t>
      </w:r>
      <w:bookmarkEnd w:id="4"/>
      <w:proofErr w:type="spellEnd"/>
    </w:p>
    <w:p w:rsidR="00E97619" w:rsidRPr="00BB782D" w:rsidRDefault="00BB782D" w:rsidP="00E97619">
      <w:r>
        <w:t xml:space="preserve">Возвращает координату </w:t>
      </w:r>
      <w:r>
        <w:rPr>
          <w:lang w:val="en-US"/>
        </w:rPr>
        <w:t>X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5" w:name="_Toc41583176"/>
      <w:r>
        <w:lastRenderedPageBreak/>
        <w:t>Метод</w:t>
      </w:r>
      <w:r w:rsidR="00BB782D">
        <w:rPr>
          <w:lang w:val="en-US"/>
        </w:rPr>
        <w:t xml:space="preserve"> double</w:t>
      </w:r>
      <w:r>
        <w:t xml:space="preserve"> </w:t>
      </w:r>
      <w:proofErr w:type="spellStart"/>
      <w:r w:rsidR="00BB782D">
        <w:rPr>
          <w:lang w:val="en-US"/>
        </w:rPr>
        <w:t>getY</w:t>
      </w:r>
      <w:bookmarkEnd w:id="5"/>
      <w:proofErr w:type="spellEnd"/>
    </w:p>
    <w:p w:rsidR="00E97619" w:rsidRDefault="00BB782D" w:rsidP="00E97619">
      <w:pPr>
        <w:rPr>
          <w:lang w:val="en-US"/>
        </w:rPr>
      </w:pPr>
      <w:r>
        <w:t xml:space="preserve">Возвращает координату </w:t>
      </w:r>
      <w:r>
        <w:rPr>
          <w:lang w:val="en-US"/>
        </w:rPr>
        <w:t>Y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6" w:name="_Toc41583177"/>
      <w:r>
        <w:t>Метод</w:t>
      </w:r>
      <w:r>
        <w:rPr>
          <w:lang w:val="en-US"/>
        </w:rPr>
        <w:t xml:space="preserve"> double</w:t>
      </w:r>
      <w:r>
        <w:t xml:space="preserve"> </w:t>
      </w:r>
      <w:proofErr w:type="spellStart"/>
      <w:r>
        <w:rPr>
          <w:lang w:val="en-US"/>
        </w:rPr>
        <w:t>getZ</w:t>
      </w:r>
      <w:bookmarkEnd w:id="6"/>
      <w:proofErr w:type="spellEnd"/>
    </w:p>
    <w:p w:rsidR="00BB782D" w:rsidRDefault="00BB782D" w:rsidP="00BB782D">
      <w:pPr>
        <w:rPr>
          <w:lang w:val="en-US"/>
        </w:rPr>
      </w:pPr>
      <w:r>
        <w:t xml:space="preserve">Возвращает координату </w:t>
      </w:r>
      <w:r>
        <w:rPr>
          <w:lang w:val="en-US"/>
        </w:rPr>
        <w:t>Z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7" w:name="_Toc41583178"/>
      <w:r>
        <w:t>Метод</w:t>
      </w:r>
      <w:r>
        <w:rPr>
          <w:lang w:val="en-US"/>
        </w:rPr>
        <w:t xml:space="preserve"> void</w:t>
      </w:r>
      <w:r>
        <w:t xml:space="preserve"> </w:t>
      </w:r>
      <w:proofErr w:type="spellStart"/>
      <w:r>
        <w:rPr>
          <w:lang w:val="en-US"/>
        </w:rPr>
        <w:t>setX</w:t>
      </w:r>
      <w:bookmarkEnd w:id="7"/>
      <w:proofErr w:type="spellEnd"/>
    </w:p>
    <w:p w:rsidR="00BB782D" w:rsidRDefault="00BB782D" w:rsidP="00BB782D">
      <w:pPr>
        <w:rPr>
          <w:lang w:val="en-US"/>
        </w:rPr>
      </w:pPr>
      <w:r>
        <w:t xml:space="preserve">Установка значения координаты </w:t>
      </w:r>
      <w:r>
        <w:rPr>
          <w:lang w:val="en-US"/>
        </w:rPr>
        <w:t>X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8" w:name="_Toc41583179"/>
      <w:r>
        <w:t xml:space="preserve">Метод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setY</w:t>
      </w:r>
      <w:bookmarkEnd w:id="8"/>
      <w:proofErr w:type="spellEnd"/>
    </w:p>
    <w:p w:rsidR="00BB782D" w:rsidRDefault="00BB782D" w:rsidP="00BB782D">
      <w:pPr>
        <w:rPr>
          <w:lang w:val="en-US"/>
        </w:rPr>
      </w:pPr>
      <w:r>
        <w:t xml:space="preserve">Установка значения координаты </w:t>
      </w:r>
      <w:r>
        <w:rPr>
          <w:lang w:val="en-US"/>
        </w:rPr>
        <w:t>Y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9" w:name="_Toc41583180"/>
      <w:r>
        <w:t xml:space="preserve">Метод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setZ</w:t>
      </w:r>
      <w:bookmarkEnd w:id="9"/>
      <w:proofErr w:type="spellEnd"/>
    </w:p>
    <w:p w:rsidR="00BB782D" w:rsidRPr="00BB782D" w:rsidRDefault="00BB782D" w:rsidP="00BB782D">
      <w:pPr>
        <w:rPr>
          <w:lang w:val="en-US"/>
        </w:rPr>
      </w:pPr>
      <w:r>
        <w:t xml:space="preserve">Установка значения координаты </w:t>
      </w:r>
      <w:r>
        <w:rPr>
          <w:lang w:val="en-US"/>
        </w:rPr>
        <w:t>Z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10" w:name="_Toc41583181"/>
      <w:r>
        <w:t xml:space="preserve">Метод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equals</w:t>
      </w:r>
      <w:bookmarkEnd w:id="10"/>
    </w:p>
    <w:p w:rsidR="00BB782D" w:rsidRPr="00BB782D" w:rsidRDefault="00BB782D" w:rsidP="00BB782D">
      <w:pPr>
        <w:rPr>
          <w:b/>
        </w:rPr>
      </w:pPr>
      <w:r>
        <w:t xml:space="preserve">Метод сравнения классов </w:t>
      </w:r>
      <w:r>
        <w:rPr>
          <w:lang w:val="en-US"/>
        </w:rPr>
        <w:t>Point</w:t>
      </w:r>
      <w:r w:rsidRPr="00BB782D">
        <w:t>3</w:t>
      </w:r>
      <w:r>
        <w:rPr>
          <w:lang w:val="en-US"/>
        </w:rPr>
        <w:t>d</w:t>
      </w:r>
      <w:r w:rsidRPr="00BB782D">
        <w:t xml:space="preserve">, </w:t>
      </w:r>
      <w:r>
        <w:t xml:space="preserve">возвращает </w:t>
      </w:r>
      <w:r>
        <w:rPr>
          <w:b/>
          <w:lang w:val="en-US"/>
        </w:rPr>
        <w:t>true</w:t>
      </w:r>
      <w:r w:rsidRPr="00BB782D">
        <w:rPr>
          <w:b/>
        </w:rPr>
        <w:t xml:space="preserve"> </w:t>
      </w:r>
      <w:r>
        <w:t xml:space="preserve">если точки классов совпадают, иначе </w:t>
      </w:r>
      <w:r>
        <w:rPr>
          <w:b/>
          <w:lang w:val="en-US"/>
        </w:rPr>
        <w:t>false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11" w:name="_Toc41583182"/>
      <w:r>
        <w:t xml:space="preserve">Метод 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distanceTo</w:t>
      </w:r>
      <w:bookmarkEnd w:id="11"/>
      <w:proofErr w:type="spellEnd"/>
    </w:p>
    <w:p w:rsidR="00BB782D" w:rsidRPr="00BB782D" w:rsidRDefault="00BB782D" w:rsidP="00BB782D">
      <w:r>
        <w:t>Метод возвращающий расстояние между двумя точками</w:t>
      </w:r>
    </w:p>
    <w:p w:rsidR="00BB782D" w:rsidRPr="00BB782D" w:rsidRDefault="00BB782D" w:rsidP="00BB782D">
      <w:pPr>
        <w:rPr>
          <w:b/>
        </w:rPr>
      </w:pPr>
    </w:p>
    <w:p w:rsidR="00BB782D" w:rsidRPr="00E418FD" w:rsidRDefault="00BB782D" w:rsidP="00E418FD">
      <w:pPr>
        <w:pStyle w:val="2"/>
        <w:numPr>
          <w:ilvl w:val="1"/>
          <w:numId w:val="25"/>
        </w:numPr>
      </w:pPr>
      <w:bookmarkStart w:id="12" w:name="_Toc41583183"/>
      <w:r>
        <w:lastRenderedPageBreak/>
        <w:t xml:space="preserve">Класс </w:t>
      </w:r>
      <w:r>
        <w:rPr>
          <w:lang w:val="en-US"/>
        </w:rPr>
        <w:t>Lab</w:t>
      </w:r>
      <w:r w:rsidRPr="00E418FD">
        <w:t>1</w:t>
      </w:r>
      <w:bookmarkEnd w:id="12"/>
    </w:p>
    <w:p w:rsidR="00BB782D" w:rsidRPr="00BB782D" w:rsidRDefault="00BB782D" w:rsidP="00BB782D">
      <w:r>
        <w:t xml:space="preserve">Класс возвращающий площадь треугольника, образованного точками в трехмерном пространстве. Входными параметрами являются строки, передающиеся через командную строку в формате </w:t>
      </w:r>
      <w:r w:rsidRPr="00BB782D">
        <w:t xml:space="preserve">x1 y1 z1 x2 y2 z2 x3 y3 z3, где </w:t>
      </w:r>
      <w:proofErr w:type="spellStart"/>
      <w:proofErr w:type="gramStart"/>
      <w:r w:rsidRPr="00BB782D">
        <w:t>x,y</w:t>
      </w:r>
      <w:proofErr w:type="gramEnd"/>
      <w:r w:rsidRPr="00BB782D">
        <w:t>,z</w:t>
      </w:r>
      <w:proofErr w:type="spellEnd"/>
      <w:r w:rsidRPr="00BB782D">
        <w:t xml:space="preserve"> - соответствующие координаты</w:t>
      </w:r>
      <w:r>
        <w:t xml:space="preserve">. </w:t>
      </w:r>
      <w:r w:rsidRPr="00BB782D">
        <w:t xml:space="preserve">1,2,3 - соответствуют </w:t>
      </w:r>
      <w:r w:rsidR="004C1A35" w:rsidRPr="00BB782D">
        <w:t>номеру точки,</w:t>
      </w:r>
      <w:r w:rsidRPr="00BB782D">
        <w:t xml:space="preserve"> к которой относится координата</w:t>
      </w:r>
      <w:r>
        <w:t>.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13" w:name="_Toc41583184"/>
      <w:r>
        <w:t>Метод</w:t>
      </w:r>
      <w:r w:rsidR="004C1A35">
        <w:t xml:space="preserve"> </w:t>
      </w:r>
      <w:r w:rsidR="004C1A35">
        <w:rPr>
          <w:lang w:val="en-US"/>
        </w:rPr>
        <w:t>double</w:t>
      </w:r>
      <w:r>
        <w:t xml:space="preserve"> </w:t>
      </w:r>
      <w:proofErr w:type="spellStart"/>
      <w:r>
        <w:rPr>
          <w:lang w:val="en-US"/>
        </w:rPr>
        <w:t>computeArea</w:t>
      </w:r>
      <w:bookmarkEnd w:id="13"/>
      <w:proofErr w:type="spellEnd"/>
    </w:p>
    <w:p w:rsidR="00BB782D" w:rsidRPr="004C1A35" w:rsidRDefault="004C1A35" w:rsidP="00BB782D">
      <w:r w:rsidRPr="004C1A35">
        <w:t>Метод вычисляющий площадь треугольника по формуле Герона</w:t>
      </w:r>
    </w:p>
    <w:p w:rsidR="004C1A35" w:rsidRDefault="004C1A35" w:rsidP="004C1A35">
      <w:pPr>
        <w:pStyle w:val="31"/>
        <w:numPr>
          <w:ilvl w:val="2"/>
          <w:numId w:val="25"/>
        </w:numPr>
        <w:rPr>
          <w:lang w:val="en-US"/>
        </w:rPr>
      </w:pPr>
      <w:bookmarkStart w:id="14" w:name="_Toc41583185"/>
      <w:r>
        <w:t xml:space="preserve">Метод </w:t>
      </w:r>
      <w:proofErr w:type="spellStart"/>
      <w:r>
        <w:rPr>
          <w:lang w:val="en-US"/>
        </w:rPr>
        <w:t>boolean</w:t>
      </w:r>
      <w:proofErr w:type="spellEnd"/>
      <w:r>
        <w:t xml:space="preserve"> </w:t>
      </w:r>
      <w:proofErr w:type="spellStart"/>
      <w:r>
        <w:rPr>
          <w:lang w:val="en-US"/>
        </w:rPr>
        <w:t>testEqual</w:t>
      </w:r>
      <w:bookmarkEnd w:id="14"/>
      <w:proofErr w:type="spellEnd"/>
    </w:p>
    <w:p w:rsidR="004C1A35" w:rsidRPr="004C1A35" w:rsidRDefault="004C1A35" w:rsidP="004C1A35">
      <w:pPr>
        <w:rPr>
          <w:b/>
        </w:rPr>
      </w:pPr>
      <w:r>
        <w:t xml:space="preserve">Метод возвращающий </w:t>
      </w:r>
      <w:r>
        <w:rPr>
          <w:b/>
          <w:lang w:val="en-US"/>
        </w:rPr>
        <w:t>true</w:t>
      </w:r>
      <w:r w:rsidRPr="004C1A35">
        <w:rPr>
          <w:b/>
        </w:rPr>
        <w:t xml:space="preserve">, </w:t>
      </w:r>
      <w:r>
        <w:t xml:space="preserve">если все точки разные, иначе </w:t>
      </w:r>
      <w:r>
        <w:rPr>
          <w:b/>
          <w:lang w:val="en-US"/>
        </w:rPr>
        <w:t>false</w:t>
      </w:r>
    </w:p>
    <w:p w:rsidR="004C1A35" w:rsidRDefault="004C1A35" w:rsidP="004C1A35">
      <w:pPr>
        <w:pStyle w:val="31"/>
        <w:numPr>
          <w:ilvl w:val="2"/>
          <w:numId w:val="25"/>
        </w:numPr>
      </w:pPr>
      <w:bookmarkStart w:id="15" w:name="_Toc41583186"/>
      <w:r>
        <w:t xml:space="preserve">Метод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main</w:t>
      </w:r>
      <w:bookmarkEnd w:id="15"/>
      <w:r>
        <w:rPr>
          <w:lang w:val="en-US"/>
        </w:rPr>
        <w:t xml:space="preserve"> </w:t>
      </w:r>
    </w:p>
    <w:p w:rsidR="00BB782D" w:rsidRPr="00BB782D" w:rsidRDefault="004C1A35" w:rsidP="004C1A35">
      <w:r>
        <w:t xml:space="preserve">Осуществляет </w:t>
      </w:r>
      <w:proofErr w:type="spellStart"/>
      <w:r>
        <w:t>парсинг</w:t>
      </w:r>
      <w:proofErr w:type="spellEnd"/>
      <w:r>
        <w:t xml:space="preserve"> точек из входных данных</w:t>
      </w:r>
      <w:r w:rsidRPr="004C1A35">
        <w:t xml:space="preserve">, </w:t>
      </w:r>
      <w:r>
        <w:t>проверку того, что входные точки не совпадают и выводит площадь введённого треугольника.</w:t>
      </w:r>
    </w:p>
    <w:p w:rsidR="00E97619" w:rsidRDefault="00E97619" w:rsidP="00E418FD">
      <w:pPr>
        <w:pStyle w:val="1"/>
        <w:numPr>
          <w:ilvl w:val="0"/>
          <w:numId w:val="25"/>
        </w:numPr>
      </w:pPr>
      <w:bookmarkStart w:id="16" w:name="_Toc41583187"/>
      <w:r>
        <w:t>Код программы</w:t>
      </w:r>
      <w:bookmarkEnd w:id="16"/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proofErr w:type="gramStart"/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proofErr w:type="gram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площадь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треугольника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образованного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точками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трехмерном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пространстве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.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Входными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параметрами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являются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proofErr w:type="gramStart"/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proofErr w:type="gram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передающиеся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через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командную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строку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формате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x1 y1 z1 x2 y2 z2 x3 y3 z3,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где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proofErr w:type="gramStart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x,y</w:t>
      </w:r>
      <w:proofErr w:type="gram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,z</w:t>
      </w:r>
      <w:proofErr w:type="spell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1,2,3 </w:t>
      </w:r>
      <w:r w:rsidRPr="004C1A35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соответсвуют</w:t>
      </w:r>
      <w:proofErr w:type="spell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номеру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относится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47E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7E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 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первой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первой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Z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первой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второй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[3]);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второй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[4]);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Z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второй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[5]);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третей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[6]);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третей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[7]);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Z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третей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[8]);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Инициализация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первой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Point3d(</w:t>
      </w:r>
      <w:proofErr w:type="gramEnd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Инициализация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второй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Point3d(</w:t>
      </w:r>
      <w:proofErr w:type="gramEnd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Инициализация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третей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Point3d(</w:t>
      </w:r>
      <w:proofErr w:type="gramEnd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zCoord3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Проверка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совпадают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ли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точки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testEqual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C1A3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Площадь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треугольника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computeArea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4C1A3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4C1A35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"Данные введены некорректно, некоторые точки совпадают"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вычисляющий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площадь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треугольника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формуле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Герона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computeArea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Вычисление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длин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сторон</w:t>
      </w:r>
      <w:r w:rsidRPr="00447E0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треугольника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.distanceTo(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.distanceTo(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.distanceTo(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Вычисление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полупериметра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)/2;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C1A35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Вычисление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площади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треугольника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)*(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)*(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true</w:t>
      </w:r>
      <w:proofErr w:type="spell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разные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false</w:t>
      </w:r>
      <w:proofErr w:type="spellEnd"/>
      <w:r w:rsidRPr="004C1A35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testEqual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Point3d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point1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point2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point3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трехменрной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.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 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**/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47E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47E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47E09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proofErr w:type="spellEnd"/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Z **/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zCoord</w:t>
      </w:r>
      <w:proofErr w:type="spellEnd"/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C1A35" w:rsidRPr="00447E09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инициализации</w:t>
      </w:r>
      <w:r w:rsidRPr="00447E09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7E0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 (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proofErr w:type="spellEnd"/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proofErr w:type="spellEnd"/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zCoord</w:t>
      </w:r>
      <w:proofErr w:type="spellEnd"/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умолчанию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. **/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Point3d () 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Вызовите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тремя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параметрами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определите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источник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0, 0, 0);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Возвращение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X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getX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Возвращение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Y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getY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Возвращение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 w:rsidRPr="004C1A3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Z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getZ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zCoord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Установка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X.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setX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xCoord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Установка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Y.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setY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yCoord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Установка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Z. **/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setZ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zCoord</w:t>
      </w:r>
      <w:proofErr w:type="spellEnd"/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equals(Point3d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!=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!=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zCoord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!=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.getZ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distanceTo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(Point3d </w:t>
      </w:r>
      <w:proofErr w:type="spellStart"/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proofErr w:type="spellEnd"/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4C1A35" w:rsidRP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Math.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(Math.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.getX(),2)+Math.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.getY(),2)+Math.</w:t>
      </w:r>
      <w:r w:rsidRPr="004C1A3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C1A3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C1A3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zCoord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4C1A3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.getZ(),2));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C1A3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C1A35" w:rsidRDefault="004C1A35" w:rsidP="004C1A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76418" w:rsidRDefault="00447E09" w:rsidP="00E418FD">
      <w:pPr>
        <w:pStyle w:val="1"/>
        <w:numPr>
          <w:ilvl w:val="0"/>
          <w:numId w:val="25"/>
        </w:numPr>
      </w:pPr>
      <w:bookmarkStart w:id="17" w:name="_Toc41583188"/>
      <w:r>
        <w:lastRenderedPageBreak/>
        <w:t>Результат работы</w:t>
      </w:r>
      <w:bookmarkEnd w:id="17"/>
    </w:p>
    <w:p w:rsidR="00447E09" w:rsidRDefault="00447E09" w:rsidP="00447E09">
      <w:r>
        <w:t>Входные аргументы</w:t>
      </w:r>
    </w:p>
    <w:p w:rsidR="00447E09" w:rsidRDefault="00447E09" w:rsidP="00447E09">
      <w:r>
        <w:rPr>
          <w:noProof/>
        </w:rPr>
        <w:drawing>
          <wp:inline distT="0" distB="0" distL="0" distR="0" wp14:anchorId="62868DB3" wp14:editId="4257CD81">
            <wp:extent cx="17430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09" w:rsidRDefault="00447E09" w:rsidP="00447E09">
      <w:r>
        <w:t>Результат работы</w:t>
      </w:r>
    </w:p>
    <w:p w:rsidR="00447E09" w:rsidRDefault="00447E09" w:rsidP="00447E09">
      <w:r>
        <w:rPr>
          <w:noProof/>
        </w:rPr>
        <w:drawing>
          <wp:inline distT="0" distB="0" distL="0" distR="0" wp14:anchorId="3B311462" wp14:editId="759782ED">
            <wp:extent cx="328612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09" w:rsidRPr="00447E09" w:rsidRDefault="00447E09" w:rsidP="00447E09"/>
    <w:sectPr w:rsidR="00447E09" w:rsidRPr="00447E09" w:rsidSect="004E52F6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C19" w:rsidRDefault="00D13C19" w:rsidP="001C2995">
      <w:r>
        <w:separator/>
      </w:r>
    </w:p>
  </w:endnote>
  <w:endnote w:type="continuationSeparator" w:id="0">
    <w:p w:rsidR="00D13C19" w:rsidRDefault="00D13C19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8FD">
          <w:rPr>
            <w:noProof/>
          </w:rPr>
          <w:t>2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C19" w:rsidRDefault="00D13C19" w:rsidP="001C2995">
      <w:r>
        <w:separator/>
      </w:r>
    </w:p>
  </w:footnote>
  <w:footnote w:type="continuationSeparator" w:id="0">
    <w:p w:rsidR="00D13C19" w:rsidRDefault="00D13C19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2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4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>
    <w:nsid w:val="537737C6"/>
    <w:multiLevelType w:val="hybridMultilevel"/>
    <w:tmpl w:val="CC3805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9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35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5"/>
  </w:num>
  <w:num w:numId="17">
    <w:abstractNumId w:val="22"/>
  </w:num>
  <w:num w:numId="18">
    <w:abstractNumId w:val="34"/>
  </w:num>
  <w:num w:numId="19">
    <w:abstractNumId w:val="28"/>
  </w:num>
  <w:num w:numId="20">
    <w:abstractNumId w:val="33"/>
  </w:num>
  <w:num w:numId="21">
    <w:abstractNumId w:val="32"/>
  </w:num>
  <w:num w:numId="22">
    <w:abstractNumId w:val="19"/>
  </w:num>
  <w:num w:numId="23">
    <w:abstractNumId w:val="14"/>
  </w:num>
  <w:num w:numId="24">
    <w:abstractNumId w:val="15"/>
  </w:num>
  <w:num w:numId="25">
    <w:abstractNumId w:val="24"/>
  </w:num>
  <w:num w:numId="26">
    <w:abstractNumId w:val="30"/>
  </w:num>
  <w:num w:numId="27">
    <w:abstractNumId w:val="21"/>
  </w:num>
  <w:num w:numId="28">
    <w:abstractNumId w:val="16"/>
  </w:num>
  <w:num w:numId="29">
    <w:abstractNumId w:val="12"/>
  </w:num>
  <w:num w:numId="30">
    <w:abstractNumId w:val="20"/>
  </w:num>
  <w:num w:numId="31">
    <w:abstractNumId w:val="31"/>
  </w:num>
  <w:num w:numId="32">
    <w:abstractNumId w:val="18"/>
  </w:num>
  <w:num w:numId="33">
    <w:abstractNumId w:val="11"/>
  </w:num>
  <w:num w:numId="34">
    <w:abstractNumId w:val="13"/>
  </w:num>
  <w:num w:numId="35">
    <w:abstractNumId w:val="26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2674E"/>
    <w:rsid w:val="0005671D"/>
    <w:rsid w:val="000F4DE5"/>
    <w:rsid w:val="00133068"/>
    <w:rsid w:val="001C2995"/>
    <w:rsid w:val="001F677D"/>
    <w:rsid w:val="00227B03"/>
    <w:rsid w:val="00246E12"/>
    <w:rsid w:val="00266EBB"/>
    <w:rsid w:val="00270DE9"/>
    <w:rsid w:val="002A6F2D"/>
    <w:rsid w:val="002D679D"/>
    <w:rsid w:val="0030133B"/>
    <w:rsid w:val="003704A8"/>
    <w:rsid w:val="00385DFC"/>
    <w:rsid w:val="003F51CD"/>
    <w:rsid w:val="00402C23"/>
    <w:rsid w:val="00444B1C"/>
    <w:rsid w:val="00447E09"/>
    <w:rsid w:val="004567D3"/>
    <w:rsid w:val="00476418"/>
    <w:rsid w:val="004C1A35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43699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B03873"/>
    <w:rsid w:val="00BB782D"/>
    <w:rsid w:val="00BF1BA8"/>
    <w:rsid w:val="00C70A96"/>
    <w:rsid w:val="00CE6472"/>
    <w:rsid w:val="00CF4A4E"/>
    <w:rsid w:val="00CF67C6"/>
    <w:rsid w:val="00D13C19"/>
    <w:rsid w:val="00D23540"/>
    <w:rsid w:val="00DA51BC"/>
    <w:rsid w:val="00DF3729"/>
    <w:rsid w:val="00E057FA"/>
    <w:rsid w:val="00E2798E"/>
    <w:rsid w:val="00E418FD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2227-74E4-4BCF-B594-039DE02A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21</cp:revision>
  <dcterms:created xsi:type="dcterms:W3CDTF">2018-11-15T00:20:00Z</dcterms:created>
  <dcterms:modified xsi:type="dcterms:W3CDTF">2020-05-28T15:32:00Z</dcterms:modified>
</cp:coreProperties>
</file>