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10E0" w14:textId="0B4D07CC" w:rsidR="00DB102C" w:rsidRPr="00DB102C" w:rsidRDefault="00DB102C" w:rsidP="00DB1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OLE_LINK31"/>
      <w:r w:rsidRPr="00DB1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R2C AI Architectural </w:t>
      </w:r>
      <w:bookmarkEnd w:id="0"/>
      <w:r w:rsidRPr="00DB1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 &amp; Rationale</w:t>
      </w:r>
    </w:p>
    <w:p w14:paraId="07C3397F" w14:textId="77777777" w:rsidR="00DB102C" w:rsidRPr="00DB102C" w:rsidRDefault="00DB102C" w:rsidP="00DB1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Background: Initial Approach</w:t>
      </w:r>
    </w:p>
    <w:p w14:paraId="678161A0" w14:textId="26E6CAD1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Our initial architecture leveraged a Python-based agent using the BigQuery Toolset to query data directly from BigQuery</w:t>
      </w:r>
      <w:r>
        <w:rPr>
          <w:rFonts w:ascii="Times New Roman" w:eastAsia="Times New Roman" w:hAnsi="Times New Roman" w:cs="Times New Roman"/>
          <w:kern w:val="0"/>
          <w14:ligatures w14:val="none"/>
        </w:rPr>
        <w:t>, add context from the Firestore record,</w:t>
      </w:r>
      <w:r w:rsidRPr="00DB102C">
        <w:rPr>
          <w:rFonts w:ascii="Times New Roman" w:eastAsia="Times New Roman" w:hAnsi="Times New Roman" w:cs="Times New Roman"/>
          <w:kern w:val="0"/>
          <w14:ligatures w14:val="none"/>
        </w:rPr>
        <w:t xml:space="preserve"> and pass results into the AI layer.</w:t>
      </w:r>
    </w:p>
    <w:p w14:paraId="698B2292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While this approach worked functionally, it introduced unacceptable latency:</w:t>
      </w:r>
    </w:p>
    <w:p w14:paraId="19BA2703" w14:textId="77777777" w:rsidR="00DB102C" w:rsidRPr="00DB102C" w:rsidRDefault="00DB102C" w:rsidP="00DB1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Queries against BigQuery added noticeable delay</w:t>
      </w:r>
    </w:p>
    <w:p w14:paraId="15776E1E" w14:textId="77777777" w:rsidR="00DB102C" w:rsidRPr="00DB102C" w:rsidRDefault="00DB102C" w:rsidP="00DB1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AI pipeline was dependent on warehouse response times</w:t>
      </w:r>
    </w:p>
    <w:p w14:paraId="21C82814" w14:textId="77777777" w:rsidR="00DB102C" w:rsidRPr="00DB102C" w:rsidRDefault="00DB102C" w:rsidP="00DB1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End-to-end execution did not meet sub-second SLA expectations for the Enrollment Specialist (ES) experience</w:t>
      </w:r>
    </w:p>
    <w:p w14:paraId="16B63D11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In practice, this meant the system felt slow at the exact moment where responsiveness is critical.</w:t>
      </w:r>
    </w:p>
    <w:p w14:paraId="685178AF" w14:textId="77777777" w:rsidR="00DB102C" w:rsidRPr="00DB102C" w:rsidRDefault="00820712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712">
        <w:rPr>
          <w:rFonts w:ascii="Times New Roman" w:eastAsia="Times New Roman" w:hAnsi="Times New Roman" w:cs="Times New Roman"/>
          <w:noProof/>
          <w:kern w:val="0"/>
        </w:rPr>
        <w:pict w14:anchorId="5F9ED3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8FC4AB" w14:textId="77777777" w:rsidR="00DB102C" w:rsidRPr="00DB102C" w:rsidRDefault="00DB102C" w:rsidP="00DB1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Architectural Shift</w:t>
      </w:r>
    </w:p>
    <w:p w14:paraId="5E788798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To address this, we redesigned the architecture to separate analytics from real-time application flow.</w:t>
      </w:r>
    </w:p>
    <w:p w14:paraId="50F6CA41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updated approach is:</w:t>
      </w:r>
    </w:p>
    <w:p w14:paraId="26B9F901" w14:textId="77777777" w:rsidR="00DB102C" w:rsidRPr="00DB102C" w:rsidRDefault="00DB102C" w:rsidP="00DB1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Data Engineering team continues to perform scheduled updates into BigQuery</w:t>
      </w:r>
    </w:p>
    <w:p w14:paraId="47926997" w14:textId="77777777" w:rsidR="00DB102C" w:rsidRPr="00DB102C" w:rsidRDefault="00DB102C" w:rsidP="00DB1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Pub/Sub detects changes in BigQuery</w:t>
      </w:r>
    </w:p>
    <w:p w14:paraId="56E9919B" w14:textId="77777777" w:rsidR="00DB102C" w:rsidRPr="00DB102C" w:rsidRDefault="00DB102C" w:rsidP="00DB1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 Cloud Function processes those changes and synchronizes them into Firestore (OLTP layer)</w:t>
      </w:r>
    </w:p>
    <w:p w14:paraId="5983D9A6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This creates a real-time, application-optimized data store without disrupting existing data engineering workflows.</w:t>
      </w:r>
    </w:p>
    <w:p w14:paraId="32419630" w14:textId="77777777" w:rsidR="00DB102C" w:rsidRPr="00DB102C" w:rsidRDefault="00820712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712">
        <w:rPr>
          <w:rFonts w:ascii="Times New Roman" w:eastAsia="Times New Roman" w:hAnsi="Times New Roman" w:cs="Times New Roman"/>
          <w:noProof/>
          <w:kern w:val="0"/>
        </w:rPr>
        <w:pict w14:anchorId="194BF5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2B83F6" w14:textId="77777777" w:rsidR="00DB102C" w:rsidRPr="00DB102C" w:rsidRDefault="00DB102C" w:rsidP="00DB1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Application Flow (Real-Time AI Interaction)</w:t>
      </w:r>
    </w:p>
    <w:p w14:paraId="357223A6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When an Enrollment Specialist clicks “Regenerate AI Insights”, the system executes the following flow:</w:t>
      </w:r>
    </w:p>
    <w:p w14:paraId="76CE6261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application reads the student record directly from Firestore</w:t>
      </w:r>
    </w:p>
    <w:p w14:paraId="66A12397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AI logic evaluates the record, specifically identifying:</w:t>
      </w:r>
    </w:p>
    <w:p w14:paraId="4EDF378A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Missing requirements</w:t>
      </w:r>
    </w:p>
    <w:p w14:paraId="6462813F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Risk indicators</w:t>
      </w:r>
    </w:p>
    <w:p w14:paraId="32053F1B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Engagement gaps</w:t>
      </w:r>
    </w:p>
    <w:p w14:paraId="0E52B3E5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structured payload is sent to Vertex AI (Gemini), along with instructions for an agent running on Cloud Run</w:t>
      </w:r>
    </w:p>
    <w:p w14:paraId="15CC1DCD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agent processes the request and returns:</w:t>
      </w:r>
    </w:p>
    <w:p w14:paraId="52A0117F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 recommended Next Best Action</w:t>
      </w:r>
    </w:p>
    <w:p w14:paraId="61CC0EAD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 personalized email draft</w:t>
      </w:r>
    </w:p>
    <w:p w14:paraId="6C5BDF02" w14:textId="77777777" w:rsidR="00DB102C" w:rsidRPr="00DB102C" w:rsidRDefault="00DB102C" w:rsidP="00DB10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 personalized SMS message</w:t>
      </w:r>
    </w:p>
    <w:p w14:paraId="1B87399A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The Angular UI updates immediately with these results</w:t>
      </w:r>
    </w:p>
    <w:p w14:paraId="2DB995C0" w14:textId="77777777" w:rsidR="00DB102C" w:rsidRPr="00DB102C" w:rsidRDefault="00DB102C" w:rsidP="00DB1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All actions are recorded in Cloud Logging for traceability</w:t>
      </w:r>
    </w:p>
    <w:p w14:paraId="43B2A132" w14:textId="77777777" w:rsidR="00DB102C" w:rsidRPr="00DB102C" w:rsidRDefault="00820712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712">
        <w:rPr>
          <w:rFonts w:ascii="Times New Roman" w:eastAsia="Times New Roman" w:hAnsi="Times New Roman" w:cs="Times New Roman"/>
          <w:noProof/>
          <w:kern w:val="0"/>
        </w:rPr>
        <w:pict w14:anchorId="0D1F6B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DEC8B7" w14:textId="77777777" w:rsidR="00DB102C" w:rsidRPr="00DB102C" w:rsidRDefault="00DB102C" w:rsidP="00DB1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Rationale</w:t>
      </w:r>
    </w:p>
    <w:p w14:paraId="1BC6EE3F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This architectural shift was driven by performance and simplicity.</w:t>
      </w:r>
    </w:p>
    <w:p w14:paraId="39AEB197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By introducing Firestore as the operational data layer:</w:t>
      </w:r>
    </w:p>
    <w:p w14:paraId="7DDFCB5D" w14:textId="77777777" w:rsidR="00DB102C" w:rsidRPr="00DB102C" w:rsidRDefault="00DB102C" w:rsidP="00DB1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We eliminate the need to query BigQuery in real time</w:t>
      </w:r>
    </w:p>
    <w:p w14:paraId="0D89A301" w14:textId="77777777" w:rsidR="00DB102C" w:rsidRPr="00DB102C" w:rsidRDefault="00DB102C" w:rsidP="00DB1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We avoid warehouse latency in the AI execution path</w:t>
      </w:r>
    </w:p>
    <w:p w14:paraId="743F0659" w14:textId="77777777" w:rsidR="00DB102C" w:rsidRPr="00DB102C" w:rsidRDefault="00DB102C" w:rsidP="00DB1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We significantly reduce end-to-end response time</w:t>
      </w:r>
    </w:p>
    <w:p w14:paraId="30E36BE2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outcome:</w:t>
      </w:r>
    </w:p>
    <w:p w14:paraId="1FAE97FE" w14:textId="77777777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Firestore enables near-instant data access, allowing Gemini to process and respond far faster than a BigQuery-driven workflow.</w:t>
      </w:r>
    </w:p>
    <w:p w14:paraId="0809AB6A" w14:textId="019ACD00" w:rsidR="00DB102C" w:rsidRPr="00DB102C" w:rsidRDefault="00DB102C" w:rsidP="00DB1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 xml:space="preserve">BigQuery remains valuable for </w:t>
      </w: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analytics but</w:t>
      </w:r>
      <w:r w:rsidRPr="00DB102C">
        <w:rPr>
          <w:rFonts w:ascii="Times New Roman" w:eastAsia="Times New Roman" w:hAnsi="Times New Roman" w:cs="Times New Roman"/>
          <w:kern w:val="0"/>
          <w14:ligatures w14:val="none"/>
        </w:rPr>
        <w:t xml:space="preserve"> removing it from the real-time execution path results in a much more responsive and scalable system.</w:t>
      </w:r>
    </w:p>
    <w:p w14:paraId="7601C790" w14:textId="77777777" w:rsidR="00DB102C" w:rsidRPr="00DB102C" w:rsidRDefault="00820712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0712">
        <w:rPr>
          <w:rFonts w:ascii="Times New Roman" w:eastAsia="Times New Roman" w:hAnsi="Times New Roman" w:cs="Times New Roman"/>
          <w:noProof/>
          <w:kern w:val="0"/>
        </w:rPr>
        <w:pict w14:anchorId="7CE209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51D925" w14:textId="77777777" w:rsidR="00DB102C" w:rsidRPr="00DB102C" w:rsidRDefault="00DB102C" w:rsidP="00DB1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Summary</w:t>
      </w:r>
    </w:p>
    <w:p w14:paraId="0804479F" w14:textId="77777777" w:rsidR="00DB102C" w:rsidRPr="00DB102C" w:rsidRDefault="00DB102C" w:rsidP="00DB1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approach:</w:t>
      </w:r>
      <w:r w:rsidRPr="00DB102C">
        <w:rPr>
          <w:rFonts w:ascii="Times New Roman" w:eastAsia="Times New Roman" w:hAnsi="Times New Roman" w:cs="Times New Roman"/>
          <w:kern w:val="0"/>
          <w14:ligatures w14:val="none"/>
        </w:rPr>
        <w:t xml:space="preserve"> BigQuery → Python Agent → AI → UI</w:t>
      </w:r>
    </w:p>
    <w:p w14:paraId="273C56CF" w14:textId="77777777" w:rsidR="00DB102C" w:rsidRPr="00DB102C" w:rsidRDefault="00DB102C" w:rsidP="00DB10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Result: Too slow for SLA requirements</w:t>
      </w:r>
    </w:p>
    <w:p w14:paraId="50DB17F1" w14:textId="6003BCEE" w:rsidR="00DB102C" w:rsidRPr="00DB102C" w:rsidRDefault="00DB102C" w:rsidP="00DB1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DB1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approach:</w:t>
      </w:r>
      <w:r w:rsidRPr="00DB102C">
        <w:rPr>
          <w:rFonts w:ascii="Times New Roman" w:eastAsia="Times New Roman" w:hAnsi="Times New Roman" w:cs="Times New Roman"/>
          <w:kern w:val="0"/>
          <w14:ligatures w14:val="none"/>
        </w:rPr>
        <w:br/>
        <w:t>BigQuery → Pub/Sub → Firestore → Gemini → UI</w:t>
      </w:r>
    </w:p>
    <w:p w14:paraId="0032631A" w14:textId="77777777" w:rsidR="00DB102C" w:rsidRPr="00DB102C" w:rsidRDefault="00DB102C" w:rsidP="00DB10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02C">
        <w:rPr>
          <w:rFonts w:ascii="Times New Roman" w:eastAsia="Times New Roman" w:hAnsi="Times New Roman" w:cs="Times New Roman"/>
          <w:kern w:val="0"/>
          <w14:ligatures w14:val="none"/>
        </w:rPr>
        <w:t>Result: Fast, event-driven, and responsive</w:t>
      </w:r>
    </w:p>
    <w:p w14:paraId="1A17F2EB" w14:textId="180DCB85" w:rsidR="003560CD" w:rsidRDefault="003560CD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37AEA" w14:textId="52D5B011" w:rsidR="00DB102C" w:rsidRPr="00DB102C" w:rsidRDefault="00DB102C" w:rsidP="00DB1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AD0661F" wp14:editId="48E16E30">
            <wp:extent cx="5943600" cy="4671695"/>
            <wp:effectExtent l="0" t="0" r="0" b="1905"/>
            <wp:docPr id="7902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089" name="Picture 79022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02C" w:rsidRPr="00DB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2068"/>
    <w:multiLevelType w:val="multilevel"/>
    <w:tmpl w:val="EC4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C715E"/>
    <w:multiLevelType w:val="multilevel"/>
    <w:tmpl w:val="DFC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7585B"/>
    <w:multiLevelType w:val="multilevel"/>
    <w:tmpl w:val="B14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D1214"/>
    <w:multiLevelType w:val="multilevel"/>
    <w:tmpl w:val="9C68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18EC"/>
    <w:multiLevelType w:val="multilevel"/>
    <w:tmpl w:val="B4A2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773FF7"/>
    <w:multiLevelType w:val="multilevel"/>
    <w:tmpl w:val="607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51533">
    <w:abstractNumId w:val="0"/>
  </w:num>
  <w:num w:numId="2" w16cid:durableId="1744837068">
    <w:abstractNumId w:val="5"/>
  </w:num>
  <w:num w:numId="3" w16cid:durableId="682363461">
    <w:abstractNumId w:val="4"/>
  </w:num>
  <w:num w:numId="4" w16cid:durableId="850951247">
    <w:abstractNumId w:val="1"/>
  </w:num>
  <w:num w:numId="5" w16cid:durableId="1056441024">
    <w:abstractNumId w:val="3"/>
  </w:num>
  <w:num w:numId="6" w16cid:durableId="420221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2C"/>
    <w:rsid w:val="00027561"/>
    <w:rsid w:val="00102520"/>
    <w:rsid w:val="002528E2"/>
    <w:rsid w:val="003560CD"/>
    <w:rsid w:val="008011F8"/>
    <w:rsid w:val="00820712"/>
    <w:rsid w:val="0099032E"/>
    <w:rsid w:val="00D74580"/>
    <w:rsid w:val="00DB102C"/>
    <w:rsid w:val="00F25FC6"/>
    <w:rsid w:val="00F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3B37"/>
  <w15:chartTrackingRefBased/>
  <w15:docId w15:val="{18419CCF-0B1D-6346-97F1-B2AA0DCB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qFormat/>
    <w:rsid w:val="0099032E"/>
    <w:pPr>
      <w:shd w:val="clear" w:color="auto" w:fill="215E99" w:themeFill="text2" w:themeFillTint="B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 w:line="276" w:lineRule="auto"/>
      <w:ind w:left="432"/>
      <w:contextualSpacing/>
    </w:pPr>
    <w:rPr>
      <w:rFonts w:ascii="Courier New" w:hAnsi="Courier New" w:cs="Courier New"/>
      <w:noProof/>
      <w:color w:val="FFFFFF" w:themeColor="background1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B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102C"/>
    <w:rPr>
      <w:b/>
      <w:bCs/>
    </w:rPr>
  </w:style>
  <w:style w:type="character" w:styleId="Emphasis">
    <w:name w:val="Emphasis"/>
    <w:basedOn w:val="DefaultParagraphFont"/>
    <w:uiPriority w:val="20"/>
    <w:qFormat/>
    <w:rsid w:val="00DB10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Garland</dc:creator>
  <cp:keywords/>
  <dc:description/>
  <cp:lastModifiedBy>Jonathan Garland</cp:lastModifiedBy>
  <cp:revision>1</cp:revision>
  <dcterms:created xsi:type="dcterms:W3CDTF">2026-03-30T23:11:00Z</dcterms:created>
  <dcterms:modified xsi:type="dcterms:W3CDTF">2026-03-31T00:41:00Z</dcterms:modified>
</cp:coreProperties>
</file>