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8854" w:type="dxa"/>
        <w:jc w:val="center"/>
        <w:tblLayout w:type="fixed"/>
        <w:tblLook w:val="0000" w:firstRow="0" w:lastRow="0" w:firstColumn="0" w:lastColumn="0" w:noHBand="0" w:noVBand="0"/>
      </w:tblPr>
      <w:tblGrid>
        <w:gridCol w:w="8854"/>
      </w:tblGrid>
      <w:tr w:rsidR="00202F21">
        <w:trPr>
          <w:trHeight w:val="540"/>
          <w:jc w:val="center"/>
        </w:trPr>
        <w:tc>
          <w:tcPr>
            <w:tcW w:w="8854" w:type="dxa"/>
          </w:tcPr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Current address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 xml:space="preserve">: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1371600</wp:posOffset>
                      </wp:positionH>
                      <wp:positionV relativeFrom="paragraph">
                        <wp:posOffset>-457199</wp:posOffset>
                      </wp:positionV>
                      <wp:extent cx="3086100" cy="3429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F21" w:rsidRDefault="00C115F9" w:rsidP="006968B1">
                                  <w:pPr>
                                    <w:ind w:left="2" w:hanging="4"/>
                                    <w:jc w:val="center"/>
                                    <w:rPr>
                                      <w:sz w:val="38"/>
                                    </w:rPr>
                                  </w:pPr>
                                  <w:r w:rsidRPr="01643515" w:rsidDel="FFFFFFFF">
                                    <w:rPr>
                                      <w:b/>
                                      <w:sz w:val="38"/>
                                    </w:rPr>
                                    <w:t>CURRICULUM VITAE</w:t>
                                  </w:r>
                                </w:p>
                                <w:p w:rsidR="00202F21" w:rsidRDefault="00202F21">
                                  <w:pPr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08pt;margin-top:-36pt;width:243pt;height:2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i1xtwEAAEwDAAAOAAAAZHJzL2Uyb0RvYy54bWysU9tu2zAMfR+wfxD03thJ1yI14hQouu5l&#10;2Aq0+wBGF1uAbpC42Pn7UXKWFtvbMD/IFEkd8RxSu/vZWXZUKZvge75etZwpL4I0fuj5j9enqy1n&#10;GcFLsMGrnp9U5vf7jx92U+zUJozBSpUYgfjcTbHnI2LsmiaLUTnIqxCVp6AOyQHSNg2NTDARurPN&#10;pm1vmykkGVMQKmfyPi5Bvq/4WiuB37XOCpntOdWGdU11PZS12e+gGxLE0YhzGfAPVTgwni69QD0C&#10;AvuZzF9QzogUctC4EsE1QWsjVOVAbNbtH2xeRoiqciFxcrzIlP8frPh2fE7MSOodZx4ctehVzcge&#10;wszWRZ0p5o6SXiKl4Uzuknn2Z3IW0rNOrvyJDqM46Xy6aFvABDmv2+3tuqWQoNj1p80d2QTTvJ2O&#10;KeMXFRwrRs8T9a5KCsevGZfU3ynlMh+ejLXkh856NvX87mZzQ/BAU6QtIJkuEq/sB87ADjSeAlNF&#10;fHfUGaT5s8b1fNuWb5mIUYH87GVFRzB2salY66nmosnCvVg4H2ZKLOYhyNNzKrWWHbWsEjyPV5mJ&#10;9/ua9fYI9r8AAAD//wMAUEsDBBQABgAIAAAAIQA26j0d3wAAAAsBAAAPAAAAZHJzL2Rvd25yZXYu&#10;eG1sTI9Lb8IwEITvSP0P1lbqDexELY8QB1Wtem0FfUjcTLwkEfE6ig1J/32XU7nN7o5mv8k3o2vF&#10;BfvQeNKQzBQIpNLbhioNX59v0yWIEA1Z03pCDb8YYFPcTXKTWT/QFi+7WAkOoZAZDXWMXSZlKGt0&#10;Jsx8h8S3o++diTz2lbS9GTjctTJVai6daYg/1KbDlxrL0+7sNHy/H/c/j+qjenVP3eBHJcmtpNYP&#10;9+PzGkTEMf6b4YrP6FAw08GfyQbRakiTOXeJGqaLlAU7FuoqDrxJlgpkkcvbDsUfAAAA//8DAFBL&#10;AQItABQABgAIAAAAIQC2gziS/gAAAOEBAAATAAAAAAAAAAAAAAAAAAAAAABbQ29udGVudF9UeXBl&#10;c10ueG1sUEsBAi0AFAAGAAgAAAAhADj9If/WAAAAlAEAAAsAAAAAAAAAAAAAAAAALwEAAF9yZWxz&#10;Ly5yZWxzUEsBAi0AFAAGAAgAAAAhAD/SLXG3AQAATAMAAA4AAAAAAAAAAAAAAAAALgIAAGRycy9l&#10;Mm9Eb2MueG1sUEsBAi0AFAAGAAgAAAAhADbqPR3fAAAACwEAAA8AAAAAAAAAAAAAAAAAEQQAAGRy&#10;cy9kb3ducmV2LnhtbFBLBQYAAAAABAAEAPMAAAAdBQAAAAA=&#10;" filled="f" stroked="f">
                      <v:textbox>
                        <w:txbxContent>
                          <w:p w:rsidR="00202F21" w:rsidRDefault="00C115F9" w:rsidP="006968B1">
                            <w:pPr>
                              <w:ind w:left="2" w:hanging="4"/>
                              <w:jc w:val="center"/>
                              <w:rPr>
                                <w:sz w:val="38"/>
                              </w:rPr>
                            </w:pPr>
                            <w:r w:rsidRPr="01643515" w:rsidDel="FFFFFFFF">
                              <w:rPr>
                                <w:b/>
                                <w:sz w:val="38"/>
                              </w:rPr>
                              <w:t>CURRICULUM VITAE</w:t>
                            </w:r>
                          </w:p>
                          <w:p w:rsidR="00202F21" w:rsidRDefault="00202F21">
                            <w:pPr>
                              <w:ind w:left="0" w:hanging="2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. 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rancis’ College Of Education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,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mallCap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P. O. 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ox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 xml:space="preserve"> 100, 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ohoe</w:t>
            </w:r>
            <w:proofErr w:type="spellEnd"/>
          </w:p>
        </w:tc>
      </w:tr>
      <w:tr w:rsidR="00202F21">
        <w:trPr>
          <w:jc w:val="center"/>
        </w:trPr>
        <w:tc>
          <w:tcPr>
            <w:tcW w:w="8854" w:type="dxa"/>
            <w:tcMar>
              <w:bottom w:w="288" w:type="dxa"/>
            </w:tcMar>
          </w:tcPr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Phone: +233 (0) 24 444 92 72/0201403158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mallCaps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E-mail: destedzi@yahoo.com/destedzi@gmail.com</w:t>
            </w:r>
          </w:p>
        </w:tc>
      </w:tr>
    </w:tbl>
    <w:p w:rsidR="00202F21" w:rsidRDefault="00C115F9">
      <w:pPr>
        <w:pBdr>
          <w:top w:val="nil"/>
          <w:left w:val="nil"/>
          <w:bottom w:val="nil"/>
          <w:right w:val="nil"/>
          <w:between w:val="nil"/>
        </w:pBdr>
        <w:spacing w:after="440" w:line="240" w:lineRule="auto"/>
        <w:ind w:left="1" w:hanging="3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AMENYEDZI DESTINY KWABLA</w:t>
      </w:r>
    </w:p>
    <w:tbl>
      <w:tblPr>
        <w:tblStyle w:val="a0"/>
        <w:tblW w:w="9428" w:type="dxa"/>
        <w:tblLayout w:type="fixed"/>
        <w:tblLook w:val="0000" w:firstRow="0" w:lastRow="0" w:firstColumn="0" w:lastColumn="0" w:noHBand="0" w:noVBand="0"/>
      </w:tblPr>
      <w:tblGrid>
        <w:gridCol w:w="630"/>
        <w:gridCol w:w="180"/>
        <w:gridCol w:w="518"/>
        <w:gridCol w:w="7402"/>
        <w:gridCol w:w="180"/>
        <w:gridCol w:w="518"/>
      </w:tblGrid>
      <w:tr w:rsidR="00202F21" w:rsidTr="0062743E">
        <w:tc>
          <w:tcPr>
            <w:tcW w:w="9428" w:type="dxa"/>
            <w:gridSpan w:val="6"/>
          </w:tcPr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  <w:t>PERSONAL INFORMATION</w:t>
            </w:r>
          </w:p>
        </w:tc>
      </w:tr>
      <w:tr w:rsidR="00202F21" w:rsidTr="0062743E">
        <w:tc>
          <w:tcPr>
            <w:tcW w:w="1328" w:type="dxa"/>
            <w:gridSpan w:val="3"/>
          </w:tcPr>
          <w:p w:rsidR="00202F21" w:rsidRDefault="00202F2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0" w:type="dxa"/>
            <w:gridSpan w:val="3"/>
          </w:tcPr>
          <w:p w:rsidR="00202F21" w:rsidRDefault="00C11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Marital status: Married</w:t>
            </w:r>
          </w:p>
          <w:p w:rsidR="00202F21" w:rsidRDefault="00C11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Nationality:  Ghanaian</w:t>
            </w:r>
          </w:p>
          <w:p w:rsidR="00202F21" w:rsidRDefault="00C11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Place of Birth: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Penyi</w:t>
            </w:r>
            <w:proofErr w:type="spellEnd"/>
          </w:p>
          <w:p w:rsidR="00202F21" w:rsidRDefault="00C11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 of Birth: 26/06/1979</w:t>
            </w:r>
          </w:p>
        </w:tc>
      </w:tr>
      <w:tr w:rsidR="00202F21" w:rsidTr="0062743E">
        <w:tc>
          <w:tcPr>
            <w:tcW w:w="9428" w:type="dxa"/>
            <w:gridSpan w:val="6"/>
          </w:tcPr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  <w:t>EDUCATION AND QUALIFICATION</w:t>
            </w:r>
          </w:p>
        </w:tc>
      </w:tr>
      <w:tr w:rsidR="00202F21" w:rsidTr="0062743E">
        <w:trPr>
          <w:gridAfter w:val="2"/>
          <w:wAfter w:w="698" w:type="dxa"/>
        </w:trPr>
        <w:tc>
          <w:tcPr>
            <w:tcW w:w="630" w:type="dxa"/>
          </w:tcPr>
          <w:p w:rsidR="00202F21" w:rsidRDefault="00202F21" w:rsidP="00D26E91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0" w:type="dxa"/>
            <w:gridSpan w:val="3"/>
          </w:tcPr>
          <w:p w:rsidR="00202F21" w:rsidRDefault="00C115F9" w:rsidP="008D7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line="360" w:lineRule="auto"/>
              <w:ind w:leftChars="0" w:left="0" w:firstLineChars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2011 - 2014  Kwame Nkrumah Univers</w:t>
            </w:r>
            <w:r w:rsidR="008D77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ity of Science and Technology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Kumasi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40" w:lineRule="auto"/>
              <w:ind w:leftChars="0" w:left="2" w:hanging="2"/>
              <w:jc w:val="lef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 xml:space="preserve">                     </w:t>
            </w:r>
            <w:r w:rsidR="008D77F4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MPhil. Information Technology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line="360" w:lineRule="auto"/>
              <w:ind w:leftChars="0" w:left="2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2005 - 2009   University of Education,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Winneba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Kumasi Campus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360" w:lineRule="auto"/>
              <w:ind w:leftChars="0" w:left="2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 </w:t>
            </w:r>
            <w:r w:rsidR="008D77F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Information Technology 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August, 2007   University of Ghana,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-Accra </w:t>
            </w:r>
          </w:p>
          <w:p w:rsidR="00202F21" w:rsidRDefault="00D26E91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C1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C1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D77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Network+ &amp; </w:t>
            </w:r>
            <w:r w:rsidR="00C1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Office User Specialist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1999 – 2002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Teacher Training College,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Peki</w:t>
            </w:r>
            <w:proofErr w:type="spellEnd"/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Teacher’s Certificate ‘A’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1996 -1998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Dzodze-Penyi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Senior Secondary School,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Dzodze</w:t>
            </w:r>
            <w:proofErr w:type="spellEnd"/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SSCE Certificate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1992 – 1995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Afiadenyigba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L/A Junior Secondary School</w:t>
            </w:r>
          </w:p>
          <w:p w:rsidR="00202F21" w:rsidRDefault="00C115F9" w:rsidP="00F3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D77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Certificaate</w:t>
            </w:r>
            <w:proofErr w:type="spellEnd"/>
          </w:p>
        </w:tc>
      </w:tr>
      <w:tr w:rsidR="00202F21" w:rsidTr="0062743E">
        <w:tc>
          <w:tcPr>
            <w:tcW w:w="9428" w:type="dxa"/>
            <w:gridSpan w:val="6"/>
          </w:tcPr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  <w:t>PROFESSIONAL EXPERIENCE</w:t>
            </w:r>
          </w:p>
        </w:tc>
      </w:tr>
      <w:tr w:rsidR="00202F21" w:rsidTr="0062743E">
        <w:trPr>
          <w:gridAfter w:val="1"/>
          <w:wAfter w:w="518" w:type="dxa"/>
        </w:trPr>
        <w:tc>
          <w:tcPr>
            <w:tcW w:w="810" w:type="dxa"/>
            <w:gridSpan w:val="2"/>
          </w:tcPr>
          <w:p w:rsidR="00202F21" w:rsidRDefault="00202F2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0" w:type="dxa"/>
            <w:gridSpan w:val="3"/>
          </w:tcPr>
          <w:p w:rsidR="0062743E" w:rsidRDefault="00B208C1" w:rsidP="0062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before="220" w:line="240" w:lineRule="auto"/>
              <w:ind w:left="1330" w:hangingChars="555" w:hanging="133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r w:rsidR="00627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/2018</w:t>
            </w:r>
            <w:r w:rsidR="00627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Examination supervi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 (Jackson of Education</w:t>
            </w:r>
            <w:r w:rsidR="00627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27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Hohoe</w:t>
            </w:r>
            <w:proofErr w:type="spellEnd"/>
            <w:r w:rsidR="00627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centre</w:t>
            </w:r>
            <w:r w:rsidR="00627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  <w:p w:rsidR="00202F21" w:rsidRDefault="00C115F9" w:rsidP="0062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before="220" w:line="240" w:lineRule="auto"/>
              <w:ind w:left="1330" w:hangingChars="555" w:hanging="133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2016 - Date   Computers in Education</w:t>
            </w:r>
            <w:r w:rsidR="00627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Measurement &amp; Evaluation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Educational Research Tutor for College of Distance Education, UCC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study centre.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2014 – Date.  Assessment Officer. (St. Francis’ College of Education,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Hohoe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202F21" w:rsidRDefault="0062743E" w:rsidP="0062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before="220" w:line="240" w:lineRule="auto"/>
              <w:ind w:left="1330" w:hangingChars="555" w:hanging="133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 – 2017</w:t>
            </w:r>
            <w:r w:rsidR="00C1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Computers Studies and Research Methods Instructor for Institute of Education, UCC Sandwich Bachelor of Education in Basic Education Programme (St. Francis and Teresa’s Study Centres, </w:t>
            </w:r>
            <w:proofErr w:type="spellStart"/>
            <w:r w:rsidR="00C1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Hohoe</w:t>
            </w:r>
            <w:proofErr w:type="spellEnd"/>
            <w:r w:rsidR="00C1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Part Time)</w:t>
            </w:r>
          </w:p>
          <w:p w:rsidR="00202F21" w:rsidRDefault="00C115F9" w:rsidP="0062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before="220" w:line="240" w:lineRule="auto"/>
              <w:ind w:left="1421" w:hangingChars="593" w:hanging="1423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2010 - Date    Tutor and Network Administrator (St. Francis’ College of     Education)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2009 – 2010   St. Francis’ College of Education,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Hohoe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(National Service)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right" w:pos="6480"/>
              </w:tabs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2002 – 2005   Bloomfield Junior Secondary School,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Kopeyia</w:t>
            </w:r>
            <w:proofErr w:type="spellEnd"/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Teaching, Guidance Co-ordinator, Sports Master,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Music and Culture Master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 xml:space="preserve">                        </w:t>
            </w:r>
          </w:p>
        </w:tc>
      </w:tr>
      <w:tr w:rsidR="00202F21" w:rsidTr="0062743E">
        <w:tc>
          <w:tcPr>
            <w:tcW w:w="9428" w:type="dxa"/>
            <w:gridSpan w:val="6"/>
          </w:tcPr>
          <w:p w:rsidR="00202F21" w:rsidRDefault="00202F21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PUBLICATION</w:t>
            </w:r>
            <w:r w:rsidR="00A81CA3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  <w:p w:rsidR="00A81CA3" w:rsidRPr="00A81CA3" w:rsidRDefault="00A81CA3" w:rsidP="0030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76" w:lineRule="auto"/>
              <w:ind w:left="878" w:hangingChars="400" w:hanging="88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Amenyedzi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D. K.,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Badzongoly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E. (2018). Establishing the need to use mobile phones in Distance Learning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Pr="00A81C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International Journal of </w:t>
            </w:r>
            <w:proofErr w:type="spellStart"/>
            <w:r w:rsidRPr="00A81CA3">
              <w:rPr>
                <w:rFonts w:ascii="Times New Roman" w:eastAsia="Times New Roman" w:hAnsi="Times New Roman" w:cs="Times New Roman"/>
                <w:i/>
                <w:color w:val="000000"/>
              </w:rPr>
              <w:t>Inovative</w:t>
            </w:r>
            <w:proofErr w:type="spellEnd"/>
            <w:r w:rsidRPr="00A81C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Research &amp; Development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7(8), </w:t>
            </w:r>
            <w:r w:rsidRPr="00A81CA3">
              <w:rPr>
                <w:rFonts w:ascii="Times New Roman" w:eastAsia="Times New Roman" w:hAnsi="Times New Roman" w:cs="Times New Roman"/>
                <w:color w:val="000000"/>
              </w:rPr>
              <w:t>22-27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F36713">
              <w:rPr>
                <w:rFonts w:ascii="Times New Roman" w:eastAsia="Times New Roman" w:hAnsi="Times New Roman" w:cs="Times New Roman"/>
                <w:color w:val="000000"/>
              </w:rPr>
              <w:t>doi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:10.24940</w:t>
            </w:r>
            <w:r w:rsidR="00300633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="00300633">
              <w:rPr>
                <w:rFonts w:ascii="Times New Roman" w:eastAsia="Times New Roman" w:hAnsi="Times New Roman" w:cs="Times New Roman"/>
                <w:color w:val="000000"/>
              </w:rPr>
              <w:t>ijird</w:t>
            </w:r>
            <w:proofErr w:type="spellEnd"/>
            <w:r w:rsidR="00300633">
              <w:rPr>
                <w:rFonts w:ascii="Times New Roman" w:eastAsia="Times New Roman" w:hAnsi="Times New Roman" w:cs="Times New Roman"/>
                <w:color w:val="000000"/>
              </w:rPr>
              <w:t>/2018/v7/i8/AUD18023</w:t>
            </w:r>
          </w:p>
          <w:p w:rsidR="00202F21" w:rsidRDefault="00C115F9" w:rsidP="0030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76" w:lineRule="auto"/>
              <w:ind w:left="878" w:hangingChars="400" w:hanging="88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Amenyedzi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F. W. K.,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Amenyedzi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D. K.,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Sokolomo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L. K. (2016). The use of cell phone by students in second cycle institutions in the Asante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Mampong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Municipality and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South District.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Researchjournali’s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Journal of Education,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4(6), 1-11.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WORKSHOPS ATTENDENDED</w:t>
            </w:r>
          </w:p>
          <w:p w:rsidR="002749D7" w:rsidRDefault="002749D7" w:rsidP="002749D7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Two-day workshop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 Vice Principals and Assessment Officers of Colleges of Education on </w:t>
            </w:r>
            <w:r w:rsidR="005A5F71">
              <w:rPr>
                <w:rFonts w:ascii="Times New Roman" w:eastAsia="Times New Roman" w:hAnsi="Times New Roman" w:cs="Times New Roman"/>
                <w:color w:val="000000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 </w:t>
            </w:r>
            <w:r w:rsidR="005A5F71">
              <w:rPr>
                <w:rFonts w:ascii="Times New Roman" w:eastAsia="Times New Roman" w:hAnsi="Times New Roman" w:cs="Times New Roman"/>
                <w:color w:val="000000"/>
              </w:rPr>
              <w:t>Higher Insti</w:t>
            </w:r>
            <w:bookmarkStart w:id="0" w:name="_GoBack"/>
            <w:bookmarkEnd w:id="0"/>
            <w:r w:rsidR="005A5F71">
              <w:rPr>
                <w:rFonts w:ascii="Times New Roman" w:eastAsia="Times New Roman" w:hAnsi="Times New Roman" w:cs="Times New Roman"/>
                <w:color w:val="000000"/>
              </w:rPr>
              <w:t xml:space="preserve">tutions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at </w:t>
            </w:r>
            <w:r w:rsidRPr="002749D7">
              <w:rPr>
                <w:rFonts w:eastAsia="Times New Roman" w:cs="Times New Roman"/>
                <w:color w:val="000000"/>
                <w:lang w:val="en-US"/>
              </w:rPr>
              <w:t xml:space="preserve">Elizabeth </w:t>
            </w:r>
            <w:proofErr w:type="spellStart"/>
            <w:r w:rsidRPr="002749D7">
              <w:rPr>
                <w:rFonts w:eastAsia="Times New Roman" w:cs="Times New Roman"/>
                <w:color w:val="000000"/>
                <w:lang w:val="en-US"/>
              </w:rPr>
              <w:t>Addabor</w:t>
            </w:r>
            <w:proofErr w:type="spellEnd"/>
            <w:r w:rsidRPr="002749D7">
              <w:rPr>
                <w:rFonts w:eastAsia="Times New Roman" w:cs="Times New Roman"/>
                <w:color w:val="000000"/>
                <w:lang w:val="en-US"/>
              </w:rPr>
              <w:t xml:space="preserve"> Conference Hall, UCC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Cape Coast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February, 2019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). </w:t>
            </w:r>
          </w:p>
          <w:p w:rsidR="00750A6D" w:rsidRDefault="00750A6D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Workshop for course tutors in Colleges of Education, organised by UCC in collaboration with T-TEL at St. Teresa’s College of Education,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Hohoe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(12</w:t>
            </w:r>
            <w:r w:rsidRPr="00750A6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16</w:t>
            </w:r>
            <w:r w:rsidRPr="00750A6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October, 2018).</w:t>
            </w:r>
          </w:p>
          <w:p w:rsidR="00750A6D" w:rsidRDefault="00750A6D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Workshop on managing academic programmes in Colleges of Education, organized by UCC in collaboration with T-TEL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Pempamsie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Hotel, Cape Coast (8</w:t>
            </w:r>
            <w:r w:rsidRPr="00750A6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October, 2018).</w:t>
            </w:r>
          </w:p>
          <w:p w:rsidR="00D65158" w:rsidRDefault="00D65158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Two-day workshop on how to conduct Action Research by IOE, UCC at Franco Old Assembly (16</w:t>
            </w:r>
            <w:r w:rsidRPr="00D6515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-17</w:t>
            </w:r>
            <w:r w:rsidRPr="00D6515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May, 2018).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Two-day training for Vice Principals and Assessment Officers of Colleges of Education on Improving Pre-service Teachers’ Learning through Formative Assessment at Auditorium 900, UCC, Cape Coast (15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- 16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January, 2018). </w:t>
            </w:r>
          </w:p>
          <w:p w:rsidR="00D65158" w:rsidRDefault="00D65158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Workshop on publication of articles in peer-reviewed journals by monitoring and Quality Assurance Unit, IOE, UCC at Franco Old Assembly Hall (31</w:t>
            </w:r>
            <w:r w:rsidRPr="00D6515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May, 2017).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Two-day workshop for Principals/Vice principal/Assessment Coordinators of the Colleges of Education in Ghana on Improving Assessment Practices in Colleges of Education at Auditorium 900, UCC, Cape Coast (16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- 17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January, 2017).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Workshop for Principals/Vice principal/Assessment Coordinators of the Colleges of Education in Ghana on Assessment at Institute of Education, University of Cape Coast (18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20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January, 2016).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Workshop for Principals/Vice principal/Assessment Coordinators of the Colleges of Education in Ghana on Assessment at Institute of Education, University of Cape Coast (19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21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January, 2015).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Trainer of Trainers workshop on Biometric Voter Registration Kits by Super Tech. Limited for Electoral commission Ghana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Kingsby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Hotel, Accra (28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May – 3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June, 2014).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4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Information Technology Symposium organised by GLOBAL ASSOCIATION OF INFORMATION TECHNOLOGY PROFESSIONALS (GAITPRO) at Ghana – India Kofi Annan Centre of Excellence in ICT. (22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September, 2012)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School Management System workshop Organised by GIFEC (Wesco-Kumasi, 19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20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March 2012) 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Mathematics, Science, ICT In-Service training at The Peace Corps Training Site (9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13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Nov. 2010,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Kukurantumi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Capacity Building of Tutors of Colleges of Education in ICT (15-18 Nov. 2009, St. Louis-Kumasi)</w:t>
            </w: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Sensitizing the Youth on HIV/AIDS Pandemic (June 2005, Elkins Hotel, Accra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AWARDS RECEIVED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Second Best Student in Mathematics (1997,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Dzosec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 Student in Physical Education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 Student in Ceramics</w:t>
            </w:r>
          </w:p>
          <w:p w:rsidR="00202F21" w:rsidRDefault="00202F21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</w:p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  <w:t>LANGUAGES</w:t>
            </w:r>
          </w:p>
        </w:tc>
      </w:tr>
      <w:tr w:rsidR="00202F21" w:rsidTr="0062743E">
        <w:tc>
          <w:tcPr>
            <w:tcW w:w="1328" w:type="dxa"/>
            <w:gridSpan w:val="3"/>
          </w:tcPr>
          <w:p w:rsidR="00202F21" w:rsidRDefault="00202F2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0" w:type="dxa"/>
            <w:gridSpan w:val="3"/>
          </w:tcPr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English, Ewe.</w:t>
            </w:r>
          </w:p>
        </w:tc>
      </w:tr>
      <w:tr w:rsidR="00202F21" w:rsidTr="0062743E">
        <w:tc>
          <w:tcPr>
            <w:tcW w:w="9428" w:type="dxa"/>
            <w:gridSpan w:val="6"/>
          </w:tcPr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  <w:t>EXTRACURRICULAR ACTIVITIES</w:t>
            </w:r>
          </w:p>
        </w:tc>
      </w:tr>
      <w:tr w:rsidR="00202F21" w:rsidTr="0062743E">
        <w:tc>
          <w:tcPr>
            <w:tcW w:w="1328" w:type="dxa"/>
            <w:gridSpan w:val="3"/>
          </w:tcPr>
          <w:p w:rsidR="00202F21" w:rsidRDefault="00202F2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0" w:type="dxa"/>
            <w:gridSpan w:val="3"/>
          </w:tcPr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2017 – Date </w:t>
            </w:r>
            <w:r w:rsidR="00556389">
              <w:rPr>
                <w:color w:val="000000"/>
                <w:sz w:val="24"/>
                <w:szCs w:val="24"/>
              </w:rPr>
              <w:t>Point of Contact</w:t>
            </w:r>
            <w:r>
              <w:rPr>
                <w:color w:val="000000"/>
                <w:sz w:val="24"/>
                <w:szCs w:val="24"/>
              </w:rPr>
              <w:t xml:space="preserve"> for USAID partnership for Education: Learning/fhi360 and </w:t>
            </w:r>
            <w:proofErr w:type="spellStart"/>
            <w:r>
              <w:rPr>
                <w:color w:val="000000"/>
                <w:sz w:val="24"/>
                <w:szCs w:val="24"/>
              </w:rPr>
              <w:t>Varkey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foundation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2017 -  Member of entertainment committee for congregation (Franco)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2011 – Date   Team Leader/Assistant Examiner – WAEC GHANA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 – Date  Assistant Examiner (IOE - UCC)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 – date  Sport Committee member (Franco)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 – 2008 Class Representative/Secretary (UEW-K)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 – 2008   Secretary, E. P. Church  UEW-K Chapter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 – 2008   Chaplaincy Board Member, UEW-K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2007- 2008     Music Director, VORSA, UEW-K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 – 2007   Organiser,   E. P. Church  UEW-K Chapter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 – 2007   Class Representative NUGS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2001-2002      Dining Hall Overseer,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Training college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1997-1998      House Captain,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Dzodze-Penyi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Secondary School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Dzodze</w:t>
            </w:r>
            <w:proofErr w:type="spellEnd"/>
          </w:p>
        </w:tc>
      </w:tr>
      <w:tr w:rsidR="00202F21" w:rsidTr="0062743E">
        <w:tc>
          <w:tcPr>
            <w:tcW w:w="9428" w:type="dxa"/>
            <w:gridSpan w:val="6"/>
          </w:tcPr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  <w:lastRenderedPageBreak/>
              <w:t>INTERESTS AND ACTIVITIES</w:t>
            </w:r>
          </w:p>
        </w:tc>
      </w:tr>
      <w:tr w:rsidR="00202F21" w:rsidTr="0062743E">
        <w:tc>
          <w:tcPr>
            <w:tcW w:w="1328" w:type="dxa"/>
            <w:gridSpan w:val="3"/>
          </w:tcPr>
          <w:p w:rsidR="00202F21" w:rsidRDefault="00202F2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0" w:type="dxa"/>
            <w:gridSpan w:val="3"/>
          </w:tcPr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Learning from people, socialization, teaching others and playing volleyball.</w:t>
            </w:r>
          </w:p>
        </w:tc>
      </w:tr>
    </w:tbl>
    <w:p w:rsidR="00202F21" w:rsidRDefault="00C115F9">
      <w:pPr>
        <w:ind w:left="0" w:hanging="2"/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1"/>
        <w:tblW w:w="9648" w:type="dxa"/>
        <w:tblLayout w:type="fixed"/>
        <w:tblLook w:val="0000" w:firstRow="0" w:lastRow="0" w:firstColumn="0" w:lastColumn="0" w:noHBand="0" w:noVBand="0"/>
      </w:tblPr>
      <w:tblGrid>
        <w:gridCol w:w="1868"/>
        <w:gridCol w:w="7780"/>
      </w:tblGrid>
      <w:tr w:rsidR="00202F21">
        <w:trPr>
          <w:trHeight w:val="80"/>
        </w:trPr>
        <w:tc>
          <w:tcPr>
            <w:tcW w:w="9648" w:type="dxa"/>
            <w:gridSpan w:val="2"/>
          </w:tcPr>
          <w:p w:rsidR="00202F21" w:rsidRDefault="00C115F9">
            <w:pPr>
              <w:pBdr>
                <w:top w:val="nil"/>
                <w:left w:val="nil"/>
                <w:bottom w:val="single" w:sz="6" w:space="1" w:color="808080"/>
                <w:right w:val="nil"/>
                <w:between w:val="nil"/>
              </w:pBdr>
              <w:spacing w:before="2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  <w:lastRenderedPageBreak/>
              <w:t>REFEREES</w:t>
            </w:r>
          </w:p>
        </w:tc>
      </w:tr>
      <w:tr w:rsidR="00202F21">
        <w:tc>
          <w:tcPr>
            <w:tcW w:w="1868" w:type="dxa"/>
          </w:tcPr>
          <w:p w:rsidR="00202F21" w:rsidRDefault="00202F2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0" w:type="dxa"/>
          </w:tcPr>
          <w:p w:rsidR="00202F21" w:rsidRDefault="005D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Raphael K.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Kwashie</w:t>
            </w:r>
            <w:proofErr w:type="spellEnd"/>
          </w:p>
          <w:p w:rsidR="005D114D" w:rsidRPr="005D114D" w:rsidRDefault="005D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11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Principal</w:t>
            </w:r>
          </w:p>
          <w:p w:rsidR="005D114D" w:rsidRPr="005D114D" w:rsidRDefault="005D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11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St. Francis College of Education</w:t>
            </w:r>
          </w:p>
          <w:p w:rsidR="005D114D" w:rsidRPr="005D114D" w:rsidRDefault="005D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11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 O. Box 100</w:t>
            </w:r>
          </w:p>
          <w:p w:rsidR="005D114D" w:rsidRPr="005D114D" w:rsidRDefault="005D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11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Hohoe</w:t>
            </w:r>
            <w:proofErr w:type="spellEnd"/>
          </w:p>
          <w:p w:rsidR="00202F21" w:rsidRDefault="005D1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Phone:0249293849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Email: </w:t>
            </w:r>
            <w:hyperlink r:id="rId7" w:history="1">
              <w:r w:rsidR="005D114D" w:rsidRPr="004D675D">
                <w:rPr>
                  <w:rStyle w:val="Hyperlink"/>
                </w:rPr>
                <w:t>seloralf@gmail.com</w:t>
              </w:r>
            </w:hyperlink>
            <w:r w:rsidR="005D114D">
              <w:t xml:space="preserve">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Dorgbefu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Maxwell Jnr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College of Technology Education,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University of Education,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Winneba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Kumasi Campus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P. O. Box 1277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Kumasi-Ashanti 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Email: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maxdorgbefu@gmail.com</w:t>
              </w:r>
            </w:hyperlink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Cell: +233243337486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A.S.K.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Xaxayi</w:t>
            </w:r>
            <w:proofErr w:type="spellEnd"/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Retired Educationist and Quality Assurance Officer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Office Box 10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Dzodze</w:t>
            </w:r>
            <w:proofErr w:type="spellEnd"/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Phone: +233205382297/+233244593264</w:t>
            </w:r>
          </w:p>
          <w:p w:rsidR="00202F21" w:rsidRDefault="00C1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Email: 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albertxaxayi@yahoo.com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02F21" w:rsidRDefault="00C115F9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202F21" w:rsidRDefault="00202F21">
      <w:pPr>
        <w:ind w:left="0" w:hanging="2"/>
        <w:rPr>
          <w:rFonts w:ascii="Times New Roman" w:eastAsia="Times New Roman" w:hAnsi="Times New Roman" w:cs="Times New Roman"/>
        </w:rPr>
      </w:pPr>
    </w:p>
    <w:sectPr w:rsidR="00202F21">
      <w:footerReference w:type="even" r:id="rId10"/>
      <w:footerReference w:type="default" r:id="rId11"/>
      <w:pgSz w:w="11907" w:h="16839"/>
      <w:pgMar w:top="1440" w:right="1627" w:bottom="1440" w:left="16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F40" w:rsidRDefault="00984F40">
      <w:pPr>
        <w:spacing w:line="240" w:lineRule="auto"/>
        <w:ind w:left="0" w:hanging="2"/>
      </w:pPr>
      <w:r>
        <w:separator/>
      </w:r>
    </w:p>
  </w:endnote>
  <w:endnote w:type="continuationSeparator" w:id="0">
    <w:p w:rsidR="00984F40" w:rsidRDefault="00984F4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F21" w:rsidRDefault="00C11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02F21" w:rsidRDefault="00202F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F21" w:rsidRDefault="00C11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5F71">
      <w:rPr>
        <w:noProof/>
        <w:color w:val="000000"/>
      </w:rPr>
      <w:t>5</w:t>
    </w:r>
    <w:r>
      <w:rPr>
        <w:color w:val="000000"/>
      </w:rPr>
      <w:fldChar w:fldCharType="end"/>
    </w:r>
  </w:p>
  <w:p w:rsidR="00202F21" w:rsidRDefault="00202F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F40" w:rsidRDefault="00984F40">
      <w:pPr>
        <w:spacing w:line="240" w:lineRule="auto"/>
        <w:ind w:left="0" w:hanging="2"/>
      </w:pPr>
      <w:r>
        <w:separator/>
      </w:r>
    </w:p>
  </w:footnote>
  <w:footnote w:type="continuationSeparator" w:id="0">
    <w:p w:rsidR="00984F40" w:rsidRDefault="00984F4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E45B0"/>
    <w:multiLevelType w:val="multilevel"/>
    <w:tmpl w:val="696002C6"/>
    <w:lvl w:ilvl="0">
      <w:start w:val="29953152"/>
      <w:numFmt w:val="bullet"/>
      <w:pStyle w:val="Achievement"/>
      <w:lvlText w:val="■"/>
      <w:lvlJc w:val="left"/>
      <w:pPr>
        <w:ind w:left="240" w:hanging="24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21"/>
    <w:rsid w:val="00116934"/>
    <w:rsid w:val="00202F21"/>
    <w:rsid w:val="002749D7"/>
    <w:rsid w:val="002D4041"/>
    <w:rsid w:val="00300633"/>
    <w:rsid w:val="00556389"/>
    <w:rsid w:val="005A5F71"/>
    <w:rsid w:val="005D114D"/>
    <w:rsid w:val="0062743E"/>
    <w:rsid w:val="00750A6D"/>
    <w:rsid w:val="008811E6"/>
    <w:rsid w:val="008D77F4"/>
    <w:rsid w:val="009202EF"/>
    <w:rsid w:val="009763C2"/>
    <w:rsid w:val="00984F40"/>
    <w:rsid w:val="00A81CA3"/>
    <w:rsid w:val="00B208C1"/>
    <w:rsid w:val="00C115F9"/>
    <w:rsid w:val="00D26E91"/>
    <w:rsid w:val="00D65158"/>
    <w:rsid w:val="00F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8290E-F0E9-4B09-AFA9-AB722AB2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  <w:ind w:left="-1" w:hanging="1"/>
    </w:p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  <w:ind w:leftChars="-1" w:left="-1" w:hangingChars="1" w:hanging="1"/>
      <w:textDirection w:val="btLr"/>
      <w:textAlignment w:val="top"/>
      <w:outlineLvl w:val="0"/>
    </w:pPr>
    <w:rPr>
      <w:i/>
      <w:spacing w:val="5"/>
      <w:position w:val="-1"/>
      <w:sz w:val="23"/>
      <w:lang w:val="en-US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customStyle="1" w:styleId="CompanyNameChar">
    <w:name w:val="Company Name Char"/>
    <w:rPr>
      <w:rFonts w:ascii="Garamond" w:hAnsi="Garamond"/>
      <w:w w:val="100"/>
      <w:position w:val="-1"/>
      <w:sz w:val="22"/>
      <w:effect w:val="none"/>
      <w:vertAlign w:val="baseline"/>
      <w:cs w:val="0"/>
      <w:em w:val="none"/>
      <w:lang w:val="en-GB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customStyle="1" w:styleId="gi">
    <w:name w:val="gi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dorgbefu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loralf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lbertxaxay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ASSESSMENT OFFICER</dc:creator>
  <cp:lastModifiedBy>HP</cp:lastModifiedBy>
  <cp:revision>5</cp:revision>
  <dcterms:created xsi:type="dcterms:W3CDTF">2018-09-26T14:40:00Z</dcterms:created>
  <dcterms:modified xsi:type="dcterms:W3CDTF">2019-03-05T17:15:00Z</dcterms:modified>
</cp:coreProperties>
</file>