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F7618" w14:textId="77777777" w:rsidR="005C4797" w:rsidRDefault="001D51C5">
      <w:pPr>
        <w:spacing w:after="13"/>
        <w:jc w:val="right"/>
      </w:pPr>
      <w:r>
        <w:rPr>
          <w:rFonts w:ascii="Courier New" w:eastAsia="Courier New" w:hAnsi="Courier New" w:cs="Courier New"/>
          <w:sz w:val="78"/>
          <w:u w:val="single" w:color="000000"/>
        </w:rPr>
        <w:t>CURRICULUM VITAE</w:t>
      </w:r>
    </w:p>
    <w:p w14:paraId="3CB22866" w14:textId="77777777" w:rsidR="005C4797" w:rsidRDefault="001D51C5">
      <w:pPr>
        <w:spacing w:after="210"/>
        <w:ind w:left="-5" w:hanging="10"/>
      </w:pPr>
      <w:r>
        <w:rPr>
          <w:sz w:val="24"/>
          <w:u w:val="single" w:color="000000"/>
        </w:rPr>
        <w:t>PERSONAL PROFILE:</w:t>
      </w:r>
    </w:p>
    <w:p w14:paraId="63260FDA" w14:textId="77777777" w:rsidR="00146A50" w:rsidRDefault="001D51C5">
      <w:pPr>
        <w:spacing w:after="11" w:line="365" w:lineRule="auto"/>
        <w:ind w:left="631" w:right="1817" w:firstLine="5"/>
      </w:pPr>
      <w:r>
        <w:t>SURNAME</w:t>
      </w:r>
      <w:r>
        <w:rPr>
          <w:noProof/>
        </w:rPr>
        <w:drawing>
          <wp:inline distT="0" distB="0" distL="0" distR="0" wp14:anchorId="39B1A5D3" wp14:editId="6F3360CC">
            <wp:extent cx="28603" cy="76238"/>
            <wp:effectExtent l="0" t="0" r="0" b="0"/>
            <wp:docPr id="10835" name="Picture 10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" name="Picture 108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Osafo</w:t>
      </w:r>
    </w:p>
    <w:p w14:paraId="19C494F1" w14:textId="50F5074E" w:rsidR="005C4797" w:rsidRDefault="001D51C5">
      <w:pPr>
        <w:spacing w:after="11" w:line="365" w:lineRule="auto"/>
        <w:ind w:left="631" w:right="1817" w:firstLine="5"/>
      </w:pPr>
      <w:r>
        <w:t xml:space="preserve"> OTHER NAMES</w:t>
      </w:r>
      <w:r>
        <w:rPr>
          <w:noProof/>
        </w:rPr>
        <w:drawing>
          <wp:inline distT="0" distB="0" distL="0" distR="0" wp14:anchorId="21156773" wp14:editId="4D2E6BA3">
            <wp:extent cx="28603" cy="66708"/>
            <wp:effectExtent l="0" t="0" r="0" b="0"/>
            <wp:docPr id="10837" name="Picture 10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" name="Picture 108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Seth SenyO</w:t>
      </w:r>
    </w:p>
    <w:p w14:paraId="2592AAC2" w14:textId="77777777" w:rsidR="005C4797" w:rsidRDefault="001D51C5">
      <w:pPr>
        <w:spacing w:after="107" w:line="250" w:lineRule="auto"/>
        <w:ind w:left="631" w:firstLine="5"/>
      </w:pPr>
      <w:r>
        <w:t>DATE OF BIRTH</w:t>
      </w:r>
      <w:r>
        <w:rPr>
          <w:noProof/>
        </w:rPr>
        <w:drawing>
          <wp:inline distT="0" distB="0" distL="0" distR="0" wp14:anchorId="08E42349" wp14:editId="332A5D8B">
            <wp:extent cx="19068" cy="76238"/>
            <wp:effectExtent l="0" t="0" r="0" b="0"/>
            <wp:docPr id="10839" name="Picture 10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" name="Picture 108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8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</w:t>
      </w:r>
      <w:r>
        <w:rPr>
          <w:vertAlign w:val="superscript"/>
        </w:rPr>
        <w:t xml:space="preserve">th </w:t>
      </w:r>
      <w:r>
        <w:t>April, 1967</w:t>
      </w:r>
    </w:p>
    <w:p w14:paraId="06AD99B7" w14:textId="77777777" w:rsidR="005C4797" w:rsidRDefault="001D51C5">
      <w:pPr>
        <w:spacing w:after="120"/>
        <w:ind w:left="641" w:hanging="10"/>
      </w:pPr>
      <w:r>
        <w:rPr>
          <w:sz w:val="24"/>
        </w:rPr>
        <w:t>NATIONALITY</w:t>
      </w:r>
      <w:r>
        <w:rPr>
          <w:noProof/>
        </w:rPr>
        <w:drawing>
          <wp:inline distT="0" distB="0" distL="0" distR="0" wp14:anchorId="7B5375E8" wp14:editId="4BDF525F">
            <wp:extent cx="28603" cy="95297"/>
            <wp:effectExtent l="0" t="0" r="0" b="0"/>
            <wp:docPr id="10841" name="Picture 10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" name="Picture 108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Ghanaian</w:t>
      </w:r>
    </w:p>
    <w:p w14:paraId="4CEEAEA9" w14:textId="77777777" w:rsidR="005C4797" w:rsidRDefault="001D51C5">
      <w:pPr>
        <w:spacing w:after="120"/>
        <w:ind w:left="641" w:hanging="10"/>
      </w:pPr>
      <w:r>
        <w:rPr>
          <w:sz w:val="24"/>
        </w:rPr>
        <w:t>MARITAL STATUS</w:t>
      </w:r>
      <w:r>
        <w:rPr>
          <w:noProof/>
        </w:rPr>
        <w:drawing>
          <wp:inline distT="0" distB="0" distL="0" distR="0" wp14:anchorId="5167E18D" wp14:editId="1944AC4D">
            <wp:extent cx="38136" cy="85768"/>
            <wp:effectExtent l="0" t="0" r="0" b="0"/>
            <wp:docPr id="10843" name="Picture 10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" name="Picture 108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6" cy="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Married</w:t>
      </w:r>
    </w:p>
    <w:p w14:paraId="1589C36D" w14:textId="005A3043" w:rsidR="005C4797" w:rsidRDefault="001D51C5" w:rsidP="00146A50">
      <w:pPr>
        <w:spacing w:after="0"/>
        <w:ind w:left="641" w:hanging="10"/>
      </w:pPr>
      <w:r>
        <w:rPr>
          <w:sz w:val="24"/>
        </w:rPr>
        <w:t>CONTACT ADDRESS</w:t>
      </w:r>
      <w:r>
        <w:rPr>
          <w:noProof/>
        </w:rPr>
        <w:drawing>
          <wp:inline distT="0" distB="0" distL="0" distR="0" wp14:anchorId="7A92C3C9" wp14:editId="6B6DF09A">
            <wp:extent cx="28603" cy="76238"/>
            <wp:effectExtent l="0" t="0" r="0" b="0"/>
            <wp:docPr id="10845" name="Picture 10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" name="Picture 108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50">
        <w:rPr>
          <w:sz w:val="24"/>
        </w:rPr>
        <w:t xml:space="preserve"> </w:t>
      </w:r>
      <w:r>
        <w:rPr>
          <w:sz w:val="24"/>
        </w:rPr>
        <w:t>St. Francis' College of</w:t>
      </w:r>
      <w:r w:rsidR="00146A50">
        <w:rPr>
          <w:sz w:val="24"/>
        </w:rPr>
        <w:t xml:space="preserve"> </w:t>
      </w:r>
      <w:r>
        <w:rPr>
          <w:sz w:val="24"/>
        </w:rPr>
        <w:t>Edu</w:t>
      </w:r>
      <w:r w:rsidR="00146A50">
        <w:rPr>
          <w:sz w:val="24"/>
        </w:rPr>
        <w:t>c</w:t>
      </w:r>
      <w:r>
        <w:rPr>
          <w:sz w:val="24"/>
        </w:rPr>
        <w:t>ation,</w:t>
      </w:r>
      <w:r w:rsidR="00146A50">
        <w:t xml:space="preserve"> </w:t>
      </w:r>
      <w:r>
        <w:t>P. O. Box 100</w:t>
      </w:r>
      <w:r w:rsidR="00146A50">
        <w:t xml:space="preserve"> </w:t>
      </w:r>
      <w:r>
        <w:t>Hohoe</w:t>
      </w:r>
    </w:p>
    <w:p w14:paraId="611ADB6D" w14:textId="77777777" w:rsidR="005C4797" w:rsidRDefault="001D51C5">
      <w:pPr>
        <w:spacing w:after="119" w:line="250" w:lineRule="auto"/>
        <w:ind w:left="631" w:firstLine="5"/>
      </w:pPr>
      <w:r>
        <w:t>TELEPHONE</w:t>
      </w:r>
      <w:r>
        <w:rPr>
          <w:noProof/>
        </w:rPr>
        <w:drawing>
          <wp:inline distT="0" distB="0" distL="0" distR="0" wp14:anchorId="73B42413" wp14:editId="60D8EEE7">
            <wp:extent cx="28603" cy="76238"/>
            <wp:effectExtent l="0" t="0" r="0" b="0"/>
            <wp:docPr id="10847" name="Picture 10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" name="Picture 108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0243477707/0200127066</w:t>
      </w:r>
    </w:p>
    <w:p w14:paraId="5E60D297" w14:textId="7D04B062" w:rsidR="005C4797" w:rsidRDefault="001D51C5">
      <w:pPr>
        <w:spacing w:after="366" w:line="250" w:lineRule="auto"/>
        <w:ind w:left="631" w:firstLine="5"/>
      </w:pPr>
      <w:r>
        <w:t>E-MAIL</w:t>
      </w:r>
      <w:r>
        <w:rPr>
          <w:noProof/>
        </w:rPr>
        <w:drawing>
          <wp:inline distT="0" distB="0" distL="0" distR="0" wp14:anchorId="7D51F373" wp14:editId="4BF57352">
            <wp:extent cx="28603" cy="85768"/>
            <wp:effectExtent l="0" t="0" r="0" b="0"/>
            <wp:docPr id="10849" name="Picture 10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" name="Picture 108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3" cy="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50">
        <w:t xml:space="preserve"> </w:t>
      </w:r>
      <w:r>
        <w:t>seth</w:t>
      </w:r>
      <w:r w:rsidR="00146A50">
        <w:t>.</w:t>
      </w:r>
      <w:r>
        <w:t>osafo 14@gmail.com</w:t>
      </w:r>
    </w:p>
    <w:p w14:paraId="437BDD92" w14:textId="77777777" w:rsidR="005C4797" w:rsidRDefault="001D51C5">
      <w:pPr>
        <w:spacing w:after="195"/>
        <w:ind w:left="-5" w:hanging="10"/>
      </w:pPr>
      <w:r>
        <w:rPr>
          <w:sz w:val="24"/>
          <w:u w:val="single" w:color="000000"/>
        </w:rPr>
        <w:t>CAREER OBJECTIVES:</w:t>
      </w:r>
    </w:p>
    <w:p w14:paraId="01F00767" w14:textId="0054B814" w:rsidR="005C4797" w:rsidRDefault="001D51C5">
      <w:pPr>
        <w:spacing w:after="11" w:line="250" w:lineRule="auto"/>
        <w:ind w:left="1036" w:firstLine="5"/>
      </w:pPr>
      <w:r>
        <w:t>T</w:t>
      </w:r>
      <w:r w:rsidR="00146A50">
        <w:t>o</w:t>
      </w:r>
      <w:r>
        <w:t xml:space="preserve"> head a renowned tertiary institution in Ghana.</w:t>
      </w:r>
    </w:p>
    <w:p w14:paraId="7058BA54" w14:textId="77777777" w:rsidR="005C4797" w:rsidRDefault="005C4797">
      <w:pPr>
        <w:sectPr w:rsidR="005C4797">
          <w:footerReference w:type="even" r:id="rId15"/>
          <w:footerReference w:type="default" r:id="rId16"/>
          <w:footerReference w:type="first" r:id="rId17"/>
          <w:pgSz w:w="11906" w:h="16838"/>
          <w:pgMar w:top="1531" w:right="2688" w:bottom="3324" w:left="1426" w:header="720" w:footer="720" w:gutter="0"/>
          <w:cols w:space="720"/>
          <w:titlePg/>
        </w:sectPr>
      </w:pPr>
    </w:p>
    <w:p w14:paraId="16F12666" w14:textId="5C155C24" w:rsidR="005C4797" w:rsidRDefault="001D51C5">
      <w:pPr>
        <w:spacing w:after="0"/>
        <w:ind w:left="235" w:hanging="10"/>
      </w:pPr>
      <w:r>
        <w:rPr>
          <w:sz w:val="24"/>
          <w:u w:val="single" w:color="000000"/>
        </w:rPr>
        <w:t>ED</w:t>
      </w:r>
      <w:r w:rsidR="00146A50">
        <w:rPr>
          <w:sz w:val="24"/>
          <w:u w:val="single" w:color="000000"/>
        </w:rPr>
        <w:t>U</w:t>
      </w:r>
      <w:r>
        <w:rPr>
          <w:sz w:val="24"/>
          <w:u w:val="single" w:color="000000"/>
        </w:rPr>
        <w:t>CATION:</w:t>
      </w:r>
    </w:p>
    <w:tbl>
      <w:tblPr>
        <w:tblStyle w:val="TableGrid"/>
        <w:tblW w:w="7988" w:type="dxa"/>
        <w:tblInd w:w="87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5976"/>
      </w:tblGrid>
      <w:tr w:rsidR="005C4797" w14:paraId="26D4773C" w14:textId="77777777">
        <w:trPr>
          <w:trHeight w:val="374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C5AE79A" w14:textId="77777777" w:rsidR="005C4797" w:rsidRDefault="001D51C5">
            <w:pPr>
              <w:spacing w:after="0"/>
            </w:pPr>
            <w:r>
              <w:rPr>
                <w:sz w:val="28"/>
              </w:rPr>
              <w:t>July, 2015: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14:paraId="0673E2E7" w14:textId="77777777" w:rsidR="005C4797" w:rsidRDefault="001D51C5">
            <w:pPr>
              <w:spacing w:after="0"/>
            </w:pPr>
            <w:r>
              <w:t>M.Phil, Social Studies, University of Education, Winneba</w:t>
            </w:r>
            <w:r>
              <w:rPr>
                <w:noProof/>
              </w:rPr>
              <w:drawing>
                <wp:inline distT="0" distB="0" distL="0" distR="0" wp14:anchorId="2255E409" wp14:editId="5419FF8A">
                  <wp:extent cx="9534" cy="9530"/>
                  <wp:effectExtent l="0" t="0" r="0" b="0"/>
                  <wp:docPr id="959" name="Picture 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797" w14:paraId="5592BC9C" w14:textId="77777777">
        <w:trPr>
          <w:trHeight w:val="1781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FEEFEEE" w14:textId="77777777" w:rsidR="005C4797" w:rsidRDefault="001D51C5">
            <w:pPr>
              <w:spacing w:after="0"/>
            </w:pPr>
            <w:r>
              <w:rPr>
                <w:sz w:val="24"/>
              </w:rPr>
              <w:t>Courses Studied: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A60D3" w14:textId="77777777" w:rsidR="005C4797" w:rsidRDefault="001D51C5">
            <w:pPr>
              <w:spacing w:after="0"/>
              <w:jc w:val="both"/>
            </w:pPr>
            <w:r>
              <w:t>Modern Approaches to Research in Social Studies, Nature and Philosophy of Social Studies, Social Studies and Nation Building, Environmental Issues and Behaviour, Instructional Desi</w:t>
            </w:r>
            <w:r>
              <w:t>gn tor Attitudinal change in Social Studies, Contemporary Global Issues in Social Studies, Social Studies and Socialization, Assessment Design in Social Studies and Evaluation in Social Studies.</w:t>
            </w:r>
          </w:p>
          <w:p w14:paraId="4EB6CAE6" w14:textId="37EF9816" w:rsidR="00146A50" w:rsidRDefault="00146A50">
            <w:pPr>
              <w:spacing w:after="0"/>
              <w:jc w:val="both"/>
            </w:pPr>
          </w:p>
        </w:tc>
      </w:tr>
      <w:tr w:rsidR="005C4797" w14:paraId="4C1B2D83" w14:textId="77777777">
        <w:trPr>
          <w:trHeight w:val="1013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795A8B74" w14:textId="77777777" w:rsidR="005C4797" w:rsidRDefault="001D51C5">
            <w:pPr>
              <w:spacing w:after="0"/>
            </w:pPr>
            <w:r>
              <w:rPr>
                <w:sz w:val="24"/>
              </w:rPr>
              <w:t>Thesis Topic: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D8BA" w14:textId="77777777" w:rsidR="005C4797" w:rsidRDefault="001D51C5">
            <w:pPr>
              <w:spacing w:after="0"/>
              <w:jc w:val="both"/>
            </w:pPr>
            <w:r>
              <w:t>An Examination of the Attitudes of Traders tow</w:t>
            </w:r>
            <w:r>
              <w:t>ards Environmental Sanitation at the Hohoe Market in the Volta Region.</w:t>
            </w:r>
          </w:p>
        </w:tc>
      </w:tr>
      <w:tr w:rsidR="005C4797" w14:paraId="0B59F01C" w14:textId="77777777">
        <w:trPr>
          <w:trHeight w:val="503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E18B" w14:textId="77777777" w:rsidR="005C4797" w:rsidRDefault="001D51C5">
            <w:pPr>
              <w:spacing w:after="0"/>
            </w:pPr>
            <w:r>
              <w:rPr>
                <w:sz w:val="24"/>
              </w:rPr>
              <w:t>JUNE, 2010: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5B01" w14:textId="77777777" w:rsidR="005C4797" w:rsidRDefault="001D51C5">
            <w:pPr>
              <w:spacing w:after="0"/>
            </w:pPr>
            <w:r>
              <w:t>Executive Master of Business Administration</w:t>
            </w:r>
          </w:p>
        </w:tc>
      </w:tr>
      <w:tr w:rsidR="005C4797" w14:paraId="42BB8205" w14:textId="77777777">
        <w:trPr>
          <w:trHeight w:val="876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45D253C" w14:textId="77777777" w:rsidR="005C4797" w:rsidRDefault="001D51C5">
            <w:pPr>
              <w:spacing w:after="0"/>
            </w:pPr>
            <w:r>
              <w:rPr>
                <w:sz w:val="24"/>
              </w:rPr>
              <w:t>Courses Studied: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A3813" w14:textId="77777777" w:rsidR="005C4797" w:rsidRDefault="001D51C5">
            <w:pPr>
              <w:spacing w:after="0" w:line="246" w:lineRule="auto"/>
              <w:jc w:val="both"/>
            </w:pPr>
            <w:r>
              <w:t>Management and Organizations, Management in Human Resources, Operations Management. Strategic Management,</w:t>
            </w:r>
          </w:p>
          <w:p w14:paraId="09F62379" w14:textId="77777777" w:rsidR="005C4797" w:rsidRDefault="001D51C5">
            <w:pPr>
              <w:spacing w:after="0"/>
              <w:jc w:val="both"/>
            </w:pPr>
            <w:r>
              <w:t>Project Management, Research Methodology and Economic</w:t>
            </w:r>
          </w:p>
        </w:tc>
      </w:tr>
    </w:tbl>
    <w:p w14:paraId="2E77C1F9" w14:textId="77777777" w:rsidR="005C4797" w:rsidRDefault="001D51C5">
      <w:pPr>
        <w:spacing w:after="0"/>
        <w:ind w:left="2883"/>
      </w:pPr>
      <w:r>
        <w:t>Environment.</w:t>
      </w:r>
    </w:p>
    <w:tbl>
      <w:tblPr>
        <w:tblStyle w:val="TableGrid"/>
        <w:tblW w:w="8153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38"/>
      </w:tblGrid>
      <w:tr w:rsidR="005C4797" w14:paraId="4A1B854B" w14:textId="77777777">
        <w:trPr>
          <w:trHeight w:val="1553"/>
        </w:trPr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</w:tcPr>
          <w:p w14:paraId="43594439" w14:textId="77777777" w:rsidR="005C4797" w:rsidRDefault="005C4797">
            <w:pPr>
              <w:spacing w:after="0"/>
              <w:ind w:left="-1922" w:right="23"/>
            </w:pPr>
          </w:p>
          <w:tbl>
            <w:tblPr>
              <w:tblStyle w:val="TableGrid"/>
              <w:tblW w:w="8093" w:type="dxa"/>
              <w:tblInd w:w="0" w:type="dxa"/>
              <w:tblCellMar>
                <w:top w:w="7" w:type="dxa"/>
                <w:left w:w="0" w:type="dxa"/>
                <w:bottom w:w="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7"/>
              <w:gridCol w:w="6066"/>
            </w:tblGrid>
            <w:tr w:rsidR="005C4797" w14:paraId="330A27C6" w14:textId="77777777">
              <w:trPr>
                <w:trHeight w:val="910"/>
              </w:trPr>
              <w:tc>
                <w:tcPr>
                  <w:tcW w:w="20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B2595" w14:textId="77777777" w:rsidR="005C4797" w:rsidRDefault="001D51C5">
                  <w:pPr>
                    <w:spacing w:after="0"/>
                  </w:pPr>
                  <w:r>
                    <w:rPr>
                      <w:sz w:val="24"/>
                    </w:rPr>
                    <w:t>Thesis Topic:</w:t>
                  </w:r>
                </w:p>
              </w:tc>
              <w:tc>
                <w:tcPr>
                  <w:tcW w:w="60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DAE08" w14:textId="77777777" w:rsidR="005C4797" w:rsidRDefault="001D51C5">
                  <w:pPr>
                    <w:spacing w:after="0"/>
                    <w:ind w:left="15"/>
                  </w:pPr>
                  <w:r>
                    <w:t>Factors Influencing Job Satisfaction and Work Performance among Colleges of Education Tutors in the Volta Region.</w:t>
                  </w:r>
                </w:p>
              </w:tc>
            </w:tr>
            <w:tr w:rsidR="005C4797" w14:paraId="2DA1F856" w14:textId="77777777">
              <w:trPr>
                <w:trHeight w:val="643"/>
              </w:trPr>
              <w:tc>
                <w:tcPr>
                  <w:tcW w:w="2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A4999E" w14:textId="77777777" w:rsidR="005C4797" w:rsidRDefault="001D51C5">
                  <w:pPr>
                    <w:spacing w:after="0"/>
                  </w:pPr>
                  <w:r>
                    <w:rPr>
                      <w:sz w:val="24"/>
                    </w:rPr>
                    <w:t>JUNE 2002:</w:t>
                  </w:r>
                </w:p>
              </w:tc>
              <w:tc>
                <w:tcPr>
                  <w:tcW w:w="60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0A60F33" w14:textId="77777777" w:rsidR="005C4797" w:rsidRDefault="001D51C5">
                  <w:pPr>
                    <w:spacing w:after="0"/>
                  </w:pPr>
                  <w:r>
                    <w:t>B.Ed Social Studies, University of Cape Coast.</w:t>
                  </w:r>
                </w:p>
              </w:tc>
            </w:tr>
          </w:tbl>
          <w:p w14:paraId="39C0C8CB" w14:textId="77777777" w:rsidR="005C4797" w:rsidRDefault="005C4797"/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</w:tcPr>
          <w:p w14:paraId="33E3ED83" w14:textId="77777777" w:rsidR="005C4797" w:rsidRDefault="001D51C5">
            <w:pPr>
              <w:spacing w:after="0"/>
              <w:ind w:left="23"/>
            </w:pPr>
            <w:r>
              <w:rPr>
                <w:noProof/>
              </w:rPr>
              <w:drawing>
                <wp:inline distT="0" distB="0" distL="0" distR="0" wp14:anchorId="046D3BE9" wp14:editId="6DA006E6">
                  <wp:extent cx="9534" cy="9530"/>
                  <wp:effectExtent l="0" t="0" r="0" b="0"/>
                  <wp:docPr id="2385" name="Picture 2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" name="Picture 23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56BC2" w14:textId="0231E093" w:rsidR="005C4797" w:rsidRDefault="00146A50">
      <w:pPr>
        <w:tabs>
          <w:tab w:val="center" w:pos="1824"/>
          <w:tab w:val="right" w:pos="9024"/>
        </w:tabs>
        <w:spacing w:after="0" w:line="265" w:lineRule="auto"/>
      </w:pPr>
      <w:r>
        <w:t xml:space="preserve">             </w:t>
      </w:r>
      <w:r w:rsidR="001D51C5">
        <w:t>Some Courses Studied:</w:t>
      </w:r>
      <w:r w:rsidR="001D51C5">
        <w:tab/>
        <w:t>Assessment and Evaluation. Social Foundations of</w:t>
      </w:r>
      <w:r w:rsidR="001D51C5">
        <w:rPr>
          <w:noProof/>
        </w:rPr>
        <w:drawing>
          <wp:inline distT="0" distB="0" distL="0" distR="0" wp14:anchorId="2F359AAB" wp14:editId="367B685D">
            <wp:extent cx="9534" cy="9530"/>
            <wp:effectExtent l="0" t="0" r="0" b="0"/>
            <wp:docPr id="2386" name="Picture 2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Picture 23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BF54" w14:textId="7B642736" w:rsidR="005C4797" w:rsidRDefault="001D51C5">
      <w:pPr>
        <w:spacing w:after="312" w:line="252" w:lineRule="auto"/>
        <w:ind w:left="3408" w:right="225" w:firstLine="5"/>
        <w:jc w:val="both"/>
      </w:pPr>
      <w:r>
        <w:t>Education in Ghana and Africa, Development and Social Studies in Ghana, Nature of History, Guidance and Counseling, Economics, Sociology, Education Technology and Nature of Social Stud</w:t>
      </w:r>
      <w:r>
        <w:t>ies.</w:t>
      </w:r>
    </w:p>
    <w:p w14:paraId="08709258" w14:textId="5F3B362F" w:rsidR="00146A50" w:rsidRDefault="00146A50" w:rsidP="00146A50">
      <w:pPr>
        <w:tabs>
          <w:tab w:val="center" w:pos="1389"/>
          <w:tab w:val="center" w:pos="5758"/>
        </w:tabs>
        <w:spacing w:after="0" w:line="265" w:lineRule="auto"/>
      </w:pPr>
      <w:r>
        <w:t xml:space="preserve">                    </w:t>
      </w:r>
      <w:r>
        <w:t>Project Topic:</w:t>
      </w:r>
      <w:r>
        <w:tab/>
        <w:t>Farmers' Attitude towards Environmentally Protective Farming</w:t>
      </w:r>
      <w:r>
        <w:t xml:space="preserve"> Practices: </w:t>
      </w:r>
    </w:p>
    <w:p w14:paraId="4C414584" w14:textId="45921D75" w:rsidR="00146A50" w:rsidRDefault="00146A50" w:rsidP="00146A50">
      <w:pPr>
        <w:spacing w:after="312" w:line="252" w:lineRule="auto"/>
        <w:ind w:right="225"/>
        <w:jc w:val="both"/>
      </w:pPr>
      <w:r>
        <w:t xml:space="preserve">                                                  A Case Study of </w:t>
      </w:r>
      <w:r w:rsidR="008F1C6F">
        <w:t>Ho District Area.</w:t>
      </w:r>
    </w:p>
    <w:tbl>
      <w:tblPr>
        <w:tblStyle w:val="TableGrid"/>
        <w:tblpPr w:vertAnchor="text" w:tblpX="661" w:tblpY="252"/>
        <w:tblOverlap w:val="never"/>
        <w:tblW w:w="8108" w:type="dxa"/>
        <w:tblInd w:w="0" w:type="dxa"/>
        <w:tblCellMar>
          <w:top w:w="14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6081"/>
      </w:tblGrid>
      <w:tr w:rsidR="005C4797" w14:paraId="69F85BBD" w14:textId="77777777">
        <w:trPr>
          <w:trHeight w:val="500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391FC8CA" w14:textId="77777777" w:rsidR="005C4797" w:rsidRDefault="005C4797"/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</w:tcPr>
          <w:p w14:paraId="1366CDF8" w14:textId="65BDB060" w:rsidR="005C4797" w:rsidRDefault="005C4797" w:rsidP="00146A50">
            <w:pPr>
              <w:spacing w:after="0"/>
            </w:pPr>
          </w:p>
        </w:tc>
      </w:tr>
      <w:tr w:rsidR="005C4797" w14:paraId="01909A99" w14:textId="77777777">
        <w:trPr>
          <w:trHeight w:val="648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447C9" w14:textId="77777777" w:rsidR="005C4797" w:rsidRDefault="001D51C5">
            <w:pPr>
              <w:spacing w:after="0"/>
              <w:ind w:left="30"/>
            </w:pPr>
            <w:r>
              <w:rPr>
                <w:sz w:val="24"/>
              </w:rPr>
              <w:t>JUNE 1997: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513AB" w14:textId="2B805C19" w:rsidR="005C4797" w:rsidRDefault="001D51C5">
            <w:pPr>
              <w:tabs>
                <w:tab w:val="center" w:pos="4790"/>
              </w:tabs>
              <w:spacing w:after="0"/>
            </w:pPr>
            <w:r>
              <w:t xml:space="preserve">A 3-year Post-Secondary </w:t>
            </w:r>
            <w:r w:rsidR="00146A50">
              <w:t>Certificate Peki</w:t>
            </w:r>
            <w:r>
              <w:t xml:space="preserve"> Training College.</w:t>
            </w:r>
          </w:p>
          <w:p w14:paraId="0BA2D9F7" w14:textId="2340687C" w:rsidR="00146A50" w:rsidRDefault="00146A50">
            <w:pPr>
              <w:tabs>
                <w:tab w:val="center" w:pos="4790"/>
              </w:tabs>
              <w:spacing w:after="0"/>
            </w:pPr>
          </w:p>
        </w:tc>
      </w:tr>
      <w:tr w:rsidR="005C4797" w14:paraId="50749311" w14:textId="77777777">
        <w:trPr>
          <w:trHeight w:val="772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23878619" w14:textId="77777777" w:rsidR="005C4797" w:rsidRDefault="001D51C5">
            <w:pPr>
              <w:spacing w:after="0"/>
              <w:ind w:left="30"/>
            </w:pPr>
            <w:r>
              <w:rPr>
                <w:sz w:val="24"/>
              </w:rPr>
              <w:t>Courses Studied: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02E7F" w14:textId="77777777" w:rsidR="005C4797" w:rsidRDefault="001D51C5">
            <w:pPr>
              <w:spacing w:after="0"/>
              <w:ind w:left="30"/>
            </w:pPr>
            <w:r>
              <w:t>Social Studies, Life skills, Mathematics, English Language and Education.</w:t>
            </w:r>
          </w:p>
        </w:tc>
      </w:tr>
      <w:tr w:rsidR="005C4797" w14:paraId="62386E23" w14:textId="77777777">
        <w:trPr>
          <w:trHeight w:val="523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ADBF7" w14:textId="77777777" w:rsidR="005C4797" w:rsidRDefault="001D51C5">
            <w:pPr>
              <w:spacing w:after="0"/>
              <w:ind w:left="30"/>
            </w:pPr>
            <w:r>
              <w:rPr>
                <w:sz w:val="24"/>
              </w:rPr>
              <w:t>Long Essay: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55A5D" w14:textId="77777777" w:rsidR="005C4797" w:rsidRDefault="001D51C5">
            <w:pPr>
              <w:spacing w:after="0"/>
              <w:ind w:left="30"/>
            </w:pPr>
            <w:r>
              <w:t>Working Nursing Mothers and their Associated Problems.</w:t>
            </w:r>
          </w:p>
        </w:tc>
      </w:tr>
      <w:tr w:rsidR="005C4797" w14:paraId="75144139" w14:textId="77777777">
        <w:trPr>
          <w:trHeight w:val="518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61214" w14:textId="77777777" w:rsidR="005C4797" w:rsidRDefault="001D51C5">
            <w:pPr>
              <w:spacing w:after="0"/>
              <w:ind w:left="15"/>
            </w:pPr>
            <w:r>
              <w:rPr>
                <w:sz w:val="24"/>
              </w:rPr>
              <w:t>JUNE 1989: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0492D" w14:textId="77777777" w:rsidR="005C4797" w:rsidRDefault="001D51C5">
            <w:pPr>
              <w:spacing w:after="0"/>
              <w:ind w:left="15"/>
            </w:pPr>
            <w:r>
              <w:t>G.C.E 'A' Level, Kpando Secondary School, Kpando.</w:t>
            </w:r>
          </w:p>
        </w:tc>
      </w:tr>
      <w:tr w:rsidR="005C4797" w14:paraId="5754DEF0" w14:textId="77777777">
        <w:trPr>
          <w:trHeight w:val="519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72DE8" w14:textId="77777777" w:rsidR="005C4797" w:rsidRDefault="001D51C5">
            <w:pPr>
              <w:spacing w:after="0"/>
              <w:ind w:left="15"/>
            </w:pPr>
            <w:r>
              <w:rPr>
                <w:sz w:val="24"/>
              </w:rPr>
              <w:t>Subjects Studied: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DD0D" w14:textId="77777777" w:rsidR="005C4797" w:rsidRDefault="001D51C5">
            <w:pPr>
              <w:spacing w:after="0"/>
              <w:ind w:left="15"/>
            </w:pPr>
            <w:r>
              <w:t>Geography, Government, Religious Studies and General paper</w:t>
            </w:r>
            <w:r>
              <w:rPr>
                <w:noProof/>
              </w:rPr>
              <w:drawing>
                <wp:inline distT="0" distB="0" distL="0" distR="0" wp14:anchorId="375F943F" wp14:editId="68C71445">
                  <wp:extent cx="9534" cy="9530"/>
                  <wp:effectExtent l="0" t="0" r="0" b="0"/>
                  <wp:docPr id="2388" name="Picture 2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797" w14:paraId="250EC399" w14:textId="77777777">
        <w:trPr>
          <w:trHeight w:val="527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8543" w14:textId="77777777" w:rsidR="005C4797" w:rsidRDefault="001D51C5">
            <w:pPr>
              <w:spacing w:after="0"/>
              <w:ind w:left="15"/>
            </w:pPr>
            <w:r>
              <w:rPr>
                <w:sz w:val="24"/>
              </w:rPr>
              <w:t>JUNE 1987: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40A5" w14:textId="3CA2D0D0" w:rsidR="005C4797" w:rsidRDefault="001D51C5">
            <w:pPr>
              <w:tabs>
                <w:tab w:val="center" w:pos="2770"/>
              </w:tabs>
              <w:spacing w:after="0"/>
            </w:pPr>
            <w:r>
              <w:t xml:space="preserve">G.C.E. </w:t>
            </w:r>
            <w:r w:rsidR="00146A50">
              <w:t>“O”</w:t>
            </w:r>
            <w:r>
              <w:tab/>
              <w:t>Level, Mawuli Secondary School, Ho.</w:t>
            </w:r>
          </w:p>
        </w:tc>
      </w:tr>
      <w:tr w:rsidR="005C4797" w14:paraId="4A5FF2B5" w14:textId="77777777">
        <w:trPr>
          <w:trHeight w:val="771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42728D43" w14:textId="77777777" w:rsidR="005C4797" w:rsidRDefault="001D51C5">
            <w:pPr>
              <w:spacing w:after="0"/>
              <w:ind w:left="15"/>
            </w:pPr>
            <w:r>
              <w:rPr>
                <w:sz w:val="24"/>
              </w:rPr>
              <w:t>Subjects Studied: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2486" w14:textId="77777777" w:rsidR="005C4797" w:rsidRDefault="001D51C5">
            <w:pPr>
              <w:spacing w:after="0"/>
              <w:ind w:left="15"/>
              <w:jc w:val="both"/>
            </w:pPr>
            <w:r>
              <w:t>Geography, Economics, English Language, English Literature, Bible Knowledge, General Science and Mathematics,</w:t>
            </w:r>
          </w:p>
        </w:tc>
      </w:tr>
      <w:tr w:rsidR="005C4797" w14:paraId="0E485D6D" w14:textId="77777777">
        <w:trPr>
          <w:trHeight w:val="505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EF546" w14:textId="77777777" w:rsidR="005C4797" w:rsidRDefault="001D51C5">
            <w:pPr>
              <w:spacing w:after="0"/>
            </w:pPr>
            <w:r>
              <w:rPr>
                <w:sz w:val="24"/>
              </w:rPr>
              <w:t>JUNE 1982:</w:t>
            </w:r>
          </w:p>
          <w:p w14:paraId="3344715F" w14:textId="77777777" w:rsidR="005C4797" w:rsidRDefault="001D51C5">
            <w:pPr>
              <w:spacing w:after="0"/>
              <w:ind w:left="1997"/>
            </w:pPr>
            <w:r>
              <w:rPr>
                <w:noProof/>
              </w:rPr>
              <w:drawing>
                <wp:inline distT="0" distB="0" distL="0" distR="0" wp14:anchorId="38617DAC" wp14:editId="0F1F0AD3">
                  <wp:extent cx="9534" cy="9530"/>
                  <wp:effectExtent l="0" t="0" r="0" b="0"/>
                  <wp:docPr id="2389" name="Picture 2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" name="Picture 238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E156A" w14:textId="77777777" w:rsidR="005C4797" w:rsidRDefault="001D51C5">
            <w:pPr>
              <w:spacing w:after="0"/>
              <w:ind w:left="15"/>
            </w:pPr>
            <w:r>
              <w:t>Community7 Number 2 Middle School</w:t>
            </w:r>
          </w:p>
        </w:tc>
      </w:tr>
      <w:tr w:rsidR="005C4797" w14:paraId="462BE68B" w14:textId="77777777">
        <w:trPr>
          <w:trHeight w:val="382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0934D0E1" w14:textId="77777777" w:rsidR="005C4797" w:rsidRDefault="001D51C5">
            <w:pPr>
              <w:spacing w:after="0"/>
            </w:pPr>
            <w:r>
              <w:rPr>
                <w:sz w:val="24"/>
              </w:rPr>
              <w:t>JUNE 1979:</w:t>
            </w:r>
          </w:p>
        </w:tc>
        <w:tc>
          <w:tcPr>
            <w:tcW w:w="6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43965" w14:textId="77777777" w:rsidR="005C4797" w:rsidRDefault="001D51C5">
            <w:pPr>
              <w:spacing w:after="0"/>
            </w:pPr>
            <w:r>
              <w:t>Community 7 Number 2 Primary School</w:t>
            </w:r>
          </w:p>
          <w:p w14:paraId="023A23B8" w14:textId="77777777" w:rsidR="008F1C6F" w:rsidRDefault="008F1C6F">
            <w:pPr>
              <w:spacing w:after="0"/>
            </w:pPr>
          </w:p>
          <w:p w14:paraId="3C951936" w14:textId="77777777" w:rsidR="008F1C6F" w:rsidRDefault="008F1C6F">
            <w:pPr>
              <w:spacing w:after="0"/>
            </w:pPr>
          </w:p>
          <w:p w14:paraId="5A699C20" w14:textId="77777777" w:rsidR="008F1C6F" w:rsidRDefault="008F1C6F">
            <w:pPr>
              <w:spacing w:after="0"/>
            </w:pPr>
          </w:p>
          <w:p w14:paraId="6BA3AB4B" w14:textId="77777777" w:rsidR="008F1C6F" w:rsidRDefault="008F1C6F">
            <w:pPr>
              <w:spacing w:after="0"/>
            </w:pPr>
          </w:p>
          <w:p w14:paraId="4A3DF6A5" w14:textId="209768FE" w:rsidR="008F1C6F" w:rsidRDefault="008F1C6F">
            <w:pPr>
              <w:spacing w:after="0"/>
            </w:pPr>
          </w:p>
        </w:tc>
      </w:tr>
    </w:tbl>
    <w:p w14:paraId="0AE124E1" w14:textId="40F9CCE6" w:rsidR="00146A50" w:rsidRDefault="001D51C5" w:rsidP="00146A50">
      <w:pPr>
        <w:tabs>
          <w:tab w:val="center" w:pos="1389"/>
          <w:tab w:val="center" w:pos="5758"/>
        </w:tabs>
        <w:spacing w:after="0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EF043D" wp14:editId="50826BDB">
            <wp:simplePos x="0" y="0"/>
            <wp:positionH relativeFrom="column">
              <wp:posOffset>1315710</wp:posOffset>
            </wp:positionH>
            <wp:positionV relativeFrom="paragraph">
              <wp:posOffset>164868</wp:posOffset>
            </wp:positionV>
            <wp:extent cx="19068" cy="9530"/>
            <wp:effectExtent l="0" t="0" r="0" b="0"/>
            <wp:wrapSquare wrapText="bothSides"/>
            <wp:docPr id="2387" name="Picture 2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Picture 23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68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82ABB" w14:textId="7A50734C" w:rsidR="005C4797" w:rsidRDefault="005C4797">
      <w:pPr>
        <w:tabs>
          <w:tab w:val="center" w:pos="1389"/>
          <w:tab w:val="center" w:pos="5758"/>
        </w:tabs>
        <w:spacing w:after="0" w:line="265" w:lineRule="auto"/>
      </w:pPr>
    </w:p>
    <w:p w14:paraId="0ECBFF4F" w14:textId="75762AAA" w:rsidR="005C4797" w:rsidRDefault="001D51C5">
      <w:pPr>
        <w:spacing w:before="528" w:after="256"/>
        <w:ind w:left="10" w:hanging="10"/>
      </w:pPr>
      <w:r>
        <w:rPr>
          <w:sz w:val="24"/>
          <w:u w:val="single" w:color="000000"/>
        </w:rPr>
        <w:lastRenderedPageBreak/>
        <w:t>WORK EX</w:t>
      </w:r>
      <w:r w:rsidR="008F1C6F">
        <w:rPr>
          <w:sz w:val="24"/>
          <w:u w:val="single" w:color="000000"/>
        </w:rPr>
        <w:t>P</w:t>
      </w:r>
      <w:r>
        <w:rPr>
          <w:sz w:val="24"/>
          <w:u w:val="single" w:color="000000"/>
        </w:rPr>
        <w:t>ERIENCE</w:t>
      </w:r>
    </w:p>
    <w:p w14:paraId="430E3617" w14:textId="3B372F67" w:rsidR="005C4797" w:rsidRDefault="008F1C6F" w:rsidP="008F1C6F">
      <w:pPr>
        <w:spacing w:after="298"/>
        <w:ind w:left="10" w:right="60" w:hanging="10"/>
      </w:pPr>
      <w:r>
        <w:t xml:space="preserve">             </w:t>
      </w:r>
      <w:r w:rsidR="001D51C5">
        <w:t>September 2002 to Date: St. Francis' College of Education, Hohoe Volta Region</w:t>
      </w:r>
    </w:p>
    <w:p w14:paraId="133DF9A2" w14:textId="24A48DBF" w:rsidR="005C4797" w:rsidRDefault="001D51C5">
      <w:pPr>
        <w:tabs>
          <w:tab w:val="center" w:pos="1359"/>
          <w:tab w:val="center" w:pos="3543"/>
        </w:tabs>
        <w:spacing w:after="312" w:line="252" w:lineRule="auto"/>
      </w:pPr>
      <w:r>
        <w:tab/>
      </w:r>
      <w:r w:rsidR="008F1C6F">
        <w:t xml:space="preserve">               </w:t>
      </w:r>
      <w:r>
        <w:t>Current Rank:</w:t>
      </w:r>
      <w:r w:rsidR="008F1C6F">
        <w:t xml:space="preserve">            Tutor</w:t>
      </w:r>
    </w:p>
    <w:p w14:paraId="4BB2AA9E" w14:textId="04F386C1" w:rsidR="008F1C6F" w:rsidRDefault="001D51C5">
      <w:pPr>
        <w:tabs>
          <w:tab w:val="center" w:pos="1276"/>
          <w:tab w:val="center" w:pos="5390"/>
        </w:tabs>
        <w:spacing w:after="298"/>
      </w:pPr>
      <w:r>
        <w:tab/>
      </w:r>
      <w:r w:rsidR="008F1C6F">
        <w:t xml:space="preserve">               </w:t>
      </w:r>
      <w:r>
        <w:rPr>
          <w:noProof/>
        </w:rPr>
        <w:drawing>
          <wp:inline distT="0" distB="0" distL="0" distR="0" wp14:anchorId="36708647" wp14:editId="15DC23D8">
            <wp:extent cx="9534" cy="28589"/>
            <wp:effectExtent l="0" t="0" r="0" b="0"/>
            <wp:docPr id="10852" name="Picture 10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" name="Picture 1085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Subject Area:</w:t>
      </w:r>
      <w:r w:rsidR="008F1C6F">
        <w:t xml:space="preserve">              1. Social Studies as an Integrated Subject </w:t>
      </w:r>
    </w:p>
    <w:p w14:paraId="564B8886" w14:textId="71176FBE" w:rsidR="008F1C6F" w:rsidRDefault="008F1C6F">
      <w:pPr>
        <w:tabs>
          <w:tab w:val="center" w:pos="1276"/>
          <w:tab w:val="center" w:pos="5390"/>
        </w:tabs>
        <w:spacing w:after="298"/>
      </w:pPr>
      <w:r>
        <w:t xml:space="preserve">                                                   2. Natural Environment</w:t>
      </w:r>
    </w:p>
    <w:p w14:paraId="43C4BC8F" w14:textId="77777777" w:rsidR="008F1C6F" w:rsidRDefault="008F1C6F">
      <w:pPr>
        <w:tabs>
          <w:tab w:val="center" w:pos="1276"/>
          <w:tab w:val="center" w:pos="5390"/>
        </w:tabs>
        <w:spacing w:after="298"/>
      </w:pPr>
      <w:r>
        <w:t xml:space="preserve">                                                   3. Social Structure</w:t>
      </w:r>
    </w:p>
    <w:p w14:paraId="4B9E7732" w14:textId="725DB913" w:rsidR="005C4797" w:rsidRDefault="008F1C6F">
      <w:pPr>
        <w:tabs>
          <w:tab w:val="center" w:pos="1276"/>
          <w:tab w:val="center" w:pos="5390"/>
        </w:tabs>
        <w:spacing w:after="298"/>
      </w:pPr>
      <w:r>
        <w:t xml:space="preserve">                                                   4. </w:t>
      </w:r>
      <w:r w:rsidR="001D51C5">
        <w:t xml:space="preserve"> HIV/AIDS </w:t>
      </w:r>
      <w:r>
        <w:t>and other Endemic Diseases in Africa</w:t>
      </w:r>
      <w:r w:rsidR="001D51C5">
        <w:t>.</w:t>
      </w:r>
    </w:p>
    <w:p w14:paraId="194F8D9C" w14:textId="4B9ED14D" w:rsidR="005C4797" w:rsidRDefault="001D51C5">
      <w:pPr>
        <w:spacing w:after="6" w:line="252" w:lineRule="auto"/>
        <w:ind w:left="856" w:firstLine="5"/>
        <w:jc w:val="both"/>
      </w:pPr>
      <w:r>
        <w:t xml:space="preserve">Previous Offices Held; Head </w:t>
      </w:r>
      <w:r w:rsidR="008F1C6F">
        <w:t>o</w:t>
      </w:r>
      <w:r>
        <w:t>f Social Sciences Department, Assistant Housemaster,</w:t>
      </w:r>
    </w:p>
    <w:p w14:paraId="1BF86859" w14:textId="77777777" w:rsidR="005C4797" w:rsidRDefault="001D51C5">
      <w:pPr>
        <w:spacing w:after="0" w:line="265" w:lineRule="auto"/>
        <w:ind w:left="10" w:right="-15" w:hanging="10"/>
        <w:jc w:val="right"/>
      </w:pPr>
      <w:r>
        <w:t>Financial Secretary to the Joint Staff Welfare Fund and</w:t>
      </w:r>
    </w:p>
    <w:p w14:paraId="23C7ED89" w14:textId="77777777" w:rsidR="005C4797" w:rsidRDefault="001D51C5">
      <w:pPr>
        <w:spacing w:after="482" w:line="265" w:lineRule="auto"/>
        <w:ind w:left="10" w:right="-15" w:hanging="10"/>
        <w:jc w:val="right"/>
      </w:pPr>
      <w:r>
        <w:t xml:space="preserve">Financial Secretary to the St. Francis College </w:t>
      </w:r>
      <w:r>
        <w:t>Thrift and</w:t>
      </w:r>
    </w:p>
    <w:p w14:paraId="47F05405" w14:textId="77777777" w:rsidR="005C4797" w:rsidRDefault="001D51C5">
      <w:pPr>
        <w:spacing w:after="306" w:line="232" w:lineRule="auto"/>
        <w:ind w:left="916" w:right="781"/>
      </w:pPr>
      <w:r>
        <w:rPr>
          <w:sz w:val="24"/>
        </w:rPr>
        <w:t>Current Office Held: Hall Warden</w:t>
      </w:r>
    </w:p>
    <w:p w14:paraId="69D426F2" w14:textId="33C50E76" w:rsidR="005C4797" w:rsidRDefault="001D51C5">
      <w:pPr>
        <w:tabs>
          <w:tab w:val="center" w:pos="1464"/>
          <w:tab w:val="center" w:pos="5518"/>
        </w:tabs>
        <w:spacing w:after="259" w:line="252" w:lineRule="auto"/>
      </w:pPr>
      <w:r>
        <w:tab/>
      </w:r>
      <w:r>
        <w:t>2005 -Date;</w:t>
      </w:r>
      <w:r>
        <w:tab/>
        <w:t>Part-time teaching of distance students (I</w:t>
      </w:r>
      <w:r w:rsidR="008F1C6F">
        <w:t>DeL</w:t>
      </w:r>
      <w:r>
        <w:t>), Winneba</w:t>
      </w:r>
    </w:p>
    <w:p w14:paraId="0AE6F7AC" w14:textId="427A69E0" w:rsidR="005C4797" w:rsidRDefault="001D51C5">
      <w:pPr>
        <w:spacing w:after="312" w:line="252" w:lineRule="auto"/>
        <w:ind w:left="3619" w:hanging="2763"/>
        <w:jc w:val="both"/>
      </w:pPr>
      <w:r>
        <w:rPr>
          <w:noProof/>
        </w:rPr>
        <w:drawing>
          <wp:inline distT="0" distB="0" distL="0" distR="0" wp14:anchorId="3957C4F9" wp14:editId="772C6470">
            <wp:extent cx="9534" cy="9530"/>
            <wp:effectExtent l="0" t="0" r="0" b="0"/>
            <wp:docPr id="3994" name="Picture 3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" name="Picture 39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Subject Area: Environmental Studies, Population </w:t>
      </w:r>
      <w:r w:rsidR="008F1C6F">
        <w:t xml:space="preserve">and </w:t>
      </w:r>
      <w:r>
        <w:t>De</w:t>
      </w:r>
      <w:r w:rsidR="008F1C6F">
        <w:t>v</w:t>
      </w:r>
      <w:r>
        <w:t>elopment in Ghana and HIV/AIDS Education</w:t>
      </w:r>
    </w:p>
    <w:p w14:paraId="59B82839" w14:textId="46AF0893" w:rsidR="005C4797" w:rsidRDefault="001D51C5">
      <w:pPr>
        <w:tabs>
          <w:tab w:val="center" w:pos="1501"/>
          <w:tab w:val="right" w:pos="9024"/>
        </w:tabs>
        <w:spacing w:after="6" w:line="252" w:lineRule="auto"/>
      </w:pPr>
      <w:r>
        <w:tab/>
      </w:r>
      <w:r>
        <w:t>1997 - 1999:</w:t>
      </w:r>
      <w:r>
        <w:tab/>
        <w:t>Bame E.P. Primary School, H</w:t>
      </w:r>
      <w:r w:rsidR="008F1C6F">
        <w:t>o</w:t>
      </w:r>
      <w:r>
        <w:t xml:space="preserve"> Municipality in the Volta Region.</w:t>
      </w:r>
    </w:p>
    <w:p w14:paraId="08EBE907" w14:textId="77777777" w:rsidR="005C4797" w:rsidRDefault="001D51C5">
      <w:pPr>
        <w:spacing w:after="499" w:line="252" w:lineRule="auto"/>
        <w:ind w:left="2943" w:right="1411" w:firstLine="5"/>
        <w:jc w:val="both"/>
      </w:pPr>
      <w:r>
        <w:t>I was a primary five teacher and taught all subjects. I was also the Staff Secretar</w:t>
      </w:r>
      <w:r>
        <w:t>y,</w:t>
      </w:r>
    </w:p>
    <w:p w14:paraId="5D576E9C" w14:textId="77777777" w:rsidR="005C4797" w:rsidRDefault="001D51C5">
      <w:pPr>
        <w:spacing w:after="287"/>
        <w:ind w:left="881" w:hanging="10"/>
      </w:pPr>
      <w:r>
        <w:rPr>
          <w:sz w:val="24"/>
          <w:u w:val="single" w:color="000000"/>
        </w:rPr>
        <w:t>PROFESSIONAL MEMBERSHIP</w:t>
      </w:r>
    </w:p>
    <w:p w14:paraId="7E3B31EE" w14:textId="7371A895" w:rsidR="005C4797" w:rsidRDefault="001D51C5">
      <w:pPr>
        <w:tabs>
          <w:tab w:val="center" w:pos="2057"/>
          <w:tab w:val="center" w:pos="5871"/>
        </w:tabs>
        <w:spacing w:after="234" w:line="252" w:lineRule="auto"/>
      </w:pPr>
      <w:r>
        <w:tab/>
      </w:r>
      <w:r w:rsidR="00DA1EAA">
        <w:t xml:space="preserve">             </w:t>
      </w:r>
      <w:r>
        <w:t xml:space="preserve">September 1997 to date: </w:t>
      </w:r>
      <w:r w:rsidR="00DA1EAA">
        <w:t xml:space="preserve">             </w:t>
      </w:r>
      <w:r>
        <w:t>Ghana National Association of Teachers (GNAT).</w:t>
      </w:r>
    </w:p>
    <w:p w14:paraId="261C9117" w14:textId="77E43DE1" w:rsidR="008F1C6F" w:rsidRDefault="008F1C6F" w:rsidP="008F1C6F">
      <w:pPr>
        <w:spacing w:line="276" w:lineRule="auto"/>
        <w:rPr>
          <w:sz w:val="24"/>
          <w:szCs w:val="24"/>
        </w:rPr>
      </w:pPr>
      <w:r>
        <w:t xml:space="preserve">                 September 2012 to date:      </w:t>
      </w:r>
      <w:r>
        <w:rPr>
          <w:sz w:val="24"/>
          <w:szCs w:val="24"/>
        </w:rPr>
        <w:t>Colleges of Education Teachers Association of Ghana (CETAG)</w:t>
      </w:r>
    </w:p>
    <w:p w14:paraId="3FF780CE" w14:textId="48C1D7F3" w:rsidR="005C4797" w:rsidRDefault="005C4797" w:rsidP="00DA1EAA">
      <w:pPr>
        <w:spacing w:after="224" w:line="252" w:lineRule="auto"/>
        <w:jc w:val="both"/>
      </w:pPr>
    </w:p>
    <w:p w14:paraId="151536BB" w14:textId="14B77794" w:rsidR="005C4797" w:rsidRPr="00DA1EAA" w:rsidRDefault="001D51C5">
      <w:pPr>
        <w:spacing w:after="287"/>
        <w:ind w:left="881" w:hanging="10"/>
        <w:rPr>
          <w:sz w:val="24"/>
        </w:rPr>
      </w:pPr>
      <w:r>
        <w:rPr>
          <w:sz w:val="24"/>
          <w:u w:val="single" w:color="000000"/>
        </w:rPr>
        <w:t>OFFICE HELD WHILE IN SCHOOL</w:t>
      </w:r>
      <w:r w:rsidR="00DA1EAA">
        <w:rPr>
          <w:sz w:val="24"/>
          <w:u w:val="single" w:color="000000"/>
        </w:rPr>
        <w:t xml:space="preserve">:     </w:t>
      </w:r>
      <w:r w:rsidR="00DA1EAA">
        <w:rPr>
          <w:sz w:val="24"/>
        </w:rPr>
        <w:t>Neale House Captain. Peki Training College, Peki.</w:t>
      </w:r>
    </w:p>
    <w:p w14:paraId="1C65A247" w14:textId="77777777" w:rsidR="00DA1EAA" w:rsidRDefault="00DA1EAA" w:rsidP="00DA1EAA">
      <w:pPr>
        <w:spacing w:after="287"/>
      </w:pPr>
    </w:p>
    <w:p w14:paraId="57CCD21B" w14:textId="77777777" w:rsidR="00DA1EAA" w:rsidRDefault="001D51C5" w:rsidP="00DA1EAA">
      <w:pPr>
        <w:spacing w:line="276" w:lineRule="auto"/>
        <w:rPr>
          <w:b/>
          <w:bCs/>
          <w:sz w:val="24"/>
          <w:szCs w:val="24"/>
          <w:u w:val="single"/>
        </w:rPr>
      </w:pPr>
      <w:r>
        <w:tab/>
      </w:r>
      <w:r w:rsidR="00DA1EAA" w:rsidRPr="008C3C5A">
        <w:rPr>
          <w:b/>
          <w:bCs/>
          <w:sz w:val="24"/>
          <w:szCs w:val="24"/>
          <w:u w:val="single"/>
        </w:rPr>
        <w:t xml:space="preserve">WORKSHOPS ATTENDED </w:t>
      </w:r>
    </w:p>
    <w:p w14:paraId="67A53C75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ED4C5E">
        <w:rPr>
          <w:b/>
          <w:bCs/>
          <w:sz w:val="24"/>
          <w:szCs w:val="24"/>
        </w:rPr>
        <w:t>8</w:t>
      </w:r>
      <w:r w:rsidRPr="00ED4C5E">
        <w:rPr>
          <w:b/>
          <w:bCs/>
          <w:sz w:val="24"/>
          <w:szCs w:val="24"/>
          <w:vertAlign w:val="superscript"/>
        </w:rPr>
        <w:t>th</w:t>
      </w:r>
      <w:r w:rsidRPr="00ED4C5E">
        <w:rPr>
          <w:b/>
          <w:bCs/>
          <w:sz w:val="24"/>
          <w:szCs w:val="24"/>
        </w:rPr>
        <w:t>-10</w:t>
      </w:r>
      <w:r w:rsidRPr="00ED4C5E">
        <w:rPr>
          <w:b/>
          <w:bCs/>
          <w:sz w:val="24"/>
          <w:szCs w:val="24"/>
          <w:vertAlign w:val="superscript"/>
        </w:rPr>
        <w:t>th</w:t>
      </w:r>
      <w:r w:rsidRPr="00ED4C5E">
        <w:rPr>
          <w:b/>
          <w:bCs/>
          <w:sz w:val="24"/>
          <w:szCs w:val="24"/>
        </w:rPr>
        <w:t xml:space="preserve"> September, 2019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        Subject-Based Workshop for Colleges of Education Tutors</w:t>
      </w:r>
    </w:p>
    <w:p w14:paraId="490D4EDD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114B2F">
        <w:rPr>
          <w:b/>
          <w:bCs/>
          <w:sz w:val="24"/>
          <w:szCs w:val="24"/>
        </w:rPr>
        <w:t>10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>-15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 xml:space="preserve"> January, 2011:</w:t>
      </w:r>
      <w:r>
        <w:rPr>
          <w:sz w:val="24"/>
          <w:szCs w:val="24"/>
        </w:rPr>
        <w:t xml:space="preserve">            Orientation Workshop for Tutors on HIV Alert School Model                                                                                                                                               .                                                     Manuals for Colleges of Education</w:t>
      </w:r>
    </w:p>
    <w:p w14:paraId="1E973F84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114B2F">
        <w:rPr>
          <w:b/>
          <w:bCs/>
          <w:sz w:val="24"/>
          <w:szCs w:val="24"/>
        </w:rPr>
        <w:t>8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>-13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 xml:space="preserve"> September, 2010:</w:t>
      </w:r>
      <w:r>
        <w:rPr>
          <w:sz w:val="24"/>
          <w:szCs w:val="24"/>
        </w:rPr>
        <w:t xml:space="preserve">           Orientation Workshop for Tutors on HIV Alert School                                                                     .                                                      Model Manuals for Colleges of Education</w:t>
      </w:r>
    </w:p>
    <w:p w14:paraId="2B6C6C84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114B2F">
        <w:rPr>
          <w:b/>
          <w:bCs/>
          <w:sz w:val="24"/>
          <w:szCs w:val="24"/>
        </w:rPr>
        <w:t>5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>- 8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 xml:space="preserve"> September, 2008:</w:t>
      </w:r>
      <w:r>
        <w:rPr>
          <w:sz w:val="24"/>
          <w:szCs w:val="24"/>
        </w:rPr>
        <w:t xml:space="preserve">            Capacity Building for Teacher Training College Tutors in                    .                                                     Window of Hope Curriculum.</w:t>
      </w:r>
    </w:p>
    <w:p w14:paraId="798BDB51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114B2F">
        <w:rPr>
          <w:b/>
          <w:bCs/>
          <w:sz w:val="24"/>
          <w:szCs w:val="24"/>
        </w:rPr>
        <w:t>21</w:t>
      </w:r>
      <w:r w:rsidRPr="00114B2F">
        <w:rPr>
          <w:b/>
          <w:bCs/>
          <w:sz w:val="24"/>
          <w:szCs w:val="24"/>
          <w:vertAlign w:val="superscript"/>
        </w:rPr>
        <w:t>st</w:t>
      </w:r>
      <w:r w:rsidRPr="00114B2F">
        <w:rPr>
          <w:b/>
          <w:bCs/>
          <w:sz w:val="24"/>
          <w:szCs w:val="24"/>
        </w:rPr>
        <w:t>-26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 xml:space="preserve"> June, 2008:</w:t>
      </w:r>
      <w:r>
        <w:rPr>
          <w:sz w:val="24"/>
          <w:szCs w:val="24"/>
        </w:rPr>
        <w:t xml:space="preserve">                   In-Service Training for Quality Improvement in Teaching and     .                                                    Learning Multigrade Teaching. </w:t>
      </w:r>
    </w:p>
    <w:p w14:paraId="0569AAB1" w14:textId="77777777" w:rsidR="00DA1EAA" w:rsidRDefault="00DA1EAA" w:rsidP="00DA1EAA">
      <w:pPr>
        <w:spacing w:line="276" w:lineRule="auto"/>
        <w:rPr>
          <w:sz w:val="24"/>
          <w:szCs w:val="24"/>
        </w:rPr>
      </w:pPr>
      <w:r w:rsidRPr="00114B2F">
        <w:rPr>
          <w:b/>
          <w:bCs/>
          <w:sz w:val="24"/>
          <w:szCs w:val="24"/>
        </w:rPr>
        <w:t>20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>-24</w:t>
      </w:r>
      <w:r w:rsidRPr="00114B2F">
        <w:rPr>
          <w:b/>
          <w:bCs/>
          <w:sz w:val="24"/>
          <w:szCs w:val="24"/>
          <w:vertAlign w:val="superscript"/>
        </w:rPr>
        <w:t>th</w:t>
      </w:r>
      <w:r w:rsidRPr="00114B2F">
        <w:rPr>
          <w:b/>
          <w:bCs/>
          <w:sz w:val="24"/>
          <w:szCs w:val="24"/>
        </w:rPr>
        <w:t xml:space="preserve"> May, 2005:</w:t>
      </w:r>
      <w:r>
        <w:rPr>
          <w:sz w:val="24"/>
          <w:szCs w:val="24"/>
        </w:rPr>
        <w:t xml:space="preserve">                   Training of Trainers in Road Safety.</w:t>
      </w:r>
    </w:p>
    <w:p w14:paraId="41C5E9F2" w14:textId="77777777" w:rsidR="00DA1EAA" w:rsidRDefault="00DA1EAA" w:rsidP="00DA1EA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ACB1BE" w14:textId="77777777" w:rsidR="00DA1EAA" w:rsidRPr="00A16824" w:rsidRDefault="00DA1EAA" w:rsidP="00DA1EAA">
      <w:pPr>
        <w:spacing w:line="480" w:lineRule="auto"/>
        <w:rPr>
          <w:b/>
          <w:bCs/>
          <w:sz w:val="24"/>
          <w:szCs w:val="24"/>
          <w:u w:val="single"/>
        </w:rPr>
      </w:pPr>
      <w:r w:rsidRPr="00A16824">
        <w:rPr>
          <w:b/>
          <w:bCs/>
          <w:sz w:val="24"/>
          <w:szCs w:val="24"/>
          <w:u w:val="single"/>
        </w:rPr>
        <w:t>REFEREES</w:t>
      </w:r>
    </w:p>
    <w:p w14:paraId="5C2BB524" w14:textId="77777777" w:rsidR="00DA1EAA" w:rsidRPr="00A16824" w:rsidRDefault="00DA1EAA" w:rsidP="00DA1E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Mr. Raphael Kwashie (Principal)</w:t>
      </w:r>
    </w:p>
    <w:p w14:paraId="13D10E3B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St. Francis College of Education</w:t>
      </w:r>
    </w:p>
    <w:p w14:paraId="561BB357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P. O. Box 100</w:t>
      </w:r>
    </w:p>
    <w:p w14:paraId="7FBBFC80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Hohoe</w:t>
      </w:r>
    </w:p>
    <w:p w14:paraId="69D2A9EB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Tel. 0249293849</w:t>
      </w:r>
    </w:p>
    <w:p w14:paraId="51CD7A1B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4090" w14:textId="77777777" w:rsidR="00DA1EAA" w:rsidRPr="00A16824" w:rsidRDefault="00DA1EAA" w:rsidP="00DA1E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Mr. Samuel Apreku</w:t>
      </w:r>
    </w:p>
    <w:p w14:paraId="6703BD96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Satellite Transport</w:t>
      </w:r>
    </w:p>
    <w:p w14:paraId="158D0534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Tema</w:t>
      </w:r>
    </w:p>
    <w:p w14:paraId="5E0D49F8" w14:textId="77777777" w:rsidR="00DA1EAA" w:rsidRPr="00A16824" w:rsidRDefault="00DA1EAA" w:rsidP="00DA1EA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824">
        <w:rPr>
          <w:rFonts w:ascii="Times New Roman" w:hAnsi="Times New Roman" w:cs="Times New Roman"/>
          <w:b/>
          <w:bCs/>
          <w:sz w:val="24"/>
          <w:szCs w:val="24"/>
        </w:rPr>
        <w:t>Tel. 0244287832</w:t>
      </w:r>
    </w:p>
    <w:p w14:paraId="69E159E1" w14:textId="724F376B" w:rsidR="005C4797" w:rsidRPr="00DA1EAA" w:rsidRDefault="00DA1EAA" w:rsidP="00DA1EAA">
      <w:pPr>
        <w:spacing w:line="480" w:lineRule="auto"/>
        <w:ind w:left="720"/>
        <w:rPr>
          <w:b/>
          <w:bCs/>
          <w:sz w:val="24"/>
          <w:szCs w:val="24"/>
        </w:rPr>
      </w:pPr>
      <w:r w:rsidRPr="00A16824">
        <w:rPr>
          <w:b/>
          <w:bCs/>
          <w:sz w:val="24"/>
          <w:szCs w:val="24"/>
        </w:rPr>
        <w:t xml:space="preserve"> </w:t>
      </w:r>
    </w:p>
    <w:p w14:paraId="365B1DF4" w14:textId="77777777" w:rsidR="00DA1EAA" w:rsidRDefault="00DA1EAA">
      <w:pPr>
        <w:tabs>
          <w:tab w:val="center" w:pos="1291"/>
          <w:tab w:val="center" w:pos="5187"/>
        </w:tabs>
        <w:spacing w:after="237" w:line="252" w:lineRule="auto"/>
      </w:pPr>
    </w:p>
    <w:sectPr w:rsidR="00DA1EAA" w:rsidSect="00DA1EAA">
      <w:type w:val="continuous"/>
      <w:pgSz w:w="11906" w:h="16838"/>
      <w:pgMar w:top="1726" w:right="1682" w:bottom="3324" w:left="12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196A3" w14:textId="77777777" w:rsidR="001D51C5" w:rsidRDefault="001D51C5">
      <w:pPr>
        <w:spacing w:after="0" w:line="240" w:lineRule="auto"/>
      </w:pPr>
      <w:r>
        <w:separator/>
      </w:r>
    </w:p>
  </w:endnote>
  <w:endnote w:type="continuationSeparator" w:id="0">
    <w:p w14:paraId="4BAC7DC5" w14:textId="77777777" w:rsidR="001D51C5" w:rsidRDefault="001D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1043" w14:textId="77777777" w:rsidR="005C4797" w:rsidRDefault="001D51C5">
    <w:pPr>
      <w:spacing w:after="0"/>
      <w:ind w:left="4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91F8F" w14:textId="77777777" w:rsidR="005C4797" w:rsidRDefault="001D51C5">
    <w:pPr>
      <w:spacing w:after="0"/>
      <w:ind w:left="4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92864" w14:textId="77777777" w:rsidR="005C4797" w:rsidRDefault="005C47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63391" w14:textId="77777777" w:rsidR="001D51C5" w:rsidRDefault="001D51C5">
      <w:pPr>
        <w:spacing w:after="0" w:line="240" w:lineRule="auto"/>
      </w:pPr>
      <w:r>
        <w:separator/>
      </w:r>
    </w:p>
  </w:footnote>
  <w:footnote w:type="continuationSeparator" w:id="0">
    <w:p w14:paraId="5C97B349" w14:textId="77777777" w:rsidR="001D51C5" w:rsidRDefault="001D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91122"/>
    <w:multiLevelType w:val="hybridMultilevel"/>
    <w:tmpl w:val="ED28A3C2"/>
    <w:lvl w:ilvl="0" w:tplc="D20A6A0A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83E4BE6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61C113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DCAAE6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8764536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E9EEEC8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67C9DF8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9EBE92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90C4A6A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45605"/>
    <w:multiLevelType w:val="hybridMultilevel"/>
    <w:tmpl w:val="5DBA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97"/>
    <w:rsid w:val="00146A50"/>
    <w:rsid w:val="001D51C5"/>
    <w:rsid w:val="005C4797"/>
    <w:rsid w:val="008F1C6F"/>
    <w:rsid w:val="00D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08EE"/>
  <w15:docId w15:val="{8534A7F2-1B97-474B-BDE8-8B5B40C9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1EAA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4.jpg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BIOMETRICK PC</dc:creator>
  <cp:keywords/>
  <cp:lastModifiedBy>SETH SENYO</cp:lastModifiedBy>
  <cp:revision>2</cp:revision>
  <dcterms:created xsi:type="dcterms:W3CDTF">2021-03-15T20:34:00Z</dcterms:created>
  <dcterms:modified xsi:type="dcterms:W3CDTF">2021-03-15T20:34:00Z</dcterms:modified>
</cp:coreProperties>
</file>