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D6E5A"/>
          <w:sz w:val="20"/>
          <w:szCs w:val="20"/>
        </w:rPr>
        <w:t xml:space="preserve">AZE Platform  —  Pronunciation Focus  —  Scoring Specification  v2</w:t>
      </w:r>
    </w:p>
    <w:p>
      <w:pPr>
        <w:pBdr>
          <w:bottom w:val="single" w:color="1D6E5A" w:sz="6" w:space="1"/>
        </w:pBdr>
        <w:spacing w:after="320" w:before="0"/>
      </w:pPr>
    </w:p>
    <w:p>
      <w:pPr>
        <w:pStyle w:val="Heading1"/>
        <w:spacing w:after="160" w:before="320"/>
      </w:pPr>
      <w:r>
        <w:rPr>
          <w:rFonts w:ascii="Arial" w:cs="Arial" w:eastAsia="Arial" w:hAnsi="Arial"/>
          <w:b/>
          <w:bCs/>
          <w:color w:val="111111"/>
          <w:sz w:val="32"/>
          <w:szCs w:val="32"/>
        </w:rPr>
        <w:t xml:space="preserve">7. Scoring</w:t>
      </w:r>
    </w:p>
    <w:p>
      <w:pPr>
        <w:pBdr>
          <w:bottom w:val="single" w:color="DDDDDD" w:sz="4" w:space="1"/>
        </w:pBdr>
        <w:spacing w:after="160" w:before="160"/>
      </w:pPr>
    </w:p>
    <w:p>
      <w:pPr>
        <w:spacing w:after="0" w:before="80"/>
      </w:pPr>
    </w:p>
    <w:p>
      <w:pPr>
        <w:pStyle w:val="Heading2"/>
        <w:spacing w:after="120" w:before="240"/>
      </w:pPr>
      <w:r>
        <w:rPr>
          <w:rFonts w:ascii="Arial" w:cs="Arial" w:eastAsia="Arial" w:hAnsi="Arial"/>
          <w:b/>
          <w:bCs/>
          <w:color w:val="1D6E5A"/>
          <w:sz w:val="24"/>
          <w:szCs w:val="24"/>
        </w:rPr>
        <w:t xml:space="preserve">Overview</w:t>
      </w:r>
    </w:p>
    <w:p>
      <w:pPr>
        <w:spacing w:after="80" w:before="80"/>
      </w:pPr>
      <w:r>
        <w:rPr>
          <w:rFonts w:ascii="Arial" w:cs="Arial" w:eastAsia="Arial" w:hAnsi="Arial"/>
          <w:color w:val="333333"/>
          <w:sz w:val="22"/>
          <w:szCs w:val="22"/>
        </w:rPr>
        <w:t xml:space="preserve">Pronunciation Focus produces three outputs for each session: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1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Overall profile score (0–100)</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Weighted composite of five production dimensions. Shown with a listener-focused band label.</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Six-axis visual profile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Radar chart showing performance across all five scored dimensions plus the Clarity indicator.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Clarity indicator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Separate confidence signal based on transcription accuracy. Not included in the weighted composite.</w:t>
            </w:r>
          </w:p>
        </w:tc>
      </w:tr>
    </w:tbl>
    <w:p>
      <w:pPr>
        <w:spacing w:after="0" w:before="80"/>
      </w:pPr>
    </w:p>
    <w:p>
      <w:pPr>
        <w:spacing w:after="80" w:before="80"/>
      </w:pPr>
      <w:r>
        <w:rPr>
          <w:rFonts w:ascii="Arial" w:cs="Arial" w:eastAsia="Arial" w:hAnsi="Arial"/>
          <w:color w:val="333333"/>
          <w:sz w:val="22"/>
          <w:szCs w:val="22"/>
        </w:rPr>
        <w:t xml:space="preserve">All scoring is derived from raw SpeechAce API data fields. SpeechAce's own CEFR labels, IELTS estimates, and interpreted scores are not used — these are not aligned to AZE's calibrated model. Where SpeechAce data is used, it is the underlying signal, not SpeechAce's conclusion from that signal.</w:t>
      </w:r>
    </w:p>
    <w:p>
      <w:pPr>
        <w:spacing w:after="0" w:before="140"/>
      </w:pPr>
    </w:p>
    <w:p>
      <w:pPr>
        <w:pStyle w:val="Heading2"/>
        <w:spacing w:after="120" w:before="240"/>
      </w:pPr>
      <w:r>
        <w:rPr>
          <w:rFonts w:ascii="Arial" w:cs="Arial" w:eastAsia="Arial" w:hAnsi="Arial"/>
          <w:b/>
          <w:bCs/>
          <w:color w:val="1D6E5A"/>
          <w:sz w:val="24"/>
          <w:szCs w:val="24"/>
        </w:rPr>
        <w:t xml:space="preserve">Minimum data rules</w:t>
      </w:r>
    </w:p>
    <w:p>
      <w:pPr>
        <w:spacing w:after="80" w:before="80"/>
      </w:pPr>
      <w:r>
        <w:rPr>
          <w:rFonts w:ascii="Arial" w:cs="Arial" w:eastAsia="Arial" w:hAnsi="Arial"/>
          <w:color w:val="333333"/>
          <w:sz w:val="22"/>
          <w:szCs w:val="22"/>
        </w:rPr>
        <w:t xml:space="preserve">A score is only generated if the response meets both of the following thresholds. If either is not met, no score is produced and the student is shown a message: 'Response too short to score — please try again.'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1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Minimum word count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words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Minimum duration</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 seconds</w:t>
            </w:r>
          </w:p>
        </w:tc>
      </w:tr>
    </w:tbl>
    <w:p>
      <w:r>
        <w:br w:type="page"/>
      </w:r>
    </w:p>
    <w:p>
      <w:pPr>
        <w:pStyle w:val="Heading1"/>
        <w:spacing w:after="160" w:before="320"/>
      </w:pPr>
      <w:r>
        <w:rPr>
          <w:rFonts w:ascii="Arial" w:cs="Arial" w:eastAsia="Arial" w:hAnsi="Arial"/>
          <w:b/>
          <w:bCs/>
          <w:color w:val="111111"/>
          <w:sz w:val="32"/>
          <w:szCs w:val="32"/>
        </w:rPr>
        <w:t xml:space="preserve">7.1  Dimension 1 — Phoneme Accuracy</w:t>
      </w:r>
    </w:p>
    <w:p>
      <w:pPr>
        <w:pBdr>
          <w:bottom w:val="single" w:color="DDDDDD" w:sz="4" w:space="1"/>
        </w:pBdr>
        <w:spacing w:after="160" w:before="160"/>
      </w:pPr>
    </w:p>
    <w:p>
      <w:pPr>
        <w:spacing w:after="0" w:before="80"/>
      </w:pPr>
    </w:p>
    <w:p>
      <w:pPr>
        <w:spacing w:after="40" w:before="120"/>
      </w:pPr>
      <w:r>
        <w:rPr>
          <w:rFonts w:ascii="Arial" w:cs="Arial" w:eastAsia="Arial" w:hAnsi="Arial"/>
          <w:b/>
          <w:bCs/>
          <w:color w:val="1D6E5A"/>
          <w:spacing w:val="30"/>
          <w:sz w:val="18"/>
          <w:szCs w:val="18"/>
        </w:rPr>
        <w:t xml:space="preserve">WHAT WE ARE SCORING</w:t>
      </w:r>
    </w:p>
    <w:p>
      <w:pPr>
        <w:spacing w:after="80" w:before="80"/>
      </w:pPr>
      <w:r>
        <w:rPr>
          <w:rFonts w:ascii="Arial" w:cs="Arial" w:eastAsia="Arial" w:hAnsi="Arial"/>
          <w:color w:val="333333"/>
          <w:sz w:val="22"/>
          <w:szCs w:val="22"/>
        </w:rPr>
        <w:t xml:space="preserve">How accurately the student produces individual sounds. Measured at phoneme level — the smallest unit of sound in English (e.g. /ɪ/ in 'ship', /θ/ in 'think', /p/ in 'pack').</w:t>
      </w:r>
    </w:p>
    <w:p>
      <w:pPr>
        <w:spacing w:after="0" w:before="80"/>
      </w:pPr>
    </w:p>
    <w:p>
      <w:pPr>
        <w:spacing w:after="40" w:before="120"/>
      </w:pPr>
      <w:r>
        <w:rPr>
          <w:rFonts w:ascii="Arial" w:cs="Arial" w:eastAsia="Arial" w:hAnsi="Arial"/>
          <w:b/>
          <w:bCs/>
          <w:color w:val="1D6E5A"/>
          <w:spacing w:val="30"/>
          <w:sz w:val="18"/>
          <w:szCs w:val="18"/>
        </w:rPr>
        <w:t xml:space="preserve">WHY WE ARE SCORING IT</w:t>
      </w:r>
    </w:p>
    <w:p>
      <w:pPr>
        <w:spacing w:after="80" w:before="80"/>
      </w:pPr>
      <w:r>
        <w:rPr>
          <w:rFonts w:ascii="Arial" w:cs="Arial" w:eastAsia="Arial" w:hAnsi="Arial"/>
          <w:color w:val="333333"/>
          <w:sz w:val="22"/>
          <w:szCs w:val="22"/>
        </w:rPr>
        <w:t xml:space="preserve">Phoneme accuracy is the most direct measure of pronunciation production. When a student substitutes one sound for another it can change word meaning entirely or make the speaker difficult to follow. Across multiple items, phoneme errors form a diagnostic pattern that identifies exactly which sounds need work.</w:t>
      </w:r>
    </w:p>
    <w:p>
      <w:pPr>
        <w:spacing w:after="0" w:before="80"/>
      </w:pPr>
    </w:p>
    <w:p>
      <w:pPr>
        <w:spacing w:after="40" w:before="120"/>
      </w:pPr>
      <w:r>
        <w:rPr>
          <w:rFonts w:ascii="Arial" w:cs="Arial" w:eastAsia="Arial" w:hAnsi="Arial"/>
          <w:b/>
          <w:bCs/>
          <w:color w:val="1D6E5A"/>
          <w:spacing w:val="30"/>
          <w:sz w:val="18"/>
          <w:szCs w:val="18"/>
        </w:rPr>
        <w:t xml:space="preserve">HOW WE ARE MEASURING IT</w:t>
      </w:r>
    </w:p>
    <w:p>
      <w:pPr>
        <w:spacing w:after="80" w:before="80"/>
      </w:pPr>
      <w:r>
        <w:rPr>
          <w:rFonts w:ascii="Arial" w:cs="Arial" w:eastAsia="Arial" w:hAnsi="Arial"/>
          <w:color w:val="333333"/>
          <w:sz w:val="22"/>
          <w:szCs w:val="22"/>
        </w:rPr>
        <w:t xml:space="preserve">SpeechAce returns a phone_score_list for each word. Each phoneme receives a quality_score (0–100) and a sound_most_like value — what the student actually produced. Phoneme Accuracy is the average quality_score across all scored phonemes in the session.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From the SpeechAce response (Appendix 1)</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phone: "hh"  →  quality_score: 76.6  →  sound_most_like: "t"   ← phoneme substitution detected</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phone: "ae"  →  quality_score: 92.5  →  sound_most_like: "ae"  ← correct</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phone: "v"   →  quality_score: 98.0  →  sound_most_like: "v"   ← correct</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The sound_most_like field identifies the specific substitution and drives the weakness report.</w:t>
            </w:r>
          </w:p>
        </w:tc>
      </w:tr>
    </w:tbl>
    <w:p>
      <w:pPr>
        <w:spacing w:after="0" w:before="80"/>
      </w:pPr>
    </w:p>
    <w:p>
      <w:pPr>
        <w:spacing w:after="40" w:before="120"/>
      </w:pPr>
      <w:r>
        <w:rPr>
          <w:rFonts w:ascii="Arial" w:cs="Arial" w:eastAsia="Arial" w:hAnsi="Arial"/>
          <w:b/>
          <w:bCs/>
          <w:color w:val="1D6E5A"/>
          <w:spacing w:val="30"/>
          <w:sz w:val="18"/>
          <w:szCs w:val="18"/>
        </w:rPr>
        <w:t xml:space="preserve">WHAT THE SCORE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7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 – 100</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Phonemes consistently well-produced. Errors are rare and do not affect meaning.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70 – 84</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Most phonemes accurate. Some errors present but not disruptive.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 – 69</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Noticeable errors on specific sounds. Patterns emerging.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Below 55</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Frequent phoneme errors. Several target sounds need focused practice.</w:t>
            </w:r>
          </w:p>
        </w:tc>
      </w:tr>
    </w:tbl>
    <w:p>
      <w:pPr>
        <w:spacing w:after="0" w:before="80"/>
      </w:pPr>
    </w:p>
    <w:p>
      <w:pPr>
        <w:spacing w:after="40" w:before="120"/>
      </w:pPr>
      <w:r>
        <w:rPr>
          <w:rFonts w:ascii="Arial" w:cs="Arial" w:eastAsia="Arial" w:hAnsi="Arial"/>
          <w:b/>
          <w:bCs/>
          <w:color w:val="1D6E5A"/>
          <w:spacing w:val="30"/>
          <w:sz w:val="18"/>
          <w:szCs w:val="18"/>
        </w:rPr>
        <w:t xml:space="preserve">WEIGHT IN COMPOSITE</w:t>
      </w:r>
    </w:p>
    <w:p>
      <w:pPr>
        <w:spacing w:after="80" w:before="80"/>
      </w:pPr>
      <w:r>
        <w:rPr>
          <w:rFonts w:ascii="Arial" w:cs="Arial" w:eastAsia="Arial" w:hAnsi="Arial"/>
          <w:color w:val="333333"/>
          <w:sz w:val="22"/>
          <w:szCs w:val="22"/>
        </w:rPr>
        <w:t xml:space="preserve">25% — Leads slightly as the most direct production measure.</w:t>
      </w:r>
    </w:p>
    <w:p>
      <w:r>
        <w:br w:type="page"/>
      </w:r>
    </w:p>
    <w:p>
      <w:pPr>
        <w:pStyle w:val="Heading1"/>
        <w:spacing w:after="160" w:before="320"/>
      </w:pPr>
      <w:r>
        <w:rPr>
          <w:rFonts w:ascii="Arial" w:cs="Arial" w:eastAsia="Arial" w:hAnsi="Arial"/>
          <w:b/>
          <w:bCs/>
          <w:color w:val="111111"/>
          <w:sz w:val="32"/>
          <w:szCs w:val="32"/>
        </w:rPr>
        <w:t xml:space="preserve">7.2  Dimension 2 — Fluency</w:t>
      </w:r>
    </w:p>
    <w:p>
      <w:pPr>
        <w:pBdr>
          <w:bottom w:val="single" w:color="DDDDDD" w:sz="4" w:space="1"/>
        </w:pBdr>
        <w:spacing w:after="160" w:before="160"/>
      </w:pPr>
    </w:p>
    <w:p>
      <w:pPr>
        <w:spacing w:after="0" w:before="80"/>
      </w:pPr>
    </w:p>
    <w:p>
      <w:pPr>
        <w:spacing w:after="40" w:before="120"/>
      </w:pPr>
      <w:r>
        <w:rPr>
          <w:rFonts w:ascii="Arial" w:cs="Arial" w:eastAsia="Arial" w:hAnsi="Arial"/>
          <w:b/>
          <w:bCs/>
          <w:color w:val="1D6E5A"/>
          <w:spacing w:val="30"/>
          <w:sz w:val="18"/>
          <w:szCs w:val="18"/>
        </w:rPr>
        <w:t xml:space="preserve">WHAT WE ARE SCORING</w:t>
      </w:r>
    </w:p>
    <w:p>
      <w:pPr>
        <w:spacing w:after="80" w:before="80"/>
      </w:pPr>
      <w:r>
        <w:rPr>
          <w:rFonts w:ascii="Arial" w:cs="Arial" w:eastAsia="Arial" w:hAnsi="Arial"/>
          <w:color w:val="333333"/>
          <w:sz w:val="22"/>
          <w:szCs w:val="22"/>
        </w:rPr>
        <w:t xml:space="preserve">How natural and flowing the student's speech is, including pace, hesitation, and the length of uninterrupted speech runs. This is not about speed — it is about whether speech flows without excessive pausing or breaking up.</w:t>
      </w:r>
    </w:p>
    <w:p>
      <w:pPr>
        <w:spacing w:after="0" w:before="80"/>
      </w:pPr>
    </w:p>
    <w:p>
      <w:pPr>
        <w:spacing w:after="40" w:before="120"/>
      </w:pPr>
      <w:r>
        <w:rPr>
          <w:rFonts w:ascii="Arial" w:cs="Arial" w:eastAsia="Arial" w:hAnsi="Arial"/>
          <w:b/>
          <w:bCs/>
          <w:color w:val="1D6E5A"/>
          <w:spacing w:val="30"/>
          <w:sz w:val="18"/>
          <w:szCs w:val="18"/>
        </w:rPr>
        <w:t xml:space="preserve">WHY WE ARE SCORING IT</w:t>
      </w:r>
    </w:p>
    <w:p>
      <w:pPr>
        <w:spacing w:after="80" w:before="80"/>
      </w:pPr>
      <w:r>
        <w:rPr>
          <w:rFonts w:ascii="Arial" w:cs="Arial" w:eastAsia="Arial" w:hAnsi="Arial"/>
          <w:color w:val="333333"/>
          <w:sz w:val="22"/>
          <w:szCs w:val="22"/>
        </w:rPr>
        <w:t xml:space="preserve">Even accurate pronunciation becomes hard to follow if speech is heavily paused or broken into short chunks. Fluency reflects how the speech lands for a real listener in real time, independently of phoneme accuracy.</w:t>
      </w:r>
    </w:p>
    <w:p>
      <w:pPr>
        <w:spacing w:after="0" w:before="80"/>
      </w:pPr>
    </w:p>
    <w:p>
      <w:pPr>
        <w:spacing w:after="40" w:before="120"/>
      </w:pPr>
      <w:r>
        <w:rPr>
          <w:rFonts w:ascii="Arial" w:cs="Arial" w:eastAsia="Arial" w:hAnsi="Arial"/>
          <w:b/>
          <w:bCs/>
          <w:color w:val="1D6E5A"/>
          <w:spacing w:val="30"/>
          <w:sz w:val="18"/>
          <w:szCs w:val="18"/>
        </w:rPr>
        <w:t xml:space="preserve">HOW WE ARE MEASURING IT</w:t>
      </w:r>
    </w:p>
    <w:p>
      <w:pPr>
        <w:spacing w:after="80" w:before="80"/>
      </w:pPr>
      <w:r>
        <w:rPr>
          <w:rFonts w:ascii="Arial" w:cs="Arial" w:eastAsia="Arial" w:hAnsi="Arial"/>
          <w:color w:val="333333"/>
          <w:sz w:val="22"/>
          <w:szCs w:val="22"/>
        </w:rPr>
        <w:t xml:space="preserve">The Fluency dimension uses speechace_score.fluency directly. This is SpeechAce's own fluency model, which already incorporates pause data, pace, and run length internally. No additional metrics are added to avoid double-counting.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From the SpeechAce response (Appendix 1)</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speechace_score.fluency: 84</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This field is used directly as the Fluency dimension score.</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Note: pause count, pause duration, speech_rate, and mean_length_run are available in the response</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but are NOT added into this dimension — they are already captured within SpeechAce's fluency model.</w:t>
            </w:r>
          </w:p>
        </w:tc>
      </w:tr>
    </w:tbl>
    <w:p>
      <w:pPr>
        <w:spacing w:after="0" w:before="80"/>
      </w:pPr>
    </w:p>
    <w:p>
      <w:pPr>
        <w:spacing w:after="40" w:before="120"/>
      </w:pPr>
      <w:r>
        <w:rPr>
          <w:rFonts w:ascii="Arial" w:cs="Arial" w:eastAsia="Arial" w:hAnsi="Arial"/>
          <w:b/>
          <w:bCs/>
          <w:color w:val="1D6E5A"/>
          <w:spacing w:val="30"/>
          <w:sz w:val="18"/>
          <w:szCs w:val="18"/>
        </w:rPr>
        <w:t xml:space="preserve">WHAT THE SCORE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7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 – 100</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Speech flows naturally. Pauses are purposeful, pace is comfortable.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70 – 84</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Generally fluent. Some hesitation but does not disrupt the listener.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 – 69</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Noticeable pausing or uneven pace. Listeners may need to wait.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Below 55</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Frequent breaks, very slow pace, or choppy delivery. Hard to follow.</w:t>
            </w:r>
          </w:p>
        </w:tc>
      </w:tr>
    </w:tbl>
    <w:p>
      <w:pPr>
        <w:spacing w:after="0" w:before="80"/>
      </w:pPr>
    </w:p>
    <w:p>
      <w:pPr>
        <w:spacing w:after="40" w:before="120"/>
      </w:pPr>
      <w:r>
        <w:rPr>
          <w:rFonts w:ascii="Arial" w:cs="Arial" w:eastAsia="Arial" w:hAnsi="Arial"/>
          <w:b/>
          <w:bCs/>
          <w:color w:val="1D6E5A"/>
          <w:spacing w:val="30"/>
          <w:sz w:val="18"/>
          <w:szCs w:val="18"/>
        </w:rPr>
        <w:t xml:space="preserve">WEIGHT IN COMPOSITE</w:t>
      </w:r>
    </w:p>
    <w:p>
      <w:pPr>
        <w:spacing w:after="80" w:before="80"/>
      </w:pPr>
      <w:r>
        <w:rPr>
          <w:rFonts w:ascii="Arial" w:cs="Arial" w:eastAsia="Arial" w:hAnsi="Arial"/>
          <w:color w:val="333333"/>
          <w:sz w:val="22"/>
          <w:szCs w:val="22"/>
        </w:rPr>
        <w:t xml:space="preserve">22% — Strong listener impact, second only to phoneme accuracy.</w:t>
      </w:r>
    </w:p>
    <w:p>
      <w:r>
        <w:br w:type="page"/>
      </w:r>
    </w:p>
    <w:p>
      <w:pPr>
        <w:pStyle w:val="Heading1"/>
        <w:spacing w:after="160" w:before="320"/>
      </w:pPr>
      <w:r>
        <w:rPr>
          <w:rFonts w:ascii="Arial" w:cs="Arial" w:eastAsia="Arial" w:hAnsi="Arial"/>
          <w:b/>
          <w:bCs/>
          <w:color w:val="111111"/>
          <w:sz w:val="32"/>
          <w:szCs w:val="32"/>
        </w:rPr>
        <w:t xml:space="preserve">7.3  Dimension 3 — Word Stress</w:t>
      </w:r>
    </w:p>
    <w:p>
      <w:pPr>
        <w:pBdr>
          <w:bottom w:val="single" w:color="DDDDDD" w:sz="4" w:space="1"/>
        </w:pBdr>
        <w:spacing w:after="160" w:before="160"/>
      </w:pPr>
    </w:p>
    <w:p>
      <w:pPr>
        <w:spacing w:after="0" w:before="80"/>
      </w:pPr>
    </w:p>
    <w:p>
      <w:pPr>
        <w:spacing w:after="40" w:before="120"/>
      </w:pPr>
      <w:r>
        <w:rPr>
          <w:rFonts w:ascii="Arial" w:cs="Arial" w:eastAsia="Arial" w:hAnsi="Arial"/>
          <w:b/>
          <w:bCs/>
          <w:color w:val="1D6E5A"/>
          <w:spacing w:val="30"/>
          <w:sz w:val="18"/>
          <w:szCs w:val="18"/>
        </w:rPr>
        <w:t xml:space="preserve">WHAT WE ARE SCORING</w:t>
      </w:r>
    </w:p>
    <w:p>
      <w:pPr>
        <w:spacing w:after="80" w:before="80"/>
      </w:pPr>
      <w:r>
        <w:rPr>
          <w:rFonts w:ascii="Arial" w:cs="Arial" w:eastAsia="Arial" w:hAnsi="Arial"/>
          <w:color w:val="333333"/>
          <w:sz w:val="22"/>
          <w:szCs w:val="22"/>
        </w:rPr>
        <w:t xml:space="preserve">Whether the student places stress on the correct syllable within words (e.g. PHO-to-graph vs pho-TO-graph). Stress is a key feature of English that affects both intelligibility and naturalness.</w:t>
      </w:r>
    </w:p>
    <w:p>
      <w:pPr>
        <w:spacing w:after="0" w:before="80"/>
      </w:pPr>
    </w:p>
    <w:p>
      <w:pPr>
        <w:spacing w:after="40" w:before="120"/>
      </w:pPr>
      <w:r>
        <w:rPr>
          <w:rFonts w:ascii="Arial" w:cs="Arial" w:eastAsia="Arial" w:hAnsi="Arial"/>
          <w:b/>
          <w:bCs/>
          <w:color w:val="1D6E5A"/>
          <w:spacing w:val="30"/>
          <w:sz w:val="18"/>
          <w:szCs w:val="18"/>
        </w:rPr>
        <w:t xml:space="preserve">WHY WE ARE SCORING IT</w:t>
      </w:r>
    </w:p>
    <w:p>
      <w:pPr>
        <w:spacing w:after="80" w:before="80"/>
      </w:pPr>
      <w:r>
        <w:rPr>
          <w:rFonts w:ascii="Arial" w:cs="Arial" w:eastAsia="Arial" w:hAnsi="Arial"/>
          <w:color w:val="333333"/>
          <w:sz w:val="22"/>
          <w:szCs w:val="22"/>
        </w:rPr>
        <w:t xml:space="preserve">Misplaced stress is one of the most common causes of miscommunication in English, even when individual phonemes are correct. A listener may fail to recognise a word entirely if the stress pattern is wrong. It is particularly significant for learners whose first language has different stress rules or fixed stress patterns.</w:t>
      </w:r>
    </w:p>
    <w:p>
      <w:pPr>
        <w:spacing w:after="0" w:before="80"/>
      </w:pPr>
    </w:p>
    <w:p>
      <w:pPr>
        <w:spacing w:after="40" w:before="120"/>
      </w:pPr>
      <w:r>
        <w:rPr>
          <w:rFonts w:ascii="Arial" w:cs="Arial" w:eastAsia="Arial" w:hAnsi="Arial"/>
          <w:b/>
          <w:bCs/>
          <w:color w:val="1D6E5A"/>
          <w:spacing w:val="30"/>
          <w:sz w:val="18"/>
          <w:szCs w:val="18"/>
        </w:rPr>
        <w:t xml:space="preserve">HOW WE ARE MEASURING IT</w:t>
      </w:r>
    </w:p>
    <w:p>
      <w:pPr>
        <w:spacing w:after="80" w:before="80"/>
      </w:pPr>
      <w:r>
        <w:rPr>
          <w:rFonts w:ascii="Arial" w:cs="Arial" w:eastAsia="Arial" w:hAnsi="Arial"/>
          <w:color w:val="333333"/>
          <w:sz w:val="22"/>
          <w:szCs w:val="22"/>
        </w:rPr>
        <w:t xml:space="preserve">SpeechAce returns a stress_score and predicted_stress_level for each stressed phoneme. Word Stress is the average stress_score across all stress-bearing phonemes in the session.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From the SpeechAce response (Appendix 1)</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phone: "ae"  →  stress_level: 1  (expected)  →  predicted_stress_level: 1  (produced)  →  stress_score: 100</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stress_level = what SpeechAce expected based on the word.</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predicted_stress_level = what the student actually produced.</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A mismatch between the two indicates misplaced stress on that phoneme.</w:t>
            </w:r>
          </w:p>
        </w:tc>
      </w:tr>
    </w:tbl>
    <w:p>
      <w:pPr>
        <w:spacing w:after="0" w:before="80"/>
      </w:pPr>
    </w:p>
    <w:p>
      <w:pPr>
        <w:spacing w:after="40" w:before="120"/>
      </w:pPr>
      <w:r>
        <w:rPr>
          <w:rFonts w:ascii="Arial" w:cs="Arial" w:eastAsia="Arial" w:hAnsi="Arial"/>
          <w:b/>
          <w:bCs/>
          <w:color w:val="1D6E5A"/>
          <w:spacing w:val="30"/>
          <w:sz w:val="18"/>
          <w:szCs w:val="18"/>
        </w:rPr>
        <w:t xml:space="preserve">WHAT THE SCORE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7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 – 100</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Stress patterns consistently accurate. Words sound natural to listeners.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70 – 84</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Most stress accurate. Occasional mismatch but rarely affects understanding.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 – 69</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Stress errors on several word types. Can cause confusion for listeners.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Below 55</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Frequent stress errors. Likely to affect intelligibility regularly.</w:t>
            </w:r>
          </w:p>
        </w:tc>
      </w:tr>
    </w:tbl>
    <w:p>
      <w:pPr>
        <w:spacing w:after="0" w:before="80"/>
      </w:pPr>
    </w:p>
    <w:p>
      <w:pPr>
        <w:spacing w:after="40" w:before="120"/>
      </w:pPr>
      <w:r>
        <w:rPr>
          <w:rFonts w:ascii="Arial" w:cs="Arial" w:eastAsia="Arial" w:hAnsi="Arial"/>
          <w:b/>
          <w:bCs/>
          <w:color w:val="1D6E5A"/>
          <w:spacing w:val="30"/>
          <w:sz w:val="18"/>
          <w:szCs w:val="18"/>
        </w:rPr>
        <w:t xml:space="preserve">WEIGHT IN COMPOSITE</w:t>
      </w:r>
    </w:p>
    <w:p>
      <w:pPr>
        <w:spacing w:after="80" w:before="80"/>
      </w:pPr>
      <w:r>
        <w:rPr>
          <w:rFonts w:ascii="Arial" w:cs="Arial" w:eastAsia="Arial" w:hAnsi="Arial"/>
          <w:color w:val="333333"/>
          <w:sz w:val="22"/>
          <w:szCs w:val="22"/>
        </w:rPr>
        <w:t xml:space="preserve">18% — High impact but more specific than phoneme accuracy and fluency.</w:t>
      </w:r>
    </w:p>
    <w:p>
      <w:r>
        <w:br w:type="page"/>
      </w:r>
    </w:p>
    <w:p>
      <w:pPr>
        <w:pStyle w:val="Heading1"/>
        <w:spacing w:after="160" w:before="320"/>
      </w:pPr>
      <w:r>
        <w:rPr>
          <w:rFonts w:ascii="Arial" w:cs="Arial" w:eastAsia="Arial" w:hAnsi="Arial"/>
          <w:b/>
          <w:bCs/>
          <w:color w:val="111111"/>
          <w:sz w:val="32"/>
          <w:szCs w:val="32"/>
        </w:rPr>
        <w:t xml:space="preserve">7.4  Dimension 4 — Connected Speech</w:t>
      </w:r>
    </w:p>
    <w:p>
      <w:pPr>
        <w:pBdr>
          <w:bottom w:val="single" w:color="DDDDDD" w:sz="4" w:space="1"/>
        </w:pBdr>
        <w:spacing w:after="160" w:before="160"/>
      </w:pPr>
    </w:p>
    <w:p>
      <w:pPr>
        <w:spacing w:after="0" w:before="80"/>
      </w:pPr>
    </w:p>
    <w:p>
      <w:pPr>
        <w:spacing w:after="40" w:before="120"/>
      </w:pPr>
      <w:r>
        <w:rPr>
          <w:rFonts w:ascii="Arial" w:cs="Arial" w:eastAsia="Arial" w:hAnsi="Arial"/>
          <w:b/>
          <w:bCs/>
          <w:color w:val="1D6E5A"/>
          <w:spacing w:val="30"/>
          <w:sz w:val="18"/>
          <w:szCs w:val="18"/>
        </w:rPr>
        <w:t xml:space="preserve">WHAT WE ARE SCORING</w:t>
      </w:r>
    </w:p>
    <w:p>
      <w:pPr>
        <w:spacing w:after="80" w:before="80"/>
      </w:pPr>
      <w:r>
        <w:rPr>
          <w:rFonts w:ascii="Arial" w:cs="Arial" w:eastAsia="Arial" w:hAnsi="Arial"/>
          <w:color w:val="333333"/>
          <w:sz w:val="22"/>
          <w:szCs w:val="22"/>
        </w:rPr>
        <w:t xml:space="preserve">The degree to which the student's pronunciation holds up when words are combined in sentences, compared to their word-level accuracy. This dimension captures breakdown in connected speech — where sounds change depending on what comes before and after them.</w:t>
      </w:r>
    </w:p>
    <w:p>
      <w:pPr>
        <w:spacing w:after="0" w:before="80"/>
      </w:pPr>
    </w:p>
    <w:p>
      <w:pPr>
        <w:spacing w:after="40" w:before="120"/>
      </w:pPr>
      <w:r>
        <w:rPr>
          <w:rFonts w:ascii="Arial" w:cs="Arial" w:eastAsia="Arial" w:hAnsi="Arial"/>
          <w:b/>
          <w:bCs/>
          <w:color w:val="1D6E5A"/>
          <w:spacing w:val="30"/>
          <w:sz w:val="18"/>
          <w:szCs w:val="18"/>
        </w:rPr>
        <w:t xml:space="preserve">WHY WE ARE SCORING IT</w:t>
      </w:r>
    </w:p>
    <w:p>
      <w:pPr>
        <w:spacing w:after="80" w:before="80"/>
      </w:pPr>
      <w:r>
        <w:rPr>
          <w:rFonts w:ascii="Arial" w:cs="Arial" w:eastAsia="Arial" w:hAnsi="Arial"/>
          <w:color w:val="333333"/>
          <w:sz w:val="22"/>
          <w:szCs w:val="22"/>
        </w:rPr>
        <w:t xml:space="preserve">A student may produce individual words clearly in isolation but struggle when those words are connected. Real English speech involves linking, reduction, and assimilation between words. The gap between word-level and sentence-level performance is one of the most meaningful signals in this product — it can only be observed by comparing performance across activity types.</w:t>
      </w:r>
    </w:p>
    <w:p>
      <w:pPr>
        <w:spacing w:after="0" w:before="80"/>
      </w:pPr>
    </w:p>
    <w:p>
      <w:pPr>
        <w:spacing w:after="40" w:before="120"/>
      </w:pPr>
      <w:r>
        <w:rPr>
          <w:rFonts w:ascii="Arial" w:cs="Arial" w:eastAsia="Arial" w:hAnsi="Arial"/>
          <w:b/>
          <w:bCs/>
          <w:color w:val="1D6E5A"/>
          <w:spacing w:val="30"/>
          <w:sz w:val="18"/>
          <w:szCs w:val="18"/>
        </w:rPr>
        <w:t xml:space="preserve">HOW WE ARE MEASURING IT</w:t>
      </w:r>
    </w:p>
    <w:p>
      <w:pPr>
        <w:spacing w:after="80" w:before="80"/>
      </w:pPr>
      <w:r>
        <w:rPr>
          <w:rFonts w:ascii="Arial" w:cs="Arial" w:eastAsia="Arial" w:hAnsi="Arial"/>
          <w:color w:val="333333"/>
          <w:sz w:val="22"/>
          <w:szCs w:val="22"/>
        </w:rPr>
        <w:t xml:space="preserve">Connected Speech is calculated by comparing the average item-level phoneme accuracy from word-level items against the average from sentence-level items within the same session.</w:t>
      </w:r>
    </w:p>
    <w:p>
      <w:pPr>
        <w:spacing w:after="0" w:before="40"/>
      </w:pPr>
    </w:p>
    <w:p>
      <w:pPr>
        <w:spacing w:after="80" w:before="80"/>
      </w:pPr>
      <w:r>
        <w:rPr>
          <w:rFonts w:ascii="Arial" w:cs="Arial" w:eastAsia="Arial" w:hAnsi="Arial"/>
          <w:color w:val="333333"/>
          <w:sz w:val="22"/>
          <w:szCs w:val="22"/>
        </w:rPr>
        <w:t xml:space="preserve">Gap = word-level average − sentence-level average</w:t>
      </w:r>
    </w:p>
    <w:p>
      <w:pPr>
        <w:spacing w:after="0" w:before="40"/>
      </w:pPr>
    </w:p>
    <w:p>
      <w:pPr>
        <w:spacing w:after="80" w:before="80"/>
      </w:pPr>
      <w:r>
        <w:rPr>
          <w:rFonts w:ascii="Arial" w:cs="Arial" w:eastAsia="Arial" w:hAnsi="Arial"/>
          <w:color w:val="333333"/>
          <w:sz w:val="22"/>
          <w:szCs w:val="22"/>
        </w:rPr>
        <w:t xml:space="preserve">If sentence-level accuracy is equal to or higher than word-level accuracy, the Connected Speech score is set to 100. This is not penalised — some learners genuinely perform better in rhythmic context than in isolation, and a small negative gap may reflect warm-up effects or item variation rather than a meaningful pattern.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Gap (word − sentence)</w:t>
            </w:r>
          </w:p>
        </w:tc>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4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85041"/>
                <w:sz w:val="20"/>
                <w:szCs w:val="20"/>
              </w:rPr>
              <w:t xml:space="preserve">Gap ≤ 0 (sentence ≥ word)</w:t>
            </w:r>
          </w:p>
        </w:tc>
        <w:tc>
          <w:tcPr>
            <w:tcW w:type="dxa" w:w="24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val="false"/>
                <w:bCs w:val="false"/>
                <w:color w:val="085041"/>
                <w:sz w:val="20"/>
                <w:szCs w:val="20"/>
              </w:rPr>
              <w:t xml:space="preserve">100</w:t>
            </w:r>
          </w:p>
        </w:tc>
        <w:tc>
          <w:tcPr>
            <w:tcW w:type="dxa" w:w="456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val="false"/>
                <w:bCs w:val="false"/>
                <w:color w:val="085041"/>
                <w:sz w:val="20"/>
                <w:szCs w:val="20"/>
              </w:rPr>
              <w:t xml:space="preserve">No breakdown. Student performs as well or better in context.</w:t>
            </w:r>
          </w:p>
        </w:tc>
      </w:tr>
      <w:tr>
        <w:tc>
          <w:tcPr>
            <w:tcW w:type="dxa" w:w="2400"/>
            <w:tcBorders>
              <w:top w:val="single" w:color="DDDDDD" w:sz="1"/>
              <w:left w:val="single" w:color="DDDDDD" w:sz="1"/>
              <w:bottom w:val="single" w:color="DDDDDD" w:sz="1"/>
              <w:right w:val="single" w:color="DDDDDD" w:sz="1"/>
            </w:tcBorders>
            <w:shd w:fill="EAF5F0" w:val="clear"/>
            <w:tcMar>
              <w:top w:type="dxa" w:w="100"/>
              <w:left w:type="dxa" w:w="120"/>
              <w:bottom w:type="dxa" w:w="100"/>
              <w:right w:type="dxa" w:w="120"/>
            </w:tcMar>
          </w:tcPr>
          <w:p>
            <w:r>
              <w:rPr>
                <w:rFonts w:ascii="Arial" w:cs="Arial" w:eastAsia="Arial" w:hAnsi="Arial"/>
                <w:b/>
                <w:bCs/>
                <w:color w:val="1D4A3A"/>
                <w:sz w:val="20"/>
                <w:szCs w:val="20"/>
              </w:rPr>
              <w:t xml:space="preserve">Gap 1 – 5</w:t>
            </w:r>
          </w:p>
        </w:tc>
        <w:tc>
          <w:tcPr>
            <w:tcW w:type="dxa" w:w="2400"/>
            <w:tcBorders>
              <w:top w:val="single" w:color="DDDDDD" w:sz="1"/>
              <w:left w:val="single" w:color="DDDDDD" w:sz="1"/>
              <w:bottom w:val="single" w:color="DDDDDD" w:sz="1"/>
              <w:right w:val="single" w:color="DDDDDD" w:sz="1"/>
            </w:tcBorders>
            <w:shd w:fill="EAF5F0" w:val="clear"/>
            <w:tcMar>
              <w:top w:type="dxa" w:w="100"/>
              <w:left w:type="dxa" w:w="120"/>
              <w:bottom w:type="dxa" w:w="100"/>
              <w:right w:type="dxa" w:w="120"/>
            </w:tcMar>
          </w:tcPr>
          <w:p>
            <w:r>
              <w:rPr>
                <w:rFonts w:ascii="Arial" w:cs="Arial" w:eastAsia="Arial" w:hAnsi="Arial"/>
                <w:b w:val="false"/>
                <w:bCs w:val="false"/>
                <w:color w:val="1D4A3A"/>
                <w:sz w:val="20"/>
                <w:szCs w:val="20"/>
              </w:rPr>
              <w:t xml:space="preserve">90</w:t>
            </w:r>
          </w:p>
        </w:tc>
        <w:tc>
          <w:tcPr>
            <w:tcW w:type="dxa" w:w="4560"/>
            <w:tcBorders>
              <w:top w:val="single" w:color="DDDDDD" w:sz="1"/>
              <w:left w:val="single" w:color="DDDDDD" w:sz="1"/>
              <w:bottom w:val="single" w:color="DDDDDD" w:sz="1"/>
              <w:right w:val="single" w:color="DDDDDD" w:sz="1"/>
            </w:tcBorders>
            <w:shd w:fill="EAF5F0" w:val="clear"/>
            <w:tcMar>
              <w:top w:type="dxa" w:w="100"/>
              <w:left w:type="dxa" w:w="120"/>
              <w:bottom w:type="dxa" w:w="100"/>
              <w:right w:type="dxa" w:w="120"/>
            </w:tcMar>
          </w:tcPr>
          <w:p>
            <w:r>
              <w:rPr>
                <w:rFonts w:ascii="Arial" w:cs="Arial" w:eastAsia="Arial" w:hAnsi="Arial"/>
                <w:b w:val="false"/>
                <w:bCs w:val="false"/>
                <w:color w:val="1D4A3A"/>
                <w:sz w:val="20"/>
                <w:szCs w:val="20"/>
              </w:rPr>
              <w:t xml:space="preserve">Minimal drop. Connected speech well maintained.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20"/>
                <w:szCs w:val="20"/>
              </w:rPr>
              <w:t xml:space="preserve">Gap 6 – 10</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80</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Moderate drop. Some difficulty with connected speech features.</w:t>
            </w:r>
          </w:p>
        </w:tc>
      </w:tr>
      <w:tr>
        <w:tc>
          <w:tcPr>
            <w:tcW w:type="dxa" w:w="2400"/>
            <w:tcBorders>
              <w:top w:val="single" w:color="DDDDDD" w:sz="1"/>
              <w:left w:val="single" w:color="DDDDDD" w:sz="1"/>
              <w:bottom w:val="single" w:color="DDDDDD" w:sz="1"/>
              <w:right w:val="single" w:color="DDDDDD" w:sz="1"/>
            </w:tcBorders>
            <w:shd w:fill="FFF4EC" w:val="clear"/>
            <w:tcMar>
              <w:top w:type="dxa" w:w="100"/>
              <w:left w:type="dxa" w:w="120"/>
              <w:bottom w:type="dxa" w:w="100"/>
              <w:right w:type="dxa" w:w="120"/>
            </w:tcMar>
          </w:tcPr>
          <w:p>
            <w:r>
              <w:rPr>
                <w:rFonts w:ascii="Arial" w:cs="Arial" w:eastAsia="Arial" w:hAnsi="Arial"/>
                <w:b/>
                <w:bCs/>
                <w:color w:val="712B13"/>
                <w:sz w:val="20"/>
                <w:szCs w:val="20"/>
              </w:rPr>
              <w:t xml:space="preserve">Gap 11 – 15</w:t>
            </w:r>
          </w:p>
        </w:tc>
        <w:tc>
          <w:tcPr>
            <w:tcW w:type="dxa" w:w="2400"/>
            <w:tcBorders>
              <w:top w:val="single" w:color="DDDDDD" w:sz="1"/>
              <w:left w:val="single" w:color="DDDDDD" w:sz="1"/>
              <w:bottom w:val="single" w:color="DDDDDD" w:sz="1"/>
              <w:right w:val="single" w:color="DDDDDD" w:sz="1"/>
            </w:tcBorders>
            <w:shd w:fill="FFF4EC" w:val="clear"/>
            <w:tcMar>
              <w:top w:type="dxa" w:w="100"/>
              <w:left w:type="dxa" w:w="120"/>
              <w:bottom w:type="dxa" w:w="100"/>
              <w:right w:type="dxa" w:w="120"/>
            </w:tcMar>
          </w:tcPr>
          <w:p>
            <w:r>
              <w:rPr>
                <w:rFonts w:ascii="Arial" w:cs="Arial" w:eastAsia="Arial" w:hAnsi="Arial"/>
                <w:b w:val="false"/>
                <w:bCs w:val="false"/>
                <w:color w:val="712B13"/>
                <w:sz w:val="20"/>
                <w:szCs w:val="20"/>
              </w:rPr>
              <w:t xml:space="preserve">65</w:t>
            </w:r>
          </w:p>
        </w:tc>
        <w:tc>
          <w:tcPr>
            <w:tcW w:type="dxa" w:w="4560"/>
            <w:tcBorders>
              <w:top w:val="single" w:color="DDDDDD" w:sz="1"/>
              <w:left w:val="single" w:color="DDDDDD" w:sz="1"/>
              <w:bottom w:val="single" w:color="DDDDDD" w:sz="1"/>
              <w:right w:val="single" w:color="DDDDDD" w:sz="1"/>
            </w:tcBorders>
            <w:shd w:fill="FFF4EC" w:val="clear"/>
            <w:tcMar>
              <w:top w:type="dxa" w:w="100"/>
              <w:left w:type="dxa" w:w="120"/>
              <w:bottom w:type="dxa" w:w="100"/>
              <w:right w:type="dxa" w:w="120"/>
            </w:tcMar>
          </w:tcPr>
          <w:p>
            <w:r>
              <w:rPr>
                <w:rFonts w:ascii="Arial" w:cs="Arial" w:eastAsia="Arial" w:hAnsi="Arial"/>
                <w:b w:val="false"/>
                <w:bCs w:val="false"/>
                <w:color w:val="712B13"/>
                <w:sz w:val="20"/>
                <w:szCs w:val="20"/>
              </w:rPr>
              <w:t xml:space="preserve">Noticeable drop. Connected speech features affecting clarity.</w:t>
            </w:r>
          </w:p>
        </w:tc>
      </w:tr>
      <w:tr>
        <w:tc>
          <w:tcPr>
            <w:tcW w:type="dxa" w:w="2400"/>
            <w:tcBorders>
              <w:top w:val="single" w:color="DDDDDD" w:sz="1"/>
              <w:left w:val="single" w:color="DDDDDD" w:sz="1"/>
              <w:bottom w:val="single" w:color="DDDDDD" w:sz="1"/>
              <w:right w:val="single" w:color="DDDDDD" w:sz="1"/>
            </w:tcBorders>
            <w:shd w:fill="FAECE7" w:val="clear"/>
            <w:tcMar>
              <w:top w:type="dxa" w:w="100"/>
              <w:left w:type="dxa" w:w="120"/>
              <w:bottom w:type="dxa" w:w="100"/>
              <w:right w:type="dxa" w:w="120"/>
            </w:tcMar>
          </w:tcPr>
          <w:p>
            <w:r>
              <w:rPr>
                <w:rFonts w:ascii="Arial" w:cs="Arial" w:eastAsia="Arial" w:hAnsi="Arial"/>
                <w:b/>
                <w:bCs/>
                <w:color w:val="993C1D"/>
                <w:sz w:val="20"/>
                <w:szCs w:val="20"/>
              </w:rPr>
              <w:t xml:space="preserve">Gap 16+</w:t>
            </w:r>
          </w:p>
        </w:tc>
        <w:tc>
          <w:tcPr>
            <w:tcW w:type="dxa" w:w="2400"/>
            <w:tcBorders>
              <w:top w:val="single" w:color="DDDDDD" w:sz="1"/>
              <w:left w:val="single" w:color="DDDDDD" w:sz="1"/>
              <w:bottom w:val="single" w:color="DDDDDD" w:sz="1"/>
              <w:right w:val="single" w:color="DDDDDD" w:sz="1"/>
            </w:tcBorders>
            <w:shd w:fill="FAECE7" w:val="clear"/>
            <w:tcMar>
              <w:top w:type="dxa" w:w="100"/>
              <w:left w:type="dxa" w:w="120"/>
              <w:bottom w:type="dxa" w:w="100"/>
              <w:right w:type="dxa" w:w="120"/>
            </w:tcMar>
          </w:tcPr>
          <w:p>
            <w:r>
              <w:rPr>
                <w:rFonts w:ascii="Arial" w:cs="Arial" w:eastAsia="Arial" w:hAnsi="Arial"/>
                <w:b w:val="false"/>
                <w:bCs w:val="false"/>
                <w:color w:val="993C1D"/>
                <w:sz w:val="20"/>
                <w:szCs w:val="20"/>
              </w:rPr>
              <w:t xml:space="preserve">50 or below</w:t>
            </w:r>
          </w:p>
        </w:tc>
        <w:tc>
          <w:tcPr>
            <w:tcW w:type="dxa" w:w="4560"/>
            <w:tcBorders>
              <w:top w:val="single" w:color="DDDDDD" w:sz="1"/>
              <w:left w:val="single" w:color="DDDDDD" w:sz="1"/>
              <w:bottom w:val="single" w:color="DDDDDD" w:sz="1"/>
              <w:right w:val="single" w:color="DDDDDD" w:sz="1"/>
            </w:tcBorders>
            <w:shd w:fill="FAECE7" w:val="clear"/>
            <w:tcMar>
              <w:top w:type="dxa" w:w="100"/>
              <w:left w:type="dxa" w:w="120"/>
              <w:bottom w:type="dxa" w:w="100"/>
              <w:right w:type="dxa" w:w="120"/>
            </w:tcMar>
          </w:tcPr>
          <w:p>
            <w:r>
              <w:rPr>
                <w:rFonts w:ascii="Arial" w:cs="Arial" w:eastAsia="Arial" w:hAnsi="Arial"/>
                <w:b w:val="false"/>
                <w:bCs w:val="false"/>
                <w:color w:val="993C1D"/>
                <w:sz w:val="20"/>
                <w:szCs w:val="20"/>
              </w:rPr>
              <w:t xml:space="preserve">Significant drop. Student sounds clearer on isolated words than in sentences.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bCs/>
                <w:color w:val="712B13"/>
                <w:sz w:val="20"/>
                <w:szCs w:val="20"/>
              </w:rPr>
              <w:t xml:space="preserve">QA flag rule</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If sentence_score − word_score ≥ 8 (i.e. sentence is 8+ points better than word), flag for review.</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A large negative gap can reflect task imbalance, small sample effects, or scoring instability.</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This is a QA side check only — it does not affect the score.</w:t>
            </w:r>
          </w:p>
        </w:tc>
      </w:tr>
    </w:tbl>
    <w:p>
      <w:pPr>
        <w:spacing w:after="0" w:before="80"/>
      </w:pPr>
    </w:p>
    <w:p>
      <w:pPr>
        <w:spacing w:after="40" w:before="120"/>
      </w:pPr>
      <w:r>
        <w:rPr>
          <w:rFonts w:ascii="Arial" w:cs="Arial" w:eastAsia="Arial" w:hAnsi="Arial"/>
          <w:b/>
          <w:bCs/>
          <w:color w:val="1D6E5A"/>
          <w:spacing w:val="30"/>
          <w:sz w:val="18"/>
          <w:szCs w:val="18"/>
        </w:rPr>
        <w:t xml:space="preserve">WHAT THE SCORE MEANS</w:t>
      </w:r>
    </w:p>
    <w:p>
      <w:pPr>
        <w:spacing w:after="80" w:before="80"/>
      </w:pPr>
      <w:r>
        <w:rPr>
          <w:rFonts w:ascii="Arial" w:cs="Arial" w:eastAsia="Arial" w:hAnsi="Arial"/>
          <w:color w:val="333333"/>
          <w:sz w:val="22"/>
          <w:szCs w:val="22"/>
        </w:rPr>
        <w:t xml:space="preserve">A score of 100 means no observable breakdown in connected speech. Lower scores indicate increasing difficulty producing accurate sounds in sentence context.</w:t>
      </w:r>
    </w:p>
    <w:p>
      <w:pPr>
        <w:spacing w:after="0" w:before="80"/>
      </w:pPr>
    </w:p>
    <w:p>
      <w:pPr>
        <w:spacing w:after="40" w:before="120"/>
      </w:pPr>
      <w:r>
        <w:rPr>
          <w:rFonts w:ascii="Arial" w:cs="Arial" w:eastAsia="Arial" w:hAnsi="Arial"/>
          <w:b/>
          <w:bCs/>
          <w:color w:val="1D6E5A"/>
          <w:spacing w:val="30"/>
          <w:sz w:val="18"/>
          <w:szCs w:val="18"/>
        </w:rPr>
        <w:t xml:space="preserve">WEIGHT IN COMPOSITE</w:t>
      </w:r>
    </w:p>
    <w:p>
      <w:pPr>
        <w:spacing w:after="80" w:before="80"/>
      </w:pPr>
      <w:r>
        <w:rPr>
          <w:rFonts w:ascii="Arial" w:cs="Arial" w:eastAsia="Arial" w:hAnsi="Arial"/>
          <w:color w:val="333333"/>
          <w:sz w:val="22"/>
          <w:szCs w:val="22"/>
        </w:rPr>
        <w:t xml:space="preserve">17% — Slightly lower than stress because it requires cross-activity comparison and is subject to more variability in early sessions.</w:t>
      </w:r>
    </w:p>
    <w:p>
      <w:r>
        <w:br w:type="page"/>
      </w:r>
    </w:p>
    <w:p>
      <w:pPr>
        <w:pStyle w:val="Heading1"/>
        <w:spacing w:after="160" w:before="320"/>
      </w:pPr>
      <w:r>
        <w:rPr>
          <w:rFonts w:ascii="Arial" w:cs="Arial" w:eastAsia="Arial" w:hAnsi="Arial"/>
          <w:b/>
          <w:bCs/>
          <w:color w:val="111111"/>
          <w:sz w:val="32"/>
          <w:szCs w:val="32"/>
        </w:rPr>
        <w:t xml:space="preserve">7.5  Dimension 5 — Consistency</w:t>
      </w:r>
    </w:p>
    <w:p>
      <w:pPr>
        <w:pBdr>
          <w:bottom w:val="single" w:color="DDDDDD" w:sz="4" w:space="1"/>
        </w:pBdr>
        <w:spacing w:after="160" w:before="160"/>
      </w:pPr>
    </w:p>
    <w:p>
      <w:pPr>
        <w:spacing w:after="0" w:before="80"/>
      </w:pPr>
    </w:p>
    <w:p>
      <w:pPr>
        <w:spacing w:after="40" w:before="120"/>
      </w:pPr>
      <w:r>
        <w:rPr>
          <w:rFonts w:ascii="Arial" w:cs="Arial" w:eastAsia="Arial" w:hAnsi="Arial"/>
          <w:b/>
          <w:bCs/>
          <w:color w:val="1D6E5A"/>
          <w:spacing w:val="30"/>
          <w:sz w:val="18"/>
          <w:szCs w:val="18"/>
        </w:rPr>
        <w:t xml:space="preserve">WHAT WE ARE SCORING</w:t>
      </w:r>
    </w:p>
    <w:p>
      <w:pPr>
        <w:spacing w:after="80" w:before="80"/>
      </w:pPr>
      <w:r>
        <w:rPr>
          <w:rFonts w:ascii="Arial" w:cs="Arial" w:eastAsia="Arial" w:hAnsi="Arial"/>
          <w:color w:val="333333"/>
          <w:sz w:val="22"/>
          <w:szCs w:val="22"/>
        </w:rPr>
        <w:t xml:space="preserve">How stable the student's pronunciation quality is across the session. Two students can both score 80 overall — one through consistently good performance, one through a mix of strong and weak items. Listeners experience these very differently. Consistency makes this distinction visible.</w:t>
      </w:r>
    </w:p>
    <w:p>
      <w:pPr>
        <w:spacing w:after="0" w:before="80"/>
      </w:pPr>
    </w:p>
    <w:p>
      <w:pPr>
        <w:spacing w:after="40" w:before="120"/>
      </w:pPr>
      <w:r>
        <w:rPr>
          <w:rFonts w:ascii="Arial" w:cs="Arial" w:eastAsia="Arial" w:hAnsi="Arial"/>
          <w:b/>
          <w:bCs/>
          <w:color w:val="1D6E5A"/>
          <w:spacing w:val="30"/>
          <w:sz w:val="18"/>
          <w:szCs w:val="18"/>
        </w:rPr>
        <w:t xml:space="preserve">WHY WE ARE SCORING IT</w:t>
      </w:r>
    </w:p>
    <w:p>
      <w:pPr>
        <w:spacing w:after="80" w:before="80"/>
      </w:pPr>
      <w:r>
        <w:rPr>
          <w:rFonts w:ascii="Arial" w:cs="Arial" w:eastAsia="Arial" w:hAnsi="Arial"/>
          <w:color w:val="333333"/>
          <w:sz w:val="22"/>
          <w:szCs w:val="22"/>
        </w:rPr>
        <w:t xml:space="preserve">Averaged scores hide variability. A student who can sometimes produce language clearly but drops significantly on other items is less reliable as a communicator than one who performs steadily. Consistency is particularly relevant for identifying students who are still developing automatic control over pronunciation — they can do it, but not yet reliably.</w:t>
      </w:r>
    </w:p>
    <w:p>
      <w:pPr>
        <w:spacing w:after="0" w:before="80"/>
      </w:pPr>
    </w:p>
    <w:p>
      <w:pPr>
        <w:spacing w:after="40" w:before="120"/>
      </w:pPr>
      <w:r>
        <w:rPr>
          <w:rFonts w:ascii="Arial" w:cs="Arial" w:eastAsia="Arial" w:hAnsi="Arial"/>
          <w:b/>
          <w:bCs/>
          <w:color w:val="1D6E5A"/>
          <w:spacing w:val="30"/>
          <w:sz w:val="18"/>
          <w:szCs w:val="18"/>
        </w:rPr>
        <w:t xml:space="preserve">HOW WE ARE MEASURING IT</w:t>
      </w:r>
    </w:p>
    <w:p>
      <w:pPr>
        <w:spacing w:after="80" w:before="80"/>
      </w:pPr>
      <w:r>
        <w:rPr>
          <w:rFonts w:ascii="Arial" w:cs="Arial" w:eastAsia="Arial" w:hAnsi="Arial"/>
          <w:color w:val="333333"/>
          <w:sz w:val="22"/>
          <w:szCs w:val="22"/>
        </w:rPr>
        <w:t xml:space="preserve">Consistency is calculated as the standard deviation of item-level phoneme accuracy averages across the session. This approach is more stable than using raw phoneme token variance, which can be distorted by individual difficult phonemes or item mix effects.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Calculation method</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Step 1: For each scored item, calculate the average phoneme quality_score across all phonemes in that item.</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Step 2: Take the standard deviation of those item-level averages across the whole session.</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Step 3: Map the SD value to a Consistency score using the band table below.</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Note: raw phoneme token SD is NOT used — item-level averaging is applied first.
Step 4: Scores within each band are linearly interpolated based on the SD value. Do not assign a flat value for the whole band.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SD (item averages)</w:t>
            </w:r>
          </w:p>
        </w:tc>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 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 – 100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Highly consistent. Performance stable across the session.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 – 10</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75 – 89</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Mostly consistent. Minor variation across items.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 – 15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 – 74</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Moderate inconsistency. Noticeable variation across items.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Below 60</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 inconsistency. Performance varies significantly across items.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bCs/>
                <w:color w:val="712B13"/>
                <w:sz w:val="20"/>
                <w:szCs w:val="20"/>
              </w:rPr>
              <w:t xml:space="preserve">QA side check</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If max item average − min item average ≥ 30, flag for review.</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A very wide spread may indicate a scoring anomaly rather than genuine inconsistency.</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This is a QA flag only — the SD-based score is still used.</w:t>
            </w:r>
          </w:p>
        </w:tc>
      </w:tr>
    </w:tbl>
    <w:p>
      <w:pPr>
        <w:spacing w:after="0" w:before="80"/>
      </w:pPr>
    </w:p>
    <w:p>
      <w:pPr>
        <w:spacing w:after="40" w:before="120"/>
      </w:pPr>
      <w:r>
        <w:rPr>
          <w:rFonts w:ascii="Arial" w:cs="Arial" w:eastAsia="Arial" w:hAnsi="Arial"/>
          <w:b/>
          <w:bCs/>
          <w:color w:val="1D6E5A"/>
          <w:spacing w:val="30"/>
          <w:sz w:val="18"/>
          <w:szCs w:val="18"/>
        </w:rPr>
        <w:t xml:space="preserve">WHAT THE SCORE MEANS</w:t>
      </w:r>
    </w:p>
    <w:p>
      <w:pPr>
        <w:spacing w:after="80" w:before="80"/>
      </w:pPr>
      <w:r>
        <w:rPr>
          <w:rFonts w:ascii="Arial" w:cs="Arial" w:eastAsia="Arial" w:hAnsi="Arial"/>
          <w:color w:val="333333"/>
          <w:sz w:val="22"/>
          <w:szCs w:val="22"/>
        </w:rPr>
        <w:t xml:space="preserve">A high Consistency score means the student performs at a similar level across all items. A low score means performance varies significantly — the student can produce some items well but struggles on others.</w:t>
      </w:r>
    </w:p>
    <w:p>
      <w:pPr>
        <w:spacing w:after="0" w:before="80"/>
      </w:pPr>
    </w:p>
    <w:p>
      <w:pPr>
        <w:spacing w:after="40" w:before="120"/>
      </w:pPr>
      <w:r>
        <w:rPr>
          <w:rFonts w:ascii="Arial" w:cs="Arial" w:eastAsia="Arial" w:hAnsi="Arial"/>
          <w:b/>
          <w:bCs/>
          <w:color w:val="1D6E5A"/>
          <w:spacing w:val="30"/>
          <w:sz w:val="18"/>
          <w:szCs w:val="18"/>
        </w:rPr>
        <w:t xml:space="preserve">WEIGHT IN COMPOSITE</w:t>
      </w:r>
    </w:p>
    <w:p>
      <w:pPr>
        <w:spacing w:after="80" w:before="80"/>
      </w:pPr>
      <w:r>
        <w:rPr>
          <w:rFonts w:ascii="Arial" w:cs="Arial" w:eastAsia="Arial" w:hAnsi="Arial"/>
          <w:color w:val="333333"/>
          <w:sz w:val="22"/>
          <w:szCs w:val="22"/>
        </w:rPr>
        <w:t xml:space="preserve">18% — Equal to Word Stress. Reflects that listener experience of reliability is as important as stress accuracy.</w:t>
      </w:r>
    </w:p>
    <w:p>
      <w:r>
        <w:br w:type="page"/>
      </w:r>
    </w:p>
    <w:p>
      <w:pPr>
        <w:pStyle w:val="Heading1"/>
        <w:spacing w:after="160" w:before="320"/>
      </w:pPr>
      <w:r>
        <w:rPr>
          <w:rFonts w:ascii="Arial" w:cs="Arial" w:eastAsia="Arial" w:hAnsi="Arial"/>
          <w:b/>
          <w:bCs/>
          <w:color w:val="111111"/>
          <w:sz w:val="32"/>
          <w:szCs w:val="32"/>
        </w:rPr>
        <w:t xml:space="preserve">7.6  Clarity Indicator</w:t>
      </w:r>
    </w:p>
    <w:p>
      <w:pPr>
        <w:pBdr>
          <w:bottom w:val="single" w:color="DDDDDD" w:sz="4" w:space="1"/>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bCs/>
                <w:color w:val="0C447C"/>
                <w:sz w:val="20"/>
                <w:szCs w:val="20"/>
              </w:rPr>
              <w:t xml:space="preserve">Design decision</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Clarity is NOT included in the weighted composite score.</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It is shown separately as a confidence and intelligibility indicator alongside the overall score.</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Reason: Clarity is a listener-outcome proxy — it tells us how reliably the student's speech can be transcribed.</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Mixing an outcome measure into the same composite as production trait measures would confound the model.</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Keeping it separate gives a cleaner reporting structure: profile score + visual profile + clarity indicator.</w:t>
            </w:r>
          </w:p>
        </w:tc>
      </w:tr>
    </w:tbl>
    <w:p>
      <w:pPr>
        <w:spacing w:after="0" w:before="100"/>
      </w:pPr>
    </w:p>
    <w:p>
      <w:pPr>
        <w:spacing w:after="40" w:before="120"/>
      </w:pPr>
      <w:r>
        <w:rPr>
          <w:rFonts w:ascii="Arial" w:cs="Arial" w:eastAsia="Arial" w:hAnsi="Arial"/>
          <w:b/>
          <w:bCs/>
          <w:color w:val="1D6E5A"/>
          <w:spacing w:val="30"/>
          <w:sz w:val="18"/>
          <w:szCs w:val="18"/>
        </w:rPr>
        <w:t xml:space="preserve">WHAT IT IS</w:t>
      </w:r>
    </w:p>
    <w:p>
      <w:pPr>
        <w:spacing w:after="80" w:before="80"/>
      </w:pPr>
      <w:r>
        <w:rPr>
          <w:rFonts w:ascii="Arial" w:cs="Arial" w:eastAsia="Arial" w:hAnsi="Arial"/>
          <w:color w:val="333333"/>
          <w:sz w:val="22"/>
          <w:szCs w:val="22"/>
        </w:rPr>
        <w:t xml:space="preserve">Clarity is derived from the ratio of correctly transcribed words to total words in the response. It is a transcription confidence measure — if speech recognition cannot reliably transcribe what a student says, a human listener is likely to experience similar difficulty.</w:t>
      </w:r>
    </w:p>
    <w:p>
      <w:pPr>
        <w:spacing w:after="0" w:before="80"/>
      </w:pPr>
    </w:p>
    <w:p>
      <w:pPr>
        <w:spacing w:after="40" w:before="120"/>
      </w:pPr>
      <w:r>
        <w:rPr>
          <w:rFonts w:ascii="Arial" w:cs="Arial" w:eastAsia="Arial" w:hAnsi="Arial"/>
          <w:b/>
          <w:bCs/>
          <w:color w:val="1D6E5A"/>
          <w:spacing w:val="30"/>
          <w:sz w:val="18"/>
          <w:szCs w:val="18"/>
        </w:rPr>
        <w:t xml:space="preserve">HOW IT IS CALCULATED</w:t>
      </w:r>
    </w:p>
    <w:p>
      <w:pPr>
        <w:spacing w:after="80" w:before="80"/>
      </w:pPr>
      <w:r>
        <w:rPr>
          <w:rFonts w:ascii="Arial" w:cs="Arial" w:eastAsia="Arial" w:hAnsi="Arial"/>
          <w:color w:val="333333"/>
          <w:sz w:val="22"/>
          <w:szCs w:val="22"/>
        </w:rPr>
        <w:t xml:space="preserve">Clarity = correct_word_count ÷ word_count, expressed as a percentage.</w:t>
      </w:r>
    </w:p>
    <w:p>
      <w:pPr>
        <w:spacing w:after="0" w:before="40"/>
      </w:pPr>
    </w:p>
    <w:p>
      <w:pPr>
        <w:spacing w:after="80" w:before="80"/>
      </w:pPr>
      <w:r>
        <w:rPr>
          <w:rFonts w:ascii="Arial" w:cs="Arial" w:eastAsia="Arial" w:hAnsi="Arial"/>
          <w:color w:val="333333"/>
          <w:sz w:val="22"/>
          <w:szCs w:val="22"/>
        </w:rPr>
        <w:t xml:space="preserve">Source: fluency.overall_metrics block in the SpeechAce response.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From the SpeechAce response (Appendix 1)</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correct_word_count: 120  |  word_count: 150</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Clarity = 120 ÷ 150 = 80%</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Note: this uses the raw data field directly, not SpeechAce's interpreted scores.</w:t>
            </w:r>
          </w:p>
        </w:tc>
      </w:tr>
    </w:tbl>
    <w:p>
      <w:pPr>
        <w:spacing w:after="0" w:before="80"/>
      </w:pPr>
    </w:p>
    <w:p>
      <w:pPr>
        <w:spacing w:after="40" w:before="120"/>
      </w:pPr>
      <w:r>
        <w:rPr>
          <w:rFonts w:ascii="Arial" w:cs="Arial" w:eastAsia="Arial" w:hAnsi="Arial"/>
          <w:b/>
          <w:bCs/>
          <w:color w:val="1D6E5A"/>
          <w:spacing w:val="30"/>
          <w:sz w:val="18"/>
          <w:szCs w:val="18"/>
        </w:rPr>
        <w:t xml:space="preserve">WHAT IT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Clarity ratio</w:t>
            </w:r>
          </w:p>
        </w:tc>
        <w:tc>
          <w:tcPr>
            <w:tcW w:type="dxa" w:w="73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Indicator shown to student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 +</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clarity — your speech is consistently easy to transcribe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75 – 89%</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Good clarity — most of your speech is clearly produced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Below 75%</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Some parts of your speech were unclear. Your score may be less reliable.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bCs/>
                <w:color w:val="712B13"/>
                <w:sz w:val="20"/>
                <w:szCs w:val="20"/>
              </w:rPr>
              <w:t xml:space="preserve">Low clarity flag</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If Clarity falls below 75%, a flag is shown alongside the overall score:</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"Some parts of your speech were unclear and your score may be less reliable. Try the activity again in a quieter environment if possible."</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The overall score is still shown, but the flag alerts the student and teacher to treat it with caution.</w:t>
            </w:r>
          </w:p>
        </w:tc>
      </w:tr>
    </w:tbl>
    <w:p>
      <w:r>
        <w:br w:type="page"/>
      </w:r>
    </w:p>
    <w:p>
      <w:pPr>
        <w:pStyle w:val="Heading1"/>
        <w:spacing w:after="160" w:before="320"/>
      </w:pPr>
      <w:r>
        <w:rPr>
          <w:rFonts w:ascii="Arial" w:cs="Arial" w:eastAsia="Arial" w:hAnsi="Arial"/>
          <w:b/>
          <w:bCs/>
          <w:color w:val="111111"/>
          <w:sz w:val="32"/>
          <w:szCs w:val="32"/>
        </w:rPr>
        <w:t xml:space="preserve">8. Overall Score and Reporting</w:t>
      </w:r>
    </w:p>
    <w:p>
      <w:pPr>
        <w:pBdr>
          <w:bottom w:val="single" w:color="DDDDDD" w:sz="4" w:space="1"/>
        </w:pBdr>
        <w:spacing w:after="160" w:before="160"/>
      </w:pPr>
    </w:p>
    <w:p>
      <w:pPr>
        <w:spacing w:after="0" w:before="80"/>
      </w:pPr>
    </w:p>
    <w:p>
      <w:pPr>
        <w:pStyle w:val="Heading2"/>
        <w:spacing w:after="120" w:before="240"/>
      </w:pPr>
      <w:r>
        <w:rPr>
          <w:rFonts w:ascii="Arial" w:cs="Arial" w:eastAsia="Arial" w:hAnsi="Arial"/>
          <w:b/>
          <w:bCs/>
          <w:color w:val="1D6E5A"/>
          <w:sz w:val="24"/>
          <w:szCs w:val="24"/>
        </w:rPr>
        <w:t xml:space="preserve">Composite formula</w:t>
      </w:r>
    </w:p>
    <w:p>
      <w:pPr>
        <w:spacing w:after="80" w:before="80"/>
      </w:pPr>
      <w:r>
        <w:rPr>
          <w:rFonts w:ascii="Arial" w:cs="Arial" w:eastAsia="Arial" w:hAnsi="Arial"/>
          <w:color w:val="333333"/>
          <w:sz w:val="22"/>
          <w:szCs w:val="22"/>
        </w:rPr>
        <w:t xml:space="preserve">The overall profile score is a weighted average of the five scored dimensions. Clarity sits outside this composite as a separate intelligibility confidence indicator, giving a two-layer reporting structure: the profile score tells you how well the student produces spoken English; the Clarity indicator tells you how reliably that production was captured. Most pronunciation systems cannot make this distinction. This one can.</w:t>
      </w:r>
    </w:p>
    <w:p>
      <w:pPr>
        <w:spacing w:after="0" w:before="60"/>
      </w:pPr>
    </w:p>
    <w:p>
      <w:pPr>
        <w:spacing w:after="80" w:before="80"/>
      </w:pPr>
      <w:r>
        <w:rPr>
          <w:rFonts w:ascii="Arial" w:cs="Arial" w:eastAsia="Arial" w:hAnsi="Arial"/>
          <w:color w:val="333333"/>
          <w:sz w:val="22"/>
          <w:szCs w:val="22"/>
        </w:rPr>
        <w:t xml:space="preserve">Overall = (Phoneme Accuracy × 0.25) + (Fluency × 0.22) + (Word Stress × 0.18) + (Consistency × 0.18) + (Connected Speech × 0.17)</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33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Phoneme Accuracy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Most direct production measure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phone_score_list → quality_score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Fluency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22%</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Strong listener impact</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speechace_score.fluency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Word Stress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impact, often overlooked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stress_score per stressed phoneme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Consistency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Listener reliability signal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SD of item-level averages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Connected Speech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Real-condition breakdown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Word vs sentence accuracy gap</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Clarity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Indicator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Outcome proxy — shown separately</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correct_word_count / word_count</w:t>
            </w:r>
          </w:p>
        </w:tc>
      </w:tr>
    </w:tbl>
    <w:p>
      <w:pPr>
        <w:spacing w:after="0" w:before="100"/>
      </w:pPr>
    </w:p>
    <w:p>
      <w:pPr>
        <w:pStyle w:val="Heading2"/>
        <w:spacing w:after="120" w:before="240"/>
      </w:pPr>
      <w:r>
        <w:rPr>
          <w:rFonts w:ascii="Arial" w:cs="Arial" w:eastAsia="Arial" w:hAnsi="Arial"/>
          <w:b/>
          <w:bCs/>
          <w:color w:val="1D6E5A"/>
          <w:sz w:val="24"/>
          <w:szCs w:val="24"/>
        </w:rPr>
        <w:t xml:space="preserve">Score bands</w:t>
      </w:r>
    </w:p>
    <w:p>
      <w:pPr>
        <w:spacing w:after="80" w:before="80"/>
      </w:pPr>
      <w:r>
        <w:rPr>
          <w:rFonts w:ascii="Arial" w:cs="Arial" w:eastAsia="Arial" w:hAnsi="Arial"/>
          <w:color w:val="333333"/>
          <w:sz w:val="22"/>
          <w:szCs w:val="22"/>
        </w:rPr>
        <w:t xml:space="preserve">The overall score maps to a listener-focused label. All language is framed around how the student is perceived by a listener — not as a grade or judgment.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6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49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What this means for listeners</w:t>
            </w:r>
          </w:p>
        </w:tc>
      </w:tr>
      <w:tr>
        <w:tc>
          <w:tcPr>
            <w:tcW w:type="dxa" w:w="18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85041"/>
                <w:sz w:val="20"/>
                <w:szCs w:val="20"/>
              </w:rPr>
              <w:t xml:space="preserve">90 – 100</w:t>
            </w:r>
          </w:p>
        </w:tc>
        <w:tc>
          <w:tcPr>
            <w:tcW w:type="dxa" w:w="26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val="false"/>
                <w:bCs w:val="false"/>
                <w:color w:val="085041"/>
                <w:sz w:val="20"/>
                <w:szCs w:val="20"/>
              </w:rPr>
              <w:t xml:space="preserve">Easy to understand</w:t>
            </w:r>
          </w:p>
        </w:tc>
        <w:tc>
          <w:tcPr>
            <w:tcW w:type="dxa" w:w="496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val="false"/>
                <w:bCs w:val="false"/>
                <w:color w:val="085041"/>
                <w:sz w:val="20"/>
                <w:szCs w:val="20"/>
              </w:rPr>
              <w:t xml:space="preserve">Listeners can follow with no difficulty. Pronunciation does not affect communication.</w:t>
            </w:r>
          </w:p>
        </w:tc>
      </w:tr>
      <w:tr>
        <w:tc>
          <w:tcPr>
            <w:tcW w:type="dxa" w:w="1800"/>
            <w:tcBorders>
              <w:top w:val="single" w:color="DDDDDD" w:sz="1"/>
              <w:left w:val="single" w:color="DDDDDD" w:sz="1"/>
              <w:bottom w:val="single" w:color="DDDDDD" w:sz="1"/>
              <w:right w:val="single" w:color="DDDDDD" w:sz="1"/>
            </w:tcBorders>
            <w:shd w:fill="EAF5F0" w:val="clear"/>
            <w:tcMar>
              <w:top w:type="dxa" w:w="100"/>
              <w:left w:type="dxa" w:w="120"/>
              <w:bottom w:type="dxa" w:w="100"/>
              <w:right w:type="dxa" w:w="120"/>
            </w:tcMar>
          </w:tcPr>
          <w:p>
            <w:r>
              <w:rPr>
                <w:rFonts w:ascii="Arial" w:cs="Arial" w:eastAsia="Arial" w:hAnsi="Arial"/>
                <w:b/>
                <w:bCs/>
                <w:color w:val="1D4A3A"/>
                <w:sz w:val="20"/>
                <w:szCs w:val="20"/>
              </w:rPr>
              <w:t xml:space="preserve">75 – 89</w:t>
            </w:r>
          </w:p>
        </w:tc>
        <w:tc>
          <w:tcPr>
            <w:tcW w:type="dxa" w:w="2600"/>
            <w:tcBorders>
              <w:top w:val="single" w:color="DDDDDD" w:sz="1"/>
              <w:left w:val="single" w:color="DDDDDD" w:sz="1"/>
              <w:bottom w:val="single" w:color="DDDDDD" w:sz="1"/>
              <w:right w:val="single" w:color="DDDDDD" w:sz="1"/>
            </w:tcBorders>
            <w:shd w:fill="EAF5F0" w:val="clear"/>
            <w:tcMar>
              <w:top w:type="dxa" w:w="100"/>
              <w:left w:type="dxa" w:w="120"/>
              <w:bottom w:type="dxa" w:w="100"/>
              <w:right w:type="dxa" w:w="120"/>
            </w:tcMar>
          </w:tcPr>
          <w:p>
            <w:r>
              <w:rPr>
                <w:rFonts w:ascii="Arial" w:cs="Arial" w:eastAsia="Arial" w:hAnsi="Arial"/>
                <w:b w:val="false"/>
                <w:bCs w:val="false"/>
                <w:color w:val="1D4A3A"/>
                <w:sz w:val="20"/>
                <w:szCs w:val="20"/>
              </w:rPr>
              <w:t xml:space="preserve">Generally clear</w:t>
            </w:r>
          </w:p>
        </w:tc>
        <w:tc>
          <w:tcPr>
            <w:tcW w:type="dxa" w:w="4960"/>
            <w:tcBorders>
              <w:top w:val="single" w:color="DDDDDD" w:sz="1"/>
              <w:left w:val="single" w:color="DDDDDD" w:sz="1"/>
              <w:bottom w:val="single" w:color="DDDDDD" w:sz="1"/>
              <w:right w:val="single" w:color="DDDDDD" w:sz="1"/>
            </w:tcBorders>
            <w:shd w:fill="EAF5F0" w:val="clear"/>
            <w:tcMar>
              <w:top w:type="dxa" w:w="100"/>
              <w:left w:type="dxa" w:w="120"/>
              <w:bottom w:type="dxa" w:w="100"/>
              <w:right w:type="dxa" w:w="120"/>
            </w:tcMar>
          </w:tcPr>
          <w:p>
            <w:r>
              <w:rPr>
                <w:rFonts w:ascii="Arial" w:cs="Arial" w:eastAsia="Arial" w:hAnsi="Arial"/>
                <w:b w:val="false"/>
                <w:bCs w:val="false"/>
                <w:color w:val="1D4A3A"/>
                <w:sz w:val="20"/>
                <w:szCs w:val="20"/>
              </w:rPr>
              <w:t xml:space="preserve">Listeners can follow with occasional difficulty. Minor errors rarely affect meaning.</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20"/>
                <w:szCs w:val="20"/>
              </w:rPr>
              <w:t xml:space="preserve">60 – 74</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Some effort needed</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Listeners need to concentrate. Errors sometimes affect understanding.</w:t>
            </w:r>
          </w:p>
        </w:tc>
      </w:tr>
      <w:tr>
        <w:tc>
          <w:tcPr>
            <w:tcW w:type="dxa" w:w="1800"/>
            <w:tcBorders>
              <w:top w:val="single" w:color="DDDDDD" w:sz="1"/>
              <w:left w:val="single" w:color="DDDDDD" w:sz="1"/>
              <w:bottom w:val="single" w:color="DDDDDD" w:sz="1"/>
              <w:right w:val="single" w:color="DDDDDD" w:sz="1"/>
            </w:tcBorders>
            <w:shd w:fill="FFF4EC" w:val="clear"/>
            <w:tcMar>
              <w:top w:type="dxa" w:w="100"/>
              <w:left w:type="dxa" w:w="120"/>
              <w:bottom w:type="dxa" w:w="100"/>
              <w:right w:type="dxa" w:w="120"/>
            </w:tcMar>
          </w:tcPr>
          <w:p>
            <w:r>
              <w:rPr>
                <w:rFonts w:ascii="Arial" w:cs="Arial" w:eastAsia="Arial" w:hAnsi="Arial"/>
                <w:b/>
                <w:bCs/>
                <w:color w:val="712B13"/>
                <w:sz w:val="20"/>
                <w:szCs w:val="20"/>
              </w:rPr>
              <w:t xml:space="preserve">45 – 59</w:t>
            </w:r>
          </w:p>
        </w:tc>
        <w:tc>
          <w:tcPr>
            <w:tcW w:type="dxa" w:w="2600"/>
            <w:tcBorders>
              <w:top w:val="single" w:color="DDDDDD" w:sz="1"/>
              <w:left w:val="single" w:color="DDDDDD" w:sz="1"/>
              <w:bottom w:val="single" w:color="DDDDDD" w:sz="1"/>
              <w:right w:val="single" w:color="DDDDDD" w:sz="1"/>
            </w:tcBorders>
            <w:shd w:fill="FFF4EC" w:val="clear"/>
            <w:tcMar>
              <w:top w:type="dxa" w:w="100"/>
              <w:left w:type="dxa" w:w="120"/>
              <w:bottom w:type="dxa" w:w="100"/>
              <w:right w:type="dxa" w:w="120"/>
            </w:tcMar>
          </w:tcPr>
          <w:p>
            <w:r>
              <w:rPr>
                <w:rFonts w:ascii="Arial" w:cs="Arial" w:eastAsia="Arial" w:hAnsi="Arial"/>
                <w:b w:val="false"/>
                <w:bCs w:val="false"/>
                <w:color w:val="712B13"/>
                <w:sz w:val="20"/>
                <w:szCs w:val="20"/>
              </w:rPr>
              <w:t xml:space="preserve">Frequently difficult</w:t>
            </w:r>
          </w:p>
        </w:tc>
        <w:tc>
          <w:tcPr>
            <w:tcW w:type="dxa" w:w="4960"/>
            <w:tcBorders>
              <w:top w:val="single" w:color="DDDDDD" w:sz="1"/>
              <w:left w:val="single" w:color="DDDDDD" w:sz="1"/>
              <w:bottom w:val="single" w:color="DDDDDD" w:sz="1"/>
              <w:right w:val="single" w:color="DDDDDD" w:sz="1"/>
            </w:tcBorders>
            <w:shd w:fill="FFF4EC" w:val="clear"/>
            <w:tcMar>
              <w:top w:type="dxa" w:w="100"/>
              <w:left w:type="dxa" w:w="120"/>
              <w:bottom w:type="dxa" w:w="100"/>
              <w:right w:type="dxa" w:w="120"/>
            </w:tcMar>
          </w:tcPr>
          <w:p>
            <w:r>
              <w:rPr>
                <w:rFonts w:ascii="Arial" w:cs="Arial" w:eastAsia="Arial" w:hAnsi="Arial"/>
                <w:b w:val="false"/>
                <w:bCs w:val="false"/>
                <w:color w:val="712B13"/>
                <w:sz w:val="20"/>
                <w:szCs w:val="20"/>
              </w:rPr>
              <w:t xml:space="preserve">Listeners struggle regularly. Errors often affect meaning.</w:t>
            </w:r>
          </w:p>
        </w:tc>
      </w:tr>
      <w:tr>
        <w:tc>
          <w:tcPr>
            <w:tcW w:type="dxa" w:w="1800"/>
            <w:tcBorders>
              <w:top w:val="single" w:color="DDDDDD" w:sz="1"/>
              <w:left w:val="single" w:color="DDDDDD" w:sz="1"/>
              <w:bottom w:val="single" w:color="DDDDDD" w:sz="1"/>
              <w:right w:val="single" w:color="DDDDDD" w:sz="1"/>
            </w:tcBorders>
            <w:shd w:fill="FAECE7" w:val="clear"/>
            <w:tcMar>
              <w:top w:type="dxa" w:w="100"/>
              <w:left w:type="dxa" w:w="120"/>
              <w:bottom w:type="dxa" w:w="100"/>
              <w:right w:type="dxa" w:w="120"/>
            </w:tcMar>
          </w:tcPr>
          <w:p>
            <w:r>
              <w:rPr>
                <w:rFonts w:ascii="Arial" w:cs="Arial" w:eastAsia="Arial" w:hAnsi="Arial"/>
                <w:b/>
                <w:bCs/>
                <w:color w:val="993C1D"/>
                <w:sz w:val="20"/>
                <w:szCs w:val="20"/>
              </w:rPr>
              <w:t xml:space="preserve">Below 45</w:t>
            </w:r>
          </w:p>
        </w:tc>
        <w:tc>
          <w:tcPr>
            <w:tcW w:type="dxa" w:w="2600"/>
            <w:tcBorders>
              <w:top w:val="single" w:color="DDDDDD" w:sz="1"/>
              <w:left w:val="single" w:color="DDDDDD" w:sz="1"/>
              <w:bottom w:val="single" w:color="DDDDDD" w:sz="1"/>
              <w:right w:val="single" w:color="DDDDDD" w:sz="1"/>
            </w:tcBorders>
            <w:shd w:fill="FAECE7" w:val="clear"/>
            <w:tcMar>
              <w:top w:type="dxa" w:w="100"/>
              <w:left w:type="dxa" w:w="120"/>
              <w:bottom w:type="dxa" w:w="100"/>
              <w:right w:type="dxa" w:w="120"/>
            </w:tcMar>
          </w:tcPr>
          <w:p>
            <w:r>
              <w:rPr>
                <w:rFonts w:ascii="Arial" w:cs="Arial" w:eastAsia="Arial" w:hAnsi="Arial"/>
                <w:b w:val="false"/>
                <w:bCs w:val="false"/>
                <w:color w:val="993C1D"/>
                <w:sz w:val="20"/>
                <w:szCs w:val="20"/>
              </w:rPr>
              <w:t xml:space="preserve">Very hard to understand</w:t>
            </w:r>
          </w:p>
        </w:tc>
        <w:tc>
          <w:tcPr>
            <w:tcW w:type="dxa" w:w="4960"/>
            <w:tcBorders>
              <w:top w:val="single" w:color="DDDDDD" w:sz="1"/>
              <w:left w:val="single" w:color="DDDDDD" w:sz="1"/>
              <w:bottom w:val="single" w:color="DDDDDD" w:sz="1"/>
              <w:right w:val="single" w:color="DDDDDD" w:sz="1"/>
            </w:tcBorders>
            <w:shd w:fill="FAECE7" w:val="clear"/>
            <w:tcMar>
              <w:top w:type="dxa" w:w="100"/>
              <w:left w:type="dxa" w:w="120"/>
              <w:bottom w:type="dxa" w:w="100"/>
              <w:right w:type="dxa" w:w="120"/>
            </w:tcMar>
          </w:tcPr>
          <w:p>
            <w:r>
              <w:rPr>
                <w:rFonts w:ascii="Arial" w:cs="Arial" w:eastAsia="Arial" w:hAnsi="Arial"/>
                <w:b w:val="false"/>
                <w:bCs w:val="false"/>
                <w:color w:val="993C1D"/>
                <w:sz w:val="20"/>
                <w:szCs w:val="20"/>
              </w:rPr>
              <w:t xml:space="preserve">Listeners cannot reliably follow. Significant errors throughout.</w:t>
            </w:r>
          </w:p>
        </w:tc>
      </w:tr>
    </w:tbl>
    <w:p>
      <w:pPr>
        <w:spacing w:after="0" w:before="100"/>
      </w:pPr>
    </w:p>
    <w:p>
      <w:pPr>
        <w:pStyle w:val="Heading2"/>
        <w:spacing w:after="120" w:before="240"/>
      </w:pPr>
      <w:r>
        <w:rPr>
          <w:rFonts w:ascii="Arial" w:cs="Arial" w:eastAsia="Arial" w:hAnsi="Arial"/>
          <w:b/>
          <w:bCs/>
          <w:color w:val="1D6E5A"/>
          <w:sz w:val="24"/>
          <w:szCs w:val="24"/>
        </w:rPr>
        <w:t xml:space="preserve">Consistency and Connected Speech provide secondary diagnostic signals that refine the interpretation of the overall score, particularly when performance is uneven or context-dependent. They explain why two students with similar overall scores may have very different experiences as communicators.
Calibration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bCs/>
                <w:color w:val="0C447C"/>
                <w:sz w:val="20"/>
                <w:szCs w:val="20"/>
              </w:rPr>
              <w:t xml:space="preserve">v1 assumption — subject to calibration</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The weights above are based on reasoned assumptions about the relative contribution of each dimension to overall intelligibility. They are not yet empirically validated.</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A calibration phase should be planned once approximately 200 or more sessions have been scored. The goal is to validate whether the weights reflect actual listener perception scores, and to adjust if needed.</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This is standard practice for any new assessment instrument. The current weights are a defensible starting position, not a final claim.</w:t>
            </w:r>
          </w:p>
        </w:tc>
      </w:tr>
    </w:tbl>
    <w:p>
      <w:pPr>
        <w:spacing w:after="0" w:before="100"/>
      </w:pPr>
    </w:p>
    <w:p>
      <w:pPr>
        <w:pStyle w:val="Heading2"/>
        <w:spacing w:after="120" w:before="240"/>
      </w:pPr>
      <w:r>
        <w:rPr>
          <w:rFonts w:ascii="Arial" w:cs="Arial" w:eastAsia="Arial" w:hAnsi="Arial"/>
          <w:b/>
          <w:bCs/>
          <w:color w:val="1D6E5A"/>
          <w:sz w:val="24"/>
          <w:szCs w:val="24"/>
        </w:rPr>
        <w:t xml:space="preserve">What is excluded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Excluded</w:t>
            </w:r>
          </w:p>
        </w:tc>
        <w:tc>
          <w:tcPr>
            <w:tcW w:type="dxa" w:w="6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Intonation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word_intonation_list returns empty [] in current API configuration. Cannot be scored reliably. Shown as informational tip in Listen and Repeat only.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SpeechAce CEFR labels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aligned to AZE's calibrated CEFR model. Using them would create contradictions in the report.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SpeechAce IELTS/PTE estimates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 reason. AZE uses its own CEFR-to-IELTS mapping.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Grammar and vocabulary</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Out of scope. Assessed in the AZE speaking test.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 quality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Describe the Picture is scored on how the student sounds, not what they say.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SpeechAce fluency sub-metrics (raw)</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pause count, speech_rate, mean_length_run are already inside speechace_score.fluency. Not added separately to avoid double-counting.</w:t>
            </w:r>
          </w:p>
        </w:tc>
      </w:tr>
    </w:tbl>
    <w:p>
      <w:r>
        <w:br w:type="page"/>
      </w:r>
    </w:p>
    <w:p>
      <w:pPr>
        <w:pStyle w:val="Heading1"/>
        <w:spacing w:after="160" w:before="320"/>
      </w:pPr>
      <w:r>
        <w:rPr>
          <w:rFonts w:ascii="Arial" w:cs="Arial" w:eastAsia="Arial" w:hAnsi="Arial"/>
          <w:b/>
          <w:bCs/>
          <w:color w:val="111111"/>
          <w:sz w:val="32"/>
          <w:szCs w:val="32"/>
        </w:rPr>
        <w:t xml:space="preserve">Appendix 1 — Sample SpeechAce API response fields</w:t>
      </w:r>
    </w:p>
    <w:p>
      <w:pPr>
        <w:pBdr>
          <w:bottom w:val="single" w:color="DDDDDD" w:sz="4" w:space="1"/>
        </w:pBdr>
        <w:spacing w:after="160" w:before="160"/>
      </w:pPr>
    </w:p>
    <w:p>
      <w:pPr>
        <w:spacing w:after="0" w:before="80"/>
      </w:pPr>
    </w:p>
    <w:p>
      <w:pPr>
        <w:spacing w:after="80" w:before="80"/>
      </w:pPr>
      <w:r>
        <w:rPr>
          <w:rFonts w:ascii="Arial" w:cs="Arial" w:eastAsia="Arial" w:hAnsi="Arial"/>
          <w:color w:val="333333"/>
          <w:sz w:val="22"/>
          <w:szCs w:val="22"/>
        </w:rPr>
        <w:t xml:space="preserve">The following shows key fields used in the Pronunciation Focus scoring model, extracted from real AZE session responses. Full response files are held separately.</w:t>
      </w:r>
    </w:p>
    <w:p>
      <w:pPr>
        <w:spacing w:after="0" w:before="100"/>
      </w:pPr>
    </w:p>
    <w:p>
      <w:pPr>
        <w:pStyle w:val="Heading2"/>
        <w:spacing w:after="120" w:before="240"/>
      </w:pPr>
      <w:r>
        <w:rPr>
          <w:rFonts w:ascii="Arial" w:cs="Arial" w:eastAsia="Arial" w:hAnsi="Arial"/>
          <w:b/>
          <w:bCs/>
          <w:color w:val="1D6E5A"/>
          <w:sz w:val="24"/>
          <w:szCs w:val="24"/>
        </w:rPr>
        <w:t xml:space="preserve">Word-level phoneme data (word_score_list)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word: "have"  |  quality_score: 89</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phone: "hh"  quality_score: 76.6  sound_most_like: "t"   ← substitution: /hh/ heard as /t/</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phone: "ae"  quality_score: 92.5  stress_level: 1  predicted_stress_level: 1  stress_score: 100</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phone: "v"   quality_score: 98.0  sound_most_like: "v"   ← correct</w:t>
            </w:r>
          </w:p>
        </w:tc>
      </w:tr>
    </w:tbl>
    <w:p>
      <w:pPr>
        <w:spacing w:after="0" w:before="80"/>
      </w:pPr>
    </w:p>
    <w:p>
      <w:pPr>
        <w:pStyle w:val="Heading2"/>
        <w:spacing w:after="120" w:before="240"/>
      </w:pPr>
      <w:r>
        <w:rPr>
          <w:rFonts w:ascii="Arial" w:cs="Arial" w:eastAsia="Arial" w:hAnsi="Arial"/>
          <w:b/>
          <w:bCs/>
          <w:color w:val="1D6E5A"/>
          <w:sz w:val="24"/>
          <w:szCs w:val="24"/>
        </w:rPr>
        <w:t xml:space="preserve">Fluency and overall metrics (fluency.overall_metrics)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duration: 66.97s</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correct_word_count: 120  |  word_count: 150  →  Clarity = 80%</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speech_rate: 3.09 words/sec  |  articulation_rate: 4.43 syllables/sec</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all_pause_count: 38  |  all_pause_duration: 23.68s</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mean_length_run: 1.07s  |  max_length_run: 2.58s</w:t>
            </w:r>
          </w:p>
        </w:tc>
      </w:tr>
    </w:tbl>
    <w:p>
      <w:pPr>
        <w:spacing w:after="0" w:before="80"/>
      </w:pPr>
    </w:p>
    <w:p>
      <w:pPr>
        <w:pStyle w:val="Heading2"/>
        <w:spacing w:after="120" w:before="240"/>
      </w:pPr>
      <w:r>
        <w:rPr>
          <w:rFonts w:ascii="Arial" w:cs="Arial" w:eastAsia="Arial" w:hAnsi="Arial"/>
          <w:b/>
          <w:bCs/>
          <w:color w:val="1D6E5A"/>
          <w:sz w:val="24"/>
          <w:szCs w:val="24"/>
        </w:rPr>
        <w:t xml:space="preserve">Top-level scores (speechace_score)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speechace_score.pronunciation: 95  ← NOT used. Phoneme Accuracy is calculated ONLY from phone_score_list → quality_score. These are different signals and must not be substituted.</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speechace_score.fluency: 84         ← used directly as Fluency dimension score</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speechace_score.overall: 92         ← NOT used</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speechace_score.grammar: 93         ← NOT used in Pronunciation Focus</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speechace_score.coherence: 91       ← NOT used in Pronunciation Focus</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speechace_score.vocab: 92           ← NOT used in Pronunciation Focus</w:t>
            </w:r>
          </w:p>
        </w:tc>
      </w:tr>
    </w:tbl>
    <w:p>
      <w:pPr>
        <w:spacing w:after="0" w:before="80"/>
      </w:pPr>
    </w:p>
    <w:p>
      <w:pPr>
        <w:pStyle w:val="Heading2"/>
        <w:spacing w:after="120" w:before="240"/>
      </w:pPr>
      <w:r>
        <w:rPr>
          <w:rFonts w:ascii="Arial" w:cs="Arial" w:eastAsia="Arial" w:hAnsi="Arial"/>
          <w:b/>
          <w:bCs/>
          <w:color w:val="1D6E5A"/>
          <w:sz w:val="24"/>
          <w:szCs w:val="24"/>
        </w:rPr>
        <w:t xml:space="preserve">CEFR and IELTS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bCs/>
                <w:color w:val="712B13"/>
                <w:sz w:val="20"/>
                <w:szCs w:val="20"/>
              </w:rPr>
              <w:t xml:space="preserve">cefr_level.pronunciation: "C2"      ← NOT used — not aligned to AZE calibrated model</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cefr_level.fluency: "C1"            ← NOT used</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cefr_level.overall: "C2"            ← NOT used</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ielts_estimate: null                ← NOT used — AZE uses own CEFR-to-IELTS mapping</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word_intonation_list: []            ← empty in all observed responses — intonation not scored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2026-04-16T12:18:15.504Z</dcterms:created>
  <dcterms:modified xsi:type="dcterms:W3CDTF">2026-04-16T12:18:15.505Z</dcterms:modified>
</cp:coreProperties>
</file>

<file path=docProps/custom.xml><?xml version="1.0" encoding="utf-8"?>
<Properties xmlns="http://schemas.openxmlformats.org/officeDocument/2006/custom-properties" xmlns:vt="http://schemas.openxmlformats.org/officeDocument/2006/docPropsVTypes"/>
</file>