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1EE57C53" w:rsidR="00FE407B" w:rsidRPr="009C4822" w:rsidRDefault="0049408F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Qiao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4FE9621A" w:rsidR="00FE407B" w:rsidRPr="009C4822" w:rsidRDefault="0049408F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Assignment_2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4D3EABC8" w:rsidR="00FE407B" w:rsidRPr="00055A2D" w:rsidRDefault="006D2E25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Tianwei Zhang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6D2E25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7850E821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1459ACAF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2F865303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57F1B08D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add function in SQLite 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1DCF0211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357DCD98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7D86C59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6D2E25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51FD3970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2</w:t>
            </w:r>
          </w:p>
        </w:tc>
        <w:tc>
          <w:tcPr>
            <w:tcW w:w="1676" w:type="dxa"/>
          </w:tcPr>
          <w:p w14:paraId="4DE27CF9" w14:textId="455C60DC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4E1462F" w14:textId="1DA31214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14E37DD" w14:textId="156F3864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Update function in SQLite </w:t>
            </w:r>
          </w:p>
        </w:tc>
        <w:tc>
          <w:tcPr>
            <w:tcW w:w="1257" w:type="dxa"/>
          </w:tcPr>
          <w:p w14:paraId="40C1FB5E" w14:textId="57E66605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</w:tcPr>
          <w:p w14:paraId="6CD51612" w14:textId="0D6C7096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</w:tcPr>
          <w:p w14:paraId="45BC90F9" w14:textId="02D48190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6D2E25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7A9164A3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</w:p>
        </w:tc>
        <w:tc>
          <w:tcPr>
            <w:tcW w:w="1676" w:type="dxa"/>
          </w:tcPr>
          <w:p w14:paraId="296CB361" w14:textId="4ED5A2E4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4A2A674E" w14:textId="61D00FFF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7C9F7B9" w14:textId="5DF73B10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delete function in SQLite </w:t>
            </w:r>
          </w:p>
        </w:tc>
        <w:tc>
          <w:tcPr>
            <w:tcW w:w="1257" w:type="dxa"/>
          </w:tcPr>
          <w:p w14:paraId="7A314C9F" w14:textId="5678151D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</w:tcPr>
          <w:p w14:paraId="5055567D" w14:textId="0A1FF9A9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13/06/2020</w:t>
            </w:r>
          </w:p>
        </w:tc>
        <w:tc>
          <w:tcPr>
            <w:tcW w:w="1275" w:type="dxa"/>
          </w:tcPr>
          <w:p w14:paraId="74E3D472" w14:textId="29A03FD0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6D2E25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77777777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6E351ED5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6ECCFA3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45E6563D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30873A94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DF0021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14CCF3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6D2E25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7777777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30789C9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33DA14F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7E6243DE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D28945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8EC04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B32807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6D2E25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77777777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8865C66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5937D23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26347784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5D9C796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CAAE04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82B834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6D2E25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77777777" w:rsidR="006D2E25" w:rsidRPr="00DF07FA" w:rsidRDefault="006D2E25" w:rsidP="006D2E25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A207A6B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B051C5C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3E1DDCD3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AD579B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069DB1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DC549D" w14:textId="77777777" w:rsidR="006D2E25" w:rsidRPr="00DF07FA" w:rsidRDefault="006D2E25" w:rsidP="006D2E2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735433A6" w:rsidR="00481F6A" w:rsidRPr="00584445" w:rsidRDefault="006D2E25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2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4CC229AE" w:rsidR="00481F6A" w:rsidRPr="00D50A56" w:rsidRDefault="006D2E25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Tianwei Zhang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1A078EB6" w:rsidR="00481F6A" w:rsidRPr="00584445" w:rsidRDefault="006D2E25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044513247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4FCCF491" w:rsidR="00481F6A" w:rsidRPr="00D50A56" w:rsidRDefault="0049408F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="006D2E25" w:rsidRPr="00E86746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kbcc@gmail.com</w:t>
              </w:r>
            </w:hyperlink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43E696B7" w:rsidR="00481F6A" w:rsidRPr="00D50A56" w:rsidRDefault="006D2E25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13/06/2020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05021C89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3D6C0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DE84B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6D2E25" w:rsidRPr="00CC66DA">
        <w:rPr>
          <w:rFonts w:cs="Arial"/>
          <w:sz w:val="32"/>
          <w:szCs w:val="32"/>
        </w:rPr>
        <w:sym w:font="Wingdings" w:char="F0FE"/>
      </w:r>
      <w:r w:rsidR="006D2E25" w:rsidRPr="00CC66DA">
        <w:rPr>
          <w:rFonts w:cs="Arial"/>
          <w:sz w:val="32"/>
          <w:szCs w:val="32"/>
        </w:rPr>
        <w:t xml:space="preserve"> </w:t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6FC3BFC1" w:rsidR="00CC66DA" w:rsidRPr="00CC66DA" w:rsidRDefault="006D2E25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After update one record, the list in the screen did not updated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03DCF6F0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6D2E25">
        <w:rPr>
          <w:rFonts w:cs="Arial"/>
          <w:sz w:val="22"/>
          <w:szCs w:val="22"/>
        </w:rPr>
        <w:t xml:space="preserve"> Tianwei Zhang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6D2E25">
        <w:rPr>
          <w:rFonts w:cs="Arial"/>
          <w:sz w:val="22"/>
          <w:szCs w:val="22"/>
        </w:rPr>
        <w:t>13/06/2020</w:t>
      </w:r>
    </w:p>
    <w:p w14:paraId="09EE794E" w14:textId="78B4E89F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6D2E25">
        <w:rPr>
          <w:rFonts w:cs="Arial"/>
          <w:sz w:val="22"/>
          <w:szCs w:val="22"/>
        </w:rPr>
        <w:t>Tianwei Zhang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5C6E0CB6" w:rsidR="00FE407B" w:rsidRPr="00D02D58" w:rsidRDefault="00386EAF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_______</w:t>
      </w:r>
      <w:r w:rsidR="006D2E25">
        <w:rPr>
          <w:rFonts w:cs="Arial"/>
          <w:b/>
          <w:sz w:val="22"/>
          <w:szCs w:val="22"/>
          <w:u w:val="single"/>
        </w:rPr>
        <w:t>try to add a reload function after update the record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</w:t>
      </w:r>
      <w:r w:rsidR="00481F6A"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_____________________________________________________________________________________________________________________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2D84B0BF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______</w:t>
      </w:r>
      <w:r w:rsidR="006D2E25" w:rsidRPr="006D2E25">
        <w:rPr>
          <w:rFonts w:cs="Arial"/>
          <w:sz w:val="22"/>
          <w:szCs w:val="22"/>
          <w:u w:val="single"/>
        </w:rPr>
        <w:t>Tianwei Zhang</w:t>
      </w:r>
      <w:r w:rsidR="00FE407B" w:rsidRPr="00D02D58">
        <w:rPr>
          <w:rFonts w:cs="Arial"/>
          <w:sz w:val="22"/>
          <w:szCs w:val="22"/>
        </w:rPr>
        <w:t xml:space="preserve">_________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  </w:t>
      </w:r>
      <w:r w:rsidR="006D2E25">
        <w:rPr>
          <w:rFonts w:cs="Arial"/>
          <w:sz w:val="22"/>
          <w:szCs w:val="22"/>
        </w:rPr>
        <w:t>13</w:t>
      </w:r>
      <w:r w:rsidR="00FE407B" w:rsidRPr="00D02D58">
        <w:rPr>
          <w:rFonts w:cs="Arial"/>
          <w:sz w:val="22"/>
          <w:szCs w:val="22"/>
        </w:rPr>
        <w:t>/</w:t>
      </w:r>
      <w:r w:rsidR="006D2E25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      /</w:t>
      </w:r>
      <w:r w:rsidR="006D2E25">
        <w:rPr>
          <w:rFonts w:cs="Arial"/>
          <w:sz w:val="22"/>
          <w:szCs w:val="22"/>
        </w:rPr>
        <w:t>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7E95220F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6D2E25" w:rsidRPr="006D2E25">
        <w:rPr>
          <w:rFonts w:cs="Arial"/>
          <w:sz w:val="22"/>
          <w:szCs w:val="22"/>
          <w:u w:val="single"/>
        </w:rPr>
        <w:t>Tianwei Zhang</w:t>
      </w:r>
      <w:r w:rsidRPr="00D02D58">
        <w:rPr>
          <w:rFonts w:cs="Arial"/>
          <w:sz w:val="22"/>
          <w:szCs w:val="22"/>
        </w:rPr>
        <w:t>____________________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1436" w14:textId="77777777" w:rsidR="00EB7EAC" w:rsidRDefault="00EB7EAC">
      <w:r>
        <w:separator/>
      </w:r>
    </w:p>
  </w:endnote>
  <w:endnote w:type="continuationSeparator" w:id="0">
    <w:p w14:paraId="31411992" w14:textId="77777777" w:rsidR="00EB7EAC" w:rsidRDefault="00EB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2F0A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FD35" w14:textId="77777777" w:rsidR="00EB7EAC" w:rsidRDefault="00EB7EAC">
      <w:r>
        <w:separator/>
      </w:r>
    </w:p>
  </w:footnote>
  <w:footnote w:type="continuationSeparator" w:id="0">
    <w:p w14:paraId="40B70AB3" w14:textId="77777777" w:rsidR="00EB7EAC" w:rsidRDefault="00EB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138F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49408F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D2E25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D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bc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Tianwei Zhang</cp:lastModifiedBy>
  <cp:revision>20</cp:revision>
  <cp:lastPrinted>2004-11-05T05:22:00Z</cp:lastPrinted>
  <dcterms:created xsi:type="dcterms:W3CDTF">2017-05-27T15:12:00Z</dcterms:created>
  <dcterms:modified xsi:type="dcterms:W3CDTF">2020-06-23T02:45:00Z</dcterms:modified>
</cp:coreProperties>
</file>