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3DDF9" w14:textId="77777777" w:rsidR="006F3DD6" w:rsidRDefault="00E7611B">
      <w:pPr>
        <w:jc w:val="center"/>
      </w:pPr>
      <w:r>
        <w:rPr>
          <w:b/>
          <w:sz w:val="40"/>
        </w:rPr>
        <w:t>Suptix Software Quality Assurance Report</w:t>
      </w:r>
    </w:p>
    <w:p w14:paraId="03575255" w14:textId="77777777" w:rsidR="006F3DD6" w:rsidRDefault="00E7611B">
      <w:pPr>
        <w:jc w:val="center"/>
      </w:pPr>
      <w:r>
        <w:rPr>
          <w:i/>
          <w:sz w:val="20"/>
        </w:rPr>
        <w:t>Tiny Draft / Writing Guide — Chapters 1–5</w:t>
      </w:r>
    </w:p>
    <w:p w14:paraId="47FE352F" w14:textId="77777777" w:rsidR="006F3DD6" w:rsidRDefault="00E7611B">
      <w:pPr>
        <w:pStyle w:val="Heading1"/>
      </w:pPr>
      <w:r>
        <w:t>1. Context &amp; Introduction</w:t>
      </w:r>
    </w:p>
    <w:p w14:paraId="7E4B2FA7" w14:textId="77777777" w:rsidR="006F3DD6" w:rsidRDefault="00E7611B">
      <w:pPr>
        <w:pStyle w:val="Heading2"/>
      </w:pPr>
      <w:r>
        <w:t>1.1 Business and Technical Context</w:t>
      </w:r>
    </w:p>
    <w:p w14:paraId="257002DF" w14:textId="77777777" w:rsidR="006F3DD6" w:rsidRDefault="00E7611B">
      <w:pPr>
        <w:pStyle w:val="ListBullet"/>
      </w:pPr>
      <w:r>
        <w:t>Suptix is an event ticketing and RSVP platform.</w:t>
      </w:r>
    </w:p>
    <w:p w14:paraId="552AD963" w14:textId="77777777" w:rsidR="006F3DD6" w:rsidRDefault="00E7611B">
      <w:pPr>
        <w:pStyle w:val="ListBullet"/>
      </w:pPr>
      <w:r>
        <w:t xml:space="preserve">Quality is critical to revenue, payment </w:t>
      </w:r>
      <w:r>
        <w:t>reliability, ticket availability and event-entry security.</w:t>
      </w:r>
    </w:p>
    <w:p w14:paraId="67E28387" w14:textId="77777777" w:rsidR="006F3DD6" w:rsidRDefault="00E7611B">
      <w:pPr>
        <w:pStyle w:val="ListBullet"/>
      </w:pPr>
      <w:r>
        <w:t>Technology stack: Laravel, PHP, database and Paystack integration; verify details against the repository.</w:t>
      </w:r>
    </w:p>
    <w:p w14:paraId="77DCC6B4" w14:textId="77777777" w:rsidR="006F3DD6" w:rsidRDefault="00E7611B">
      <w:pPr>
        <w:pStyle w:val="Heading2"/>
      </w:pPr>
      <w:r>
        <w:t>1.2 System Architecture and Functional Scope</w:t>
      </w:r>
    </w:p>
    <w:p w14:paraId="6BBFE079" w14:textId="77777777" w:rsidR="006F3DD6" w:rsidRDefault="00E7611B">
      <w:pPr>
        <w:pStyle w:val="ListBullet"/>
      </w:pPr>
      <w:r>
        <w:t xml:space="preserve">Briefly describe the application architecture </w:t>
      </w:r>
      <w:r>
        <w:t>and request flow.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94"/>
        <w:gridCol w:w="2268"/>
        <w:gridCol w:w="2268"/>
        <w:gridCol w:w="2268"/>
      </w:tblGrid>
      <w:tr w:rsidR="00057C0E" w:rsidRPr="00E7611B" w14:paraId="45C507C7" w14:textId="339E5E02" w:rsidTr="00E76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B13702D" w14:textId="77777777" w:rsidR="00057C0E" w:rsidRPr="00E7611B" w:rsidRDefault="00057C0E" w:rsidP="00057C0E">
            <w:pPr>
              <w:rPr>
                <w:rFonts w:ascii="Times New Roman" w:hAnsi="Times New Roman" w:cs="Times New Roman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Flow</w:t>
            </w:r>
          </w:p>
        </w:tc>
        <w:tc>
          <w:tcPr>
            <w:tcW w:w="2268" w:type="dxa"/>
          </w:tcPr>
          <w:p w14:paraId="5331B603" w14:textId="6F483738" w:rsidR="00057C0E" w:rsidRPr="00E7611B" w:rsidRDefault="00057C0E" w:rsidP="00057C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Quality concern</w:t>
            </w:r>
          </w:p>
        </w:tc>
        <w:tc>
          <w:tcPr>
            <w:tcW w:w="2268" w:type="dxa"/>
          </w:tcPr>
          <w:p w14:paraId="73C34FAD" w14:textId="00C2FB5C" w:rsidR="00057C0E" w:rsidRPr="00E7611B" w:rsidRDefault="00057C0E" w:rsidP="00057C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Relevant classes</w:t>
            </w:r>
          </w:p>
        </w:tc>
        <w:tc>
          <w:tcPr>
            <w:tcW w:w="2268" w:type="dxa"/>
          </w:tcPr>
          <w:p w14:paraId="5D894A9E" w14:textId="66D18213" w:rsidR="00057C0E" w:rsidRPr="00E7611B" w:rsidRDefault="005648CE" w:rsidP="00057C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Folders</w:t>
            </w:r>
          </w:p>
        </w:tc>
      </w:tr>
      <w:tr w:rsidR="00057C0E" w:rsidRPr="00E7611B" w14:paraId="06D8D31F" w14:textId="77006BB5" w:rsidTr="00E76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2C8388F" w14:textId="77777777" w:rsidR="00057C0E" w:rsidRPr="00E7611B" w:rsidRDefault="00057C0E" w:rsidP="00057C0E">
            <w:pPr>
              <w:rPr>
                <w:rFonts w:ascii="Times New Roman" w:hAnsi="Times New Roman" w:cs="Times New Roman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F1: Purchase and pricing</w:t>
            </w:r>
          </w:p>
        </w:tc>
        <w:tc>
          <w:tcPr>
            <w:tcW w:w="2268" w:type="dxa"/>
          </w:tcPr>
          <w:p w14:paraId="3979352A" w14:textId="407B60E5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Correct pricing; no overselling</w:t>
            </w:r>
          </w:p>
        </w:tc>
        <w:tc>
          <w:tcPr>
            <w:tcW w:w="2268" w:type="dxa"/>
          </w:tcPr>
          <w:p w14:paraId="09AD1B02" w14:textId="352076C5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TicketPurchaseController,</w:t>
            </w:r>
          </w:p>
          <w:p w14:paraId="6636E01D" w14:textId="3B8D2438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DiscountController,</w:t>
            </w:r>
          </w:p>
          <w:p w14:paraId="667ACDA9" w14:textId="03930E02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 xml:space="preserve">Discount, </w:t>
            </w:r>
          </w:p>
          <w:p w14:paraId="02E0C285" w14:textId="77777777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 xml:space="preserve">Order, </w:t>
            </w:r>
          </w:p>
          <w:p w14:paraId="3799841F" w14:textId="176E708E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 xml:space="preserve">Ticket, </w:t>
            </w:r>
          </w:p>
          <w:p w14:paraId="462E8291" w14:textId="1030B4EC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TicketType</w:t>
            </w:r>
          </w:p>
        </w:tc>
        <w:tc>
          <w:tcPr>
            <w:tcW w:w="2268" w:type="dxa"/>
          </w:tcPr>
          <w:p w14:paraId="46B7A453" w14:textId="77777777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app/Http/Controllers/</w:t>
            </w:r>
            <w:r w:rsidRPr="00E7611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2CA6F1FD" w14:textId="1B9E3434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app/Http/Controllers/</w:t>
            </w:r>
            <w:r w:rsidRPr="00E7611B"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14:paraId="15637118" w14:textId="0E27EC75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app/Models/</w:t>
            </w:r>
          </w:p>
          <w:p w14:paraId="35077219" w14:textId="77777777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app/Models/</w:t>
            </w:r>
          </w:p>
          <w:p w14:paraId="62869153" w14:textId="77777777" w:rsidR="00057C0E" w:rsidRPr="00057C0E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57C0E">
              <w:rPr>
                <w:rFonts w:ascii="Times New Roman" w:hAnsi="Times New Roman" w:cs="Times New Roman"/>
                <w:sz w:val="16"/>
                <w:szCs w:val="16"/>
              </w:rPr>
              <w:t>app/Models/</w:t>
            </w:r>
          </w:p>
          <w:p w14:paraId="6630F690" w14:textId="0D2F8533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57C0E">
              <w:rPr>
                <w:rFonts w:ascii="Times New Roman" w:hAnsi="Times New Roman" w:cs="Times New Roman"/>
                <w:sz w:val="16"/>
                <w:szCs w:val="16"/>
              </w:rPr>
              <w:t>app/Models/</w:t>
            </w:r>
          </w:p>
        </w:tc>
      </w:tr>
      <w:tr w:rsidR="00057C0E" w:rsidRPr="00E7611B" w14:paraId="01C3F4E4" w14:textId="7F6FDD3B" w:rsidTr="00E76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4727FB78" w14:textId="77777777" w:rsidR="00057C0E" w:rsidRPr="00E7611B" w:rsidRDefault="00057C0E" w:rsidP="00057C0E">
            <w:pPr>
              <w:rPr>
                <w:rFonts w:ascii="Times New Roman" w:hAnsi="Times New Roman" w:cs="Times New Roman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F2: Payment confirmation</w:t>
            </w:r>
          </w:p>
        </w:tc>
        <w:tc>
          <w:tcPr>
            <w:tcW w:w="2268" w:type="dxa"/>
          </w:tcPr>
          <w:p w14:paraId="6EB20B8E" w14:textId="58410D47" w:rsidR="00057C0E" w:rsidRPr="00E7611B" w:rsidRDefault="00057C0E" w:rsidP="00057C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Secure, reliable payment confirmation</w:t>
            </w:r>
          </w:p>
        </w:tc>
        <w:tc>
          <w:tcPr>
            <w:tcW w:w="2268" w:type="dxa"/>
          </w:tcPr>
          <w:p w14:paraId="66ACD58A" w14:textId="79F95EAD" w:rsidR="00057C0E" w:rsidRPr="00E7611B" w:rsidRDefault="00057C0E" w:rsidP="00057C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 xml:space="preserve">PaymentController, </w:t>
            </w:r>
          </w:p>
          <w:p w14:paraId="152FE9AC" w14:textId="77777777" w:rsidR="00057C0E" w:rsidRPr="00E7611B" w:rsidRDefault="00057C0E" w:rsidP="00057C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 xml:space="preserve">PaystackService, </w:t>
            </w:r>
          </w:p>
          <w:p w14:paraId="06E9F35D" w14:textId="77777777" w:rsidR="00057C0E" w:rsidRPr="00E7611B" w:rsidRDefault="00057C0E" w:rsidP="00057C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 xml:space="preserve">PaystackController, </w:t>
            </w:r>
          </w:p>
          <w:p w14:paraId="58B4190A" w14:textId="77777777" w:rsidR="00057C0E" w:rsidRPr="00E7611B" w:rsidRDefault="00057C0E" w:rsidP="00057C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 xml:space="preserve">PaystackBalanceService, </w:t>
            </w:r>
          </w:p>
          <w:p w14:paraId="63E6FA34" w14:textId="5829DA9A" w:rsidR="00057C0E" w:rsidRPr="00E7611B" w:rsidRDefault="00057C0E" w:rsidP="00057C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Payment</w:t>
            </w:r>
          </w:p>
        </w:tc>
        <w:tc>
          <w:tcPr>
            <w:tcW w:w="2268" w:type="dxa"/>
          </w:tcPr>
          <w:p w14:paraId="0E7802EC" w14:textId="77777777" w:rsidR="005648CE" w:rsidRPr="00E7611B" w:rsidRDefault="005648CE" w:rsidP="00564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app/Http/Controllers/</w:t>
            </w:r>
            <w:r w:rsidRPr="00E7611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2D14E06B" w14:textId="03C80233" w:rsidR="005648CE" w:rsidRPr="00E7611B" w:rsidRDefault="005648CE" w:rsidP="00564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app/</w:t>
            </w:r>
            <w:r w:rsidRPr="00E7611B">
              <w:rPr>
                <w:rStyle w:val="HTMLCode"/>
                <w:rFonts w:ascii="Times New Roman" w:eastAsiaTheme="minorEastAsia" w:hAnsi="Times New Roman" w:cs="Times New Roman"/>
                <w:sz w:val="13"/>
                <w:szCs w:val="13"/>
              </w:rPr>
              <w:t>S</w:t>
            </w: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ervices</w:t>
            </w: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/</w:t>
            </w: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,</w:t>
            </w:r>
            <w:r w:rsidRPr="00E7611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5DBC2AB" w14:textId="77777777" w:rsidR="00065E23" w:rsidRPr="00E7611B" w:rsidRDefault="00065E23" w:rsidP="00065E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app/Http/Controllers/</w:t>
            </w:r>
            <w:r w:rsidRPr="00E7611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3CDCA720" w14:textId="77777777" w:rsidR="00065E23" w:rsidRPr="00E7611B" w:rsidRDefault="00065E23" w:rsidP="00065E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app/</w:t>
            </w:r>
            <w:r w:rsidRPr="00E7611B">
              <w:rPr>
                <w:rStyle w:val="HTMLCode"/>
                <w:rFonts w:ascii="Times New Roman" w:eastAsiaTheme="minorEastAsia" w:hAnsi="Times New Roman" w:cs="Times New Roman"/>
                <w:sz w:val="13"/>
                <w:szCs w:val="13"/>
              </w:rPr>
              <w:t>S</w:t>
            </w: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ervices/,</w:t>
            </w:r>
            <w:r w:rsidRPr="00E7611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187285C" w14:textId="5A86C045" w:rsidR="00057C0E" w:rsidRPr="00E7611B" w:rsidRDefault="00065E23" w:rsidP="00057C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057C0E">
              <w:rPr>
                <w:rFonts w:ascii="Times New Roman" w:hAnsi="Times New Roman" w:cs="Times New Roman"/>
                <w:sz w:val="16"/>
                <w:szCs w:val="16"/>
              </w:rPr>
              <w:t>app/Models/</w:t>
            </w:r>
          </w:p>
        </w:tc>
      </w:tr>
      <w:tr w:rsidR="00057C0E" w:rsidRPr="00E7611B" w14:paraId="69BCCBC0" w14:textId="3923F1B7" w:rsidTr="00E76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55967B09" w14:textId="77777777" w:rsidR="00057C0E" w:rsidRPr="00E7611B" w:rsidRDefault="00057C0E" w:rsidP="00057C0E">
            <w:pPr>
              <w:rPr>
                <w:rFonts w:ascii="Times New Roman" w:hAnsi="Times New Roman" w:cs="Times New Roman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F3: Ticket validation and entry</w:t>
            </w:r>
          </w:p>
        </w:tc>
        <w:tc>
          <w:tcPr>
            <w:tcW w:w="2268" w:type="dxa"/>
          </w:tcPr>
          <w:p w14:paraId="1BEA9DF6" w14:textId="52A73FB3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Duplicate-entry prevention; organiser isolation</w:t>
            </w:r>
          </w:p>
        </w:tc>
        <w:tc>
          <w:tcPr>
            <w:tcW w:w="2268" w:type="dxa"/>
          </w:tcPr>
          <w:p w14:paraId="55EEAC88" w14:textId="3F723867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 xml:space="preserve">TicketController, </w:t>
            </w:r>
          </w:p>
          <w:p w14:paraId="65406995" w14:textId="77777777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 xml:space="preserve">CheckInController, </w:t>
            </w:r>
          </w:p>
          <w:p w14:paraId="08FAE88F" w14:textId="405DB047" w:rsidR="00057C0E" w:rsidRPr="00E7611B" w:rsidRDefault="00057C0E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7611B">
              <w:rPr>
                <w:rFonts w:ascii="Times New Roman" w:hAnsi="Times New Roman" w:cs="Times New Roman"/>
                <w:sz w:val="16"/>
              </w:rPr>
              <w:t>Ticket</w:t>
            </w:r>
          </w:p>
        </w:tc>
        <w:tc>
          <w:tcPr>
            <w:tcW w:w="2268" w:type="dxa"/>
          </w:tcPr>
          <w:p w14:paraId="40D38451" w14:textId="77777777" w:rsidR="00065E23" w:rsidRPr="00E7611B" w:rsidRDefault="00065E23" w:rsidP="00065E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app/Http/Controllers/</w:t>
            </w:r>
            <w:r w:rsidRPr="00E7611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0D87E402" w14:textId="77777777" w:rsidR="00065E23" w:rsidRPr="00E7611B" w:rsidRDefault="00065E23" w:rsidP="00065E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E7611B">
              <w:rPr>
                <w:rStyle w:val="HTMLCode"/>
                <w:rFonts w:ascii="Times New Roman" w:eastAsiaTheme="minorEastAsia" w:hAnsi="Times New Roman" w:cs="Times New Roman"/>
                <w:sz w:val="16"/>
                <w:szCs w:val="16"/>
              </w:rPr>
              <w:t>app/Http/Controllers/</w:t>
            </w:r>
            <w:r w:rsidRPr="00E7611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14:paraId="32FCDE56" w14:textId="69BCF89D" w:rsidR="00057C0E" w:rsidRPr="00E7611B" w:rsidRDefault="00065E23" w:rsidP="00057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</w:rPr>
            </w:pPr>
            <w:r w:rsidRPr="00057C0E">
              <w:rPr>
                <w:rFonts w:ascii="Times New Roman" w:hAnsi="Times New Roman" w:cs="Times New Roman"/>
                <w:sz w:val="16"/>
                <w:szCs w:val="16"/>
              </w:rPr>
              <w:t>app/Models/</w:t>
            </w:r>
          </w:p>
        </w:tc>
      </w:tr>
    </w:tbl>
    <w:p w14:paraId="0AE17406" w14:textId="77777777" w:rsidR="006F3DD6" w:rsidRDefault="006F3DD6"/>
    <w:p w14:paraId="062CB38B" w14:textId="77777777" w:rsidR="006F3DD6" w:rsidRDefault="00E7611B">
      <w:pPr>
        <w:pStyle w:val="ListBullet"/>
      </w:pPr>
      <w:r>
        <w:t xml:space="preserve">Out of scope: Mobile API v2, </w:t>
      </w:r>
      <w:r>
        <w:t>Filament Admin, Providers, Console and Exceptions.</w:t>
      </w:r>
    </w:p>
    <w:p w14:paraId="7BF09929" w14:textId="77777777" w:rsidR="006F3DD6" w:rsidRDefault="00E7611B">
      <w:pPr>
        <w:pStyle w:val="Heading2"/>
      </w:pPr>
      <w:r>
        <w:t>1.3 Case Study Context, Justification, and Analytical Scope</w:t>
      </w:r>
    </w:p>
    <w:p w14:paraId="5830A68A" w14:textId="77777777" w:rsidR="006F3DD6" w:rsidRDefault="00E7611B">
      <w:pPr>
        <w:pStyle w:val="ListBullet"/>
      </w:pPr>
      <w:r>
        <w:t>Case study: evaluate and improve testing practices in Suptix.</w:t>
      </w:r>
    </w:p>
    <w:p w14:paraId="5D71E4A8" w14:textId="77777777" w:rsidR="006F3DD6" w:rsidRDefault="00E7611B">
      <w:pPr>
        <w:pStyle w:val="ListBullet"/>
      </w:pPr>
      <w:r>
        <w:t>Justification: defects in purchasing, payments and check-in can cause financial los</w:t>
      </w:r>
      <w:r>
        <w:t>s and undermine trust.</w:t>
      </w:r>
    </w:p>
    <w:p w14:paraId="755DE9C7" w14:textId="77777777" w:rsidR="006F3DD6" w:rsidRDefault="00E7611B">
      <w:pPr>
        <w:pStyle w:val="ListBullet"/>
      </w:pPr>
      <w:r>
        <w:t>Scope: assess existing tests, identify gaps, implement targeted tests and evaluate measurable outcomes.</w:t>
      </w:r>
    </w:p>
    <w:p w14:paraId="2EDE74F3" w14:textId="77777777" w:rsidR="006F3DD6" w:rsidRDefault="00E7611B">
      <w:pPr>
        <w:pStyle w:val="Heading1"/>
      </w:pPr>
      <w:r>
        <w:t>2. Investigation &amp; Application of Quality Models</w:t>
      </w:r>
    </w:p>
    <w:p w14:paraId="27395948" w14:textId="77777777" w:rsidR="006F3DD6" w:rsidRDefault="00E7611B">
      <w:pPr>
        <w:pStyle w:val="Heading2"/>
      </w:pPr>
      <w:r>
        <w:t>2.1 Baseline Evaluation of Existing Quality Process</w:t>
      </w:r>
    </w:p>
    <w:p w14:paraId="5E22F22D" w14:textId="77777777" w:rsidR="006F3DD6" w:rsidRDefault="00E7611B">
      <w:pPr>
        <w:pStyle w:val="ListBullet"/>
      </w:pPr>
      <w:r>
        <w:t>Inspect existing tests, phpu</w:t>
      </w:r>
      <w:r>
        <w:t>nit.xml, CI configuration and coverage reports.</w:t>
      </w:r>
    </w:p>
    <w:p w14:paraId="7DB18C13" w14:textId="77777777" w:rsidR="006F3DD6" w:rsidRDefault="00E7611B">
      <w:pPr>
        <w:pStyle w:val="ListBullet"/>
      </w:pPr>
      <w:r>
        <w:t>Identify gaps in business-rule validation, negative testing, security and concurrency.</w:t>
      </w:r>
    </w:p>
    <w:p w14:paraId="1F57AC0A" w14:textId="77777777" w:rsidR="006F3DD6" w:rsidRDefault="00E7611B">
      <w:pPr>
        <w:pStyle w:val="ListBullet"/>
      </w:pPr>
      <w:r>
        <w:t>Establish baseline metrics before implementing improvements.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F3DD6" w14:paraId="1E3FE6F7" w14:textId="77777777" w:rsidTr="006F3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16FCE48" w14:textId="77777777" w:rsidR="006F3DD6" w:rsidRDefault="00E7611B">
            <w:r>
              <w:rPr>
                <w:sz w:val="16"/>
              </w:rPr>
              <w:t>Metric</w:t>
            </w:r>
          </w:p>
        </w:tc>
        <w:tc>
          <w:tcPr>
            <w:tcW w:w="3360" w:type="dxa"/>
            <w:vAlign w:val="center"/>
          </w:tcPr>
          <w:p w14:paraId="3949610B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Baseline</w:t>
            </w:r>
          </w:p>
        </w:tc>
        <w:tc>
          <w:tcPr>
            <w:tcW w:w="3360" w:type="dxa"/>
            <w:vAlign w:val="center"/>
          </w:tcPr>
          <w:p w14:paraId="4F1CC860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Target</w:t>
            </w:r>
          </w:p>
        </w:tc>
      </w:tr>
      <w:tr w:rsidR="006F3DD6" w14:paraId="68BCE62B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48C4E47" w14:textId="77777777" w:rsidR="006F3DD6" w:rsidRDefault="00E7611B">
            <w:r>
              <w:rPr>
                <w:sz w:val="16"/>
              </w:rPr>
              <w:t>In-scope code coverage</w:t>
            </w:r>
          </w:p>
        </w:tc>
        <w:tc>
          <w:tcPr>
            <w:tcW w:w="3360" w:type="dxa"/>
            <w:vAlign w:val="center"/>
          </w:tcPr>
          <w:p w14:paraId="65A3A446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[Measure]</w:t>
            </w:r>
          </w:p>
        </w:tc>
        <w:tc>
          <w:tcPr>
            <w:tcW w:w="3360" w:type="dxa"/>
            <w:vAlign w:val="center"/>
          </w:tcPr>
          <w:p w14:paraId="51E21142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[Pr</w:t>
            </w:r>
            <w:r>
              <w:rPr>
                <w:sz w:val="16"/>
              </w:rPr>
              <w:t>oject threshold]</w:t>
            </w:r>
          </w:p>
        </w:tc>
      </w:tr>
      <w:tr w:rsidR="006F3DD6" w14:paraId="64B5F172" w14:textId="77777777" w:rsidTr="006F3D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1D6ED9E" w14:textId="77777777" w:rsidR="006F3DD6" w:rsidRDefault="00E7611B">
            <w:r>
              <w:rPr>
                <w:sz w:val="16"/>
              </w:rPr>
              <w:t>Critical test pass rate</w:t>
            </w:r>
          </w:p>
        </w:tc>
        <w:tc>
          <w:tcPr>
            <w:tcW w:w="3360" w:type="dxa"/>
            <w:vAlign w:val="center"/>
          </w:tcPr>
          <w:p w14:paraId="1D6692C1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[Measure]</w:t>
            </w:r>
          </w:p>
        </w:tc>
        <w:tc>
          <w:tcPr>
            <w:tcW w:w="3360" w:type="dxa"/>
            <w:vAlign w:val="center"/>
          </w:tcPr>
          <w:p w14:paraId="0318AD1D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</w:tr>
      <w:tr w:rsidR="006F3DD6" w14:paraId="7C951ED5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2FCA04C" w14:textId="77777777" w:rsidR="006F3DD6" w:rsidRDefault="00E7611B">
            <w:r>
              <w:rPr>
                <w:sz w:val="16"/>
              </w:rPr>
              <w:t>Critical defects</w:t>
            </w:r>
          </w:p>
        </w:tc>
        <w:tc>
          <w:tcPr>
            <w:tcW w:w="3360" w:type="dxa"/>
            <w:vAlign w:val="center"/>
          </w:tcPr>
          <w:p w14:paraId="209E5416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[Count]</w:t>
            </w:r>
          </w:p>
        </w:tc>
        <w:tc>
          <w:tcPr>
            <w:tcW w:w="3360" w:type="dxa"/>
            <w:vAlign w:val="center"/>
          </w:tcPr>
          <w:p w14:paraId="750C869D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 unresolved</w:t>
            </w:r>
          </w:p>
        </w:tc>
      </w:tr>
    </w:tbl>
    <w:p w14:paraId="7FCCBD7F" w14:textId="77777777" w:rsidR="006F3DD6" w:rsidRDefault="006F3DD6"/>
    <w:p w14:paraId="6C8EB588" w14:textId="77777777" w:rsidR="006F3DD6" w:rsidRDefault="00E7611B">
      <w:pPr>
        <w:pStyle w:val="Heading2"/>
      </w:pPr>
      <w:r>
        <w:t>2.2 Critical Evaluation of Quality Models</w:t>
      </w:r>
    </w:p>
    <w:p w14:paraId="39D7211C" w14:textId="77777777" w:rsidR="006F3DD6" w:rsidRDefault="00E7611B">
      <w:pPr>
        <w:pStyle w:val="ListBullet"/>
      </w:pPr>
      <w:r>
        <w:t>ISO/IEC 25010: product quality characteristics, including reliability, security and maintainability.</w:t>
      </w:r>
    </w:p>
    <w:p w14:paraId="0D1E0F02" w14:textId="77777777" w:rsidR="006F3DD6" w:rsidRDefault="00E7611B">
      <w:pPr>
        <w:pStyle w:val="ListBullet"/>
      </w:pPr>
      <w:r>
        <w:t xml:space="preserve">McCall: </w:t>
      </w:r>
      <w:r>
        <w:t>operational, revision and transition quality factors.</w:t>
      </w:r>
    </w:p>
    <w:p w14:paraId="55327F6A" w14:textId="77777777" w:rsidR="006F3DD6" w:rsidRDefault="00E7611B">
      <w:pPr>
        <w:pStyle w:val="ListBullet"/>
      </w:pPr>
      <w:r>
        <w:t>ISO/IEC 5055: automated identification of structural weaknesses in source code.</w:t>
      </w:r>
    </w:p>
    <w:p w14:paraId="0D4EEE7C" w14:textId="77777777" w:rsidR="006F3DD6" w:rsidRDefault="00E7611B">
      <w:pPr>
        <w:pStyle w:val="ListBullet"/>
      </w:pPr>
      <w:r>
        <w:t>CMMI: process maturity and continuous improvement.</w:t>
      </w:r>
    </w:p>
    <w:p w14:paraId="281FD0E2" w14:textId="77777777" w:rsidR="006F3DD6" w:rsidRDefault="00E7611B">
      <w:pPr>
        <w:pStyle w:val="ListBullet"/>
      </w:pPr>
      <w:r>
        <w:lastRenderedPageBreak/>
        <w:t xml:space="preserve">ISO/IEC 29119: structured software testing processes, </w:t>
      </w:r>
      <w:r>
        <w:t>documentation and techniques.</w:t>
      </w:r>
    </w:p>
    <w:p w14:paraId="679D2CAA" w14:textId="77777777" w:rsidR="006F3DD6" w:rsidRDefault="00E7611B">
      <w:pPr>
        <w:pStyle w:val="ListBullet"/>
      </w:pPr>
      <w:r>
        <w:t>Compare each model's suitability, limitations and practical application to Suptix.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F3DD6" w14:paraId="7033692C" w14:textId="77777777" w:rsidTr="006F3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13C7694D" w14:textId="77777777" w:rsidR="006F3DD6" w:rsidRDefault="00E7611B">
            <w:r>
              <w:rPr>
                <w:sz w:val="16"/>
              </w:rPr>
              <w:t>Model</w:t>
            </w:r>
          </w:p>
        </w:tc>
        <w:tc>
          <w:tcPr>
            <w:tcW w:w="2520" w:type="dxa"/>
            <w:vAlign w:val="center"/>
          </w:tcPr>
          <w:p w14:paraId="641F65E5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Main contribution</w:t>
            </w:r>
          </w:p>
        </w:tc>
        <w:tc>
          <w:tcPr>
            <w:tcW w:w="2520" w:type="dxa"/>
            <w:vAlign w:val="center"/>
          </w:tcPr>
          <w:p w14:paraId="2394E181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Application to Suptix</w:t>
            </w:r>
          </w:p>
        </w:tc>
        <w:tc>
          <w:tcPr>
            <w:tcW w:w="2520" w:type="dxa"/>
            <w:vAlign w:val="center"/>
          </w:tcPr>
          <w:p w14:paraId="219BC724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Limitation</w:t>
            </w:r>
          </w:p>
        </w:tc>
      </w:tr>
      <w:tr w:rsidR="006F3DD6" w14:paraId="5A17BB8A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F56A68E" w14:textId="77777777" w:rsidR="006F3DD6" w:rsidRDefault="00E7611B">
            <w:r>
              <w:rPr>
                <w:sz w:val="16"/>
              </w:rPr>
              <w:t>ISO/IEC 25010</w:t>
            </w:r>
          </w:p>
        </w:tc>
        <w:tc>
          <w:tcPr>
            <w:tcW w:w="2520" w:type="dxa"/>
            <w:vAlign w:val="center"/>
          </w:tcPr>
          <w:p w14:paraId="3A40933E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Product quality</w:t>
            </w:r>
          </w:p>
        </w:tc>
        <w:tc>
          <w:tcPr>
            <w:tcW w:w="2520" w:type="dxa"/>
            <w:vAlign w:val="center"/>
          </w:tcPr>
          <w:p w14:paraId="5A5D7C86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Define quality objectives</w:t>
            </w:r>
          </w:p>
        </w:tc>
        <w:tc>
          <w:tcPr>
            <w:tcW w:w="2520" w:type="dxa"/>
            <w:vAlign w:val="center"/>
          </w:tcPr>
          <w:p w14:paraId="4F7F1A10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Broad framework</w:t>
            </w:r>
          </w:p>
        </w:tc>
      </w:tr>
      <w:tr w:rsidR="006F3DD6" w14:paraId="26FE9043" w14:textId="77777777" w:rsidTr="006F3D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B829444" w14:textId="77777777" w:rsidR="006F3DD6" w:rsidRDefault="00E7611B">
            <w:r>
              <w:rPr>
                <w:sz w:val="16"/>
              </w:rPr>
              <w:t>McCall</w:t>
            </w:r>
          </w:p>
        </w:tc>
        <w:tc>
          <w:tcPr>
            <w:tcW w:w="2520" w:type="dxa"/>
            <w:vAlign w:val="center"/>
          </w:tcPr>
          <w:p w14:paraId="3B7EED90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Quality factors</w:t>
            </w:r>
          </w:p>
        </w:tc>
        <w:tc>
          <w:tcPr>
            <w:tcW w:w="2520" w:type="dxa"/>
            <w:vAlign w:val="center"/>
          </w:tcPr>
          <w:p w14:paraId="0F6C86A1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Organise quality assessment</w:t>
            </w:r>
          </w:p>
        </w:tc>
        <w:tc>
          <w:tcPr>
            <w:tcW w:w="2520" w:type="dxa"/>
            <w:vAlign w:val="center"/>
          </w:tcPr>
          <w:p w14:paraId="517595BF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Older model</w:t>
            </w:r>
          </w:p>
        </w:tc>
      </w:tr>
      <w:tr w:rsidR="006F3DD6" w14:paraId="609E9224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EF125F2" w14:textId="77777777" w:rsidR="006F3DD6" w:rsidRDefault="00E7611B">
            <w:r>
              <w:rPr>
                <w:sz w:val="16"/>
              </w:rPr>
              <w:t>ISO/IEC 5055</w:t>
            </w:r>
          </w:p>
        </w:tc>
        <w:tc>
          <w:tcPr>
            <w:tcW w:w="2520" w:type="dxa"/>
            <w:vAlign w:val="center"/>
          </w:tcPr>
          <w:p w14:paraId="544972F4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Code weaknesses</w:t>
            </w:r>
          </w:p>
        </w:tc>
        <w:tc>
          <w:tcPr>
            <w:tcW w:w="2520" w:type="dxa"/>
            <w:vAlign w:val="center"/>
          </w:tcPr>
          <w:p w14:paraId="20CBE3C4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Static analysis</w:t>
            </w:r>
          </w:p>
        </w:tc>
        <w:tc>
          <w:tcPr>
            <w:tcW w:w="2520" w:type="dxa"/>
            <w:vAlign w:val="center"/>
          </w:tcPr>
          <w:p w14:paraId="48EDA9F9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Not functional testing</w:t>
            </w:r>
          </w:p>
        </w:tc>
      </w:tr>
      <w:tr w:rsidR="006F3DD6" w14:paraId="32385CCF" w14:textId="77777777" w:rsidTr="006F3D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E59635E" w14:textId="77777777" w:rsidR="006F3DD6" w:rsidRDefault="00E7611B">
            <w:r>
              <w:rPr>
                <w:sz w:val="16"/>
              </w:rPr>
              <w:t>CMMI</w:t>
            </w:r>
          </w:p>
        </w:tc>
        <w:tc>
          <w:tcPr>
            <w:tcW w:w="2520" w:type="dxa"/>
            <w:vAlign w:val="center"/>
          </w:tcPr>
          <w:p w14:paraId="0645E365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Process improvement</w:t>
            </w:r>
          </w:p>
        </w:tc>
        <w:tc>
          <w:tcPr>
            <w:tcW w:w="2520" w:type="dxa"/>
            <w:vAlign w:val="center"/>
          </w:tcPr>
          <w:p w14:paraId="42314FCA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Standardise QA activities</w:t>
            </w:r>
          </w:p>
        </w:tc>
        <w:tc>
          <w:tcPr>
            <w:tcW w:w="2520" w:type="dxa"/>
            <w:vAlign w:val="center"/>
          </w:tcPr>
          <w:p w14:paraId="78CED7C3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Requires organisational commitment</w:t>
            </w:r>
          </w:p>
        </w:tc>
      </w:tr>
      <w:tr w:rsidR="006F3DD6" w14:paraId="3A706B3E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74D4C8A" w14:textId="77777777" w:rsidR="006F3DD6" w:rsidRDefault="00E7611B">
            <w:r>
              <w:rPr>
                <w:sz w:val="16"/>
              </w:rPr>
              <w:t>ISO/IEC 29119</w:t>
            </w:r>
          </w:p>
        </w:tc>
        <w:tc>
          <w:tcPr>
            <w:tcW w:w="2520" w:type="dxa"/>
            <w:vAlign w:val="center"/>
          </w:tcPr>
          <w:p w14:paraId="2B7E0DB8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Testing standards</w:t>
            </w:r>
          </w:p>
        </w:tc>
        <w:tc>
          <w:tcPr>
            <w:tcW w:w="2520" w:type="dxa"/>
            <w:vAlign w:val="center"/>
          </w:tcPr>
          <w:p w14:paraId="1DE11F8B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Test planni</w:t>
            </w:r>
            <w:r>
              <w:rPr>
                <w:sz w:val="16"/>
              </w:rPr>
              <w:t>ng and reporting</w:t>
            </w:r>
          </w:p>
        </w:tc>
        <w:tc>
          <w:tcPr>
            <w:tcW w:w="2520" w:type="dxa"/>
            <w:vAlign w:val="center"/>
          </w:tcPr>
          <w:p w14:paraId="6083C6D9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Documentation overhead</w:t>
            </w:r>
          </w:p>
        </w:tc>
      </w:tr>
    </w:tbl>
    <w:p w14:paraId="05CEFF65" w14:textId="77777777" w:rsidR="006F3DD6" w:rsidRDefault="006F3DD6"/>
    <w:p w14:paraId="71287F4F" w14:textId="77777777" w:rsidR="006F3DD6" w:rsidRDefault="00E7611B">
      <w:pPr>
        <w:pStyle w:val="Heading2"/>
      </w:pPr>
      <w:r>
        <w:t>2.3 Quality Gap Analysis and Proposed SQA Process Improvement</w:t>
      </w:r>
    </w:p>
    <w:p w14:paraId="39A8EDB0" w14:textId="77777777" w:rsidR="006F3DD6" w:rsidRDefault="00E7611B">
      <w:pPr>
        <w:pStyle w:val="ListBullet"/>
      </w:pPr>
      <w:r>
        <w:t>Compare current practices against selected quality criteria.</w:t>
      </w:r>
    </w:p>
    <w:p w14:paraId="20B359AC" w14:textId="77777777" w:rsidR="006F3DD6" w:rsidRDefault="00E7611B">
      <w:pPr>
        <w:pStyle w:val="ListBullet"/>
      </w:pPr>
      <w:r>
        <w:t xml:space="preserve">Prioritise gaps affecting financial integrity, payment security and ticket </w:t>
      </w:r>
      <w:r>
        <w:t>validation.</w:t>
      </w:r>
    </w:p>
    <w:p w14:paraId="1B83E212" w14:textId="77777777" w:rsidR="006F3DD6" w:rsidRDefault="00E7611B">
      <w:pPr>
        <w:pStyle w:val="ListBullet"/>
      </w:pPr>
      <w:r>
        <w:t>Propose risk-based automated tests, regression testing, coverage monitoring and CI quality gates.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F3DD6" w14:paraId="616FDBE3" w14:textId="77777777" w:rsidTr="006F3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D848410" w14:textId="77777777" w:rsidR="006F3DD6" w:rsidRDefault="00E7611B">
            <w:r>
              <w:rPr>
                <w:sz w:val="16"/>
              </w:rPr>
              <w:t>Identified gap</w:t>
            </w:r>
          </w:p>
        </w:tc>
        <w:tc>
          <w:tcPr>
            <w:tcW w:w="2520" w:type="dxa"/>
            <w:vAlign w:val="center"/>
          </w:tcPr>
          <w:p w14:paraId="4FCB2424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Risk</w:t>
            </w:r>
          </w:p>
        </w:tc>
        <w:tc>
          <w:tcPr>
            <w:tcW w:w="2520" w:type="dxa"/>
            <w:vAlign w:val="center"/>
          </w:tcPr>
          <w:p w14:paraId="3F365A1C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Proposed improvement</w:t>
            </w:r>
          </w:p>
        </w:tc>
        <w:tc>
          <w:tcPr>
            <w:tcW w:w="2520" w:type="dxa"/>
            <w:vAlign w:val="center"/>
          </w:tcPr>
          <w:p w14:paraId="232BC6A1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Success measure</w:t>
            </w:r>
          </w:p>
        </w:tc>
      </w:tr>
      <w:tr w:rsidR="006F3DD6" w14:paraId="0B62181F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1B5385A8" w14:textId="77777777" w:rsidR="006F3DD6" w:rsidRDefault="00E7611B">
            <w:r>
              <w:rPr>
                <w:sz w:val="16"/>
              </w:rPr>
              <w:t>Duplicate webhook handling insufficiently tested</w:t>
            </w:r>
          </w:p>
        </w:tc>
        <w:tc>
          <w:tcPr>
            <w:tcW w:w="2520" w:type="dxa"/>
            <w:vAlign w:val="center"/>
          </w:tcPr>
          <w:p w14:paraId="6E3B50F9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Duplicate ticket issuance</w:t>
            </w:r>
          </w:p>
        </w:tc>
        <w:tc>
          <w:tcPr>
            <w:tcW w:w="2520" w:type="dxa"/>
            <w:vAlign w:val="center"/>
          </w:tcPr>
          <w:p w14:paraId="749E6394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Idempotency t</w:t>
            </w:r>
            <w:r>
              <w:rPr>
                <w:sz w:val="16"/>
              </w:rPr>
              <w:t>ests</w:t>
            </w:r>
          </w:p>
        </w:tc>
        <w:tc>
          <w:tcPr>
            <w:tcW w:w="2520" w:type="dxa"/>
            <w:vAlign w:val="center"/>
          </w:tcPr>
          <w:p w14:paraId="7B5F202B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Regression test passes</w:t>
            </w:r>
          </w:p>
        </w:tc>
      </w:tr>
    </w:tbl>
    <w:p w14:paraId="4D441289" w14:textId="77777777" w:rsidR="006F3DD6" w:rsidRDefault="006F3DD6"/>
    <w:p w14:paraId="4787F13A" w14:textId="77777777" w:rsidR="006F3DD6" w:rsidRDefault="00E7611B">
      <w:pPr>
        <w:pStyle w:val="Heading1"/>
      </w:pPr>
      <w:r>
        <w:t>3. System Design, Implementation, &amp; Testing Strategy</w:t>
      </w:r>
    </w:p>
    <w:p w14:paraId="453E27A5" w14:textId="77777777" w:rsidR="006F3DD6" w:rsidRDefault="00E7611B">
      <w:pPr>
        <w:pStyle w:val="Heading2"/>
      </w:pPr>
      <w:r>
        <w:t>3.1 System Design and Implementation</w:t>
      </w:r>
    </w:p>
    <w:p w14:paraId="7C83BC28" w14:textId="77777777" w:rsidR="006F3DD6" w:rsidRDefault="00E7611B">
      <w:pPr>
        <w:pStyle w:val="ListBullet"/>
      </w:pPr>
      <w:r>
        <w:t>Describe the existing architecture and relevant controllers, services and models.</w:t>
      </w:r>
    </w:p>
    <w:p w14:paraId="64D634DA" w14:textId="77777777" w:rsidR="006F3DD6" w:rsidRDefault="00E7611B">
      <w:pPr>
        <w:pStyle w:val="ListBullet"/>
      </w:pPr>
      <w:r>
        <w:t>Show the purchase → payment → ticket issuance → check-</w:t>
      </w:r>
      <w:r>
        <w:t>in workflow.</w:t>
      </w:r>
    </w:p>
    <w:p w14:paraId="08B685CF" w14:textId="77777777" w:rsidR="006F3DD6" w:rsidRDefault="00E7611B">
      <w:pPr>
        <w:pStyle w:val="ListBullet"/>
      </w:pPr>
      <w:r>
        <w:t>Document changes to test infrastructure and application code, if any.</w:t>
      </w:r>
    </w:p>
    <w:p w14:paraId="5D381E47" w14:textId="77777777" w:rsidR="006F3DD6" w:rsidRDefault="00E7611B">
      <w:pPr>
        <w:pStyle w:val="Heading2"/>
      </w:pPr>
      <w:r>
        <w:t>3.2 Testing Strategy</w:t>
      </w:r>
    </w:p>
    <w:p w14:paraId="4CEE7FF4" w14:textId="77777777" w:rsidR="006F3DD6" w:rsidRDefault="00E7611B">
      <w:pPr>
        <w:pStyle w:val="ListBullet"/>
      </w:pPr>
      <w:r>
        <w:t>Apply risk-based unit, feature/integration, concurrency and regression testing.</w:t>
      </w:r>
    </w:p>
    <w:p w14:paraId="74AF9EA3" w14:textId="77777777" w:rsidR="006F3DD6" w:rsidRDefault="00E7611B">
      <w:pPr>
        <w:pStyle w:val="ListBullet"/>
      </w:pPr>
      <w:r>
        <w:t xml:space="preserve">Use synthetic data, an isolated test database and mocked </w:t>
      </w:r>
      <w:r>
        <w:t>Paystack responses.</w:t>
      </w:r>
    </w:p>
    <w:p w14:paraId="1065BBBE" w14:textId="77777777" w:rsidR="006F3DD6" w:rsidRDefault="00E7611B">
      <w:pPr>
        <w:pStyle w:val="ListBullet"/>
      </w:pPr>
      <w:r>
        <w:t>Prioritise payment verification, inventory limits, idempotency and duplicate-entry prevention.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F3DD6" w14:paraId="7B286DA6" w14:textId="77777777" w:rsidTr="006F3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29E02A7D" w14:textId="77777777" w:rsidR="006F3DD6" w:rsidRDefault="00E7611B">
            <w:r>
              <w:rPr>
                <w:sz w:val="16"/>
              </w:rPr>
              <w:t>Test level</w:t>
            </w:r>
          </w:p>
        </w:tc>
        <w:tc>
          <w:tcPr>
            <w:tcW w:w="3360" w:type="dxa"/>
            <w:vAlign w:val="center"/>
          </w:tcPr>
          <w:p w14:paraId="17CAB54F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Target</w:t>
            </w:r>
          </w:p>
        </w:tc>
        <w:tc>
          <w:tcPr>
            <w:tcW w:w="3360" w:type="dxa"/>
            <w:vAlign w:val="center"/>
          </w:tcPr>
          <w:p w14:paraId="569A5E81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Example</w:t>
            </w:r>
          </w:p>
        </w:tc>
      </w:tr>
      <w:tr w:rsidR="006F3DD6" w14:paraId="44547191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90383FF" w14:textId="77777777" w:rsidR="006F3DD6" w:rsidRDefault="00E7611B">
            <w:r>
              <w:rPr>
                <w:sz w:val="16"/>
              </w:rPr>
              <w:t>Unit</w:t>
            </w:r>
          </w:p>
        </w:tc>
        <w:tc>
          <w:tcPr>
            <w:tcW w:w="3360" w:type="dxa"/>
            <w:vAlign w:val="center"/>
          </w:tcPr>
          <w:p w14:paraId="76EBAFDD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Business logic</w:t>
            </w:r>
          </w:p>
        </w:tc>
        <w:tc>
          <w:tcPr>
            <w:tcW w:w="3360" w:type="dxa"/>
            <w:vAlign w:val="center"/>
          </w:tcPr>
          <w:p w14:paraId="4AC6B682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Discount calculation</w:t>
            </w:r>
          </w:p>
        </w:tc>
      </w:tr>
      <w:tr w:rsidR="006F3DD6" w14:paraId="61A42311" w14:textId="77777777" w:rsidTr="006F3D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695A76E" w14:textId="77777777" w:rsidR="006F3DD6" w:rsidRDefault="00E7611B">
            <w:r>
              <w:rPr>
                <w:sz w:val="16"/>
              </w:rPr>
              <w:t>Feature</w:t>
            </w:r>
          </w:p>
        </w:tc>
        <w:tc>
          <w:tcPr>
            <w:tcW w:w="3360" w:type="dxa"/>
            <w:vAlign w:val="center"/>
          </w:tcPr>
          <w:p w14:paraId="66452C68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Application workflows</w:t>
            </w:r>
          </w:p>
        </w:tc>
        <w:tc>
          <w:tcPr>
            <w:tcW w:w="3360" w:type="dxa"/>
            <w:vAlign w:val="center"/>
          </w:tcPr>
          <w:p w14:paraId="06C57EF5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 xml:space="preserve">Successful payment </w:t>
            </w:r>
            <w:r>
              <w:rPr>
                <w:sz w:val="16"/>
              </w:rPr>
              <w:t>verification</w:t>
            </w:r>
          </w:p>
        </w:tc>
      </w:tr>
      <w:tr w:rsidR="006F3DD6" w14:paraId="195088CF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0E22781" w14:textId="77777777" w:rsidR="006F3DD6" w:rsidRDefault="00E7611B">
            <w:r>
              <w:rPr>
                <w:sz w:val="16"/>
              </w:rPr>
              <w:t>Concurrency</w:t>
            </w:r>
          </w:p>
        </w:tc>
        <w:tc>
          <w:tcPr>
            <w:tcW w:w="3360" w:type="dxa"/>
            <w:vAlign w:val="center"/>
          </w:tcPr>
          <w:p w14:paraId="2F126205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Simultaneous requests</w:t>
            </w:r>
          </w:p>
        </w:tc>
        <w:tc>
          <w:tcPr>
            <w:tcW w:w="3360" w:type="dxa"/>
            <w:vAlign w:val="center"/>
          </w:tcPr>
          <w:p w14:paraId="6F4731DB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Competing purchases for last ticket</w:t>
            </w:r>
          </w:p>
        </w:tc>
      </w:tr>
      <w:tr w:rsidR="006F3DD6" w14:paraId="2D688230" w14:textId="77777777" w:rsidTr="006F3D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19D368E" w14:textId="77777777" w:rsidR="006F3DD6" w:rsidRDefault="00E7611B">
            <w:r>
              <w:rPr>
                <w:sz w:val="16"/>
              </w:rPr>
              <w:t>Regression</w:t>
            </w:r>
          </w:p>
        </w:tc>
        <w:tc>
          <w:tcPr>
            <w:tcW w:w="3360" w:type="dxa"/>
            <w:vAlign w:val="center"/>
          </w:tcPr>
          <w:p w14:paraId="4742B8C2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Previously fixed defects</w:t>
            </w:r>
          </w:p>
        </w:tc>
        <w:tc>
          <w:tcPr>
            <w:tcW w:w="3360" w:type="dxa"/>
            <w:vAlign w:val="center"/>
          </w:tcPr>
          <w:p w14:paraId="65B6B5C7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Duplicate webhook replay</w:t>
            </w:r>
          </w:p>
        </w:tc>
      </w:tr>
    </w:tbl>
    <w:p w14:paraId="1D573EAF" w14:textId="77777777" w:rsidR="006F3DD6" w:rsidRDefault="006F3DD6"/>
    <w:p w14:paraId="370C91D9" w14:textId="77777777" w:rsidR="006F3DD6" w:rsidRDefault="00E7611B">
      <w:pPr>
        <w:pStyle w:val="Heading2"/>
      </w:pPr>
      <w:r>
        <w:t>3.3 Test Implementation and Results</w:t>
      </w:r>
    </w:p>
    <w:p w14:paraId="7843F63D" w14:textId="77777777" w:rsidR="006F3DD6" w:rsidRDefault="00E7611B">
      <w:pPr>
        <w:pStyle w:val="ListBullet"/>
      </w:pPr>
      <w:r>
        <w:t xml:space="preserve">Implement tests using the repository's existing Pest/PHPUnit </w:t>
      </w:r>
      <w:r>
        <w:t>conventions.</w:t>
      </w:r>
    </w:p>
    <w:p w14:paraId="624A7C24" w14:textId="77777777" w:rsidR="006F3DD6" w:rsidRDefault="00E7611B">
      <w:pPr>
        <w:pStyle w:val="ListBullet"/>
      </w:pPr>
      <w:r>
        <w:t>Record actual results and compare them with baseline measurements.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F3DD6" w14:paraId="3D9C0682" w14:textId="77777777" w:rsidTr="006F3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5E896631" w14:textId="77777777" w:rsidR="006F3DD6" w:rsidRDefault="00E7611B">
            <w:r>
              <w:rPr>
                <w:sz w:val="16"/>
              </w:rPr>
              <w:t>Test ID</w:t>
            </w:r>
          </w:p>
        </w:tc>
        <w:tc>
          <w:tcPr>
            <w:tcW w:w="2016" w:type="dxa"/>
            <w:vAlign w:val="center"/>
          </w:tcPr>
          <w:p w14:paraId="58223BF8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Scenario</w:t>
            </w:r>
          </w:p>
        </w:tc>
        <w:tc>
          <w:tcPr>
            <w:tcW w:w="2016" w:type="dxa"/>
            <w:vAlign w:val="center"/>
          </w:tcPr>
          <w:p w14:paraId="34636E97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Expected result</w:t>
            </w:r>
          </w:p>
        </w:tc>
        <w:tc>
          <w:tcPr>
            <w:tcW w:w="2016" w:type="dxa"/>
            <w:vAlign w:val="center"/>
          </w:tcPr>
          <w:p w14:paraId="659653FF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Actual result</w:t>
            </w:r>
          </w:p>
        </w:tc>
        <w:tc>
          <w:tcPr>
            <w:tcW w:w="2016" w:type="dxa"/>
            <w:vAlign w:val="center"/>
          </w:tcPr>
          <w:p w14:paraId="53213FDE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Status</w:t>
            </w:r>
          </w:p>
        </w:tc>
      </w:tr>
      <w:tr w:rsidR="006F3DD6" w14:paraId="09A407CE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25B2816B" w14:textId="77777777" w:rsidR="006F3DD6" w:rsidRDefault="00E7611B">
            <w:r>
              <w:rPr>
                <w:sz w:val="16"/>
              </w:rPr>
              <w:t>F2-03</w:t>
            </w:r>
          </w:p>
        </w:tc>
        <w:tc>
          <w:tcPr>
            <w:tcW w:w="2016" w:type="dxa"/>
            <w:vAlign w:val="center"/>
          </w:tcPr>
          <w:p w14:paraId="4C1BB7B1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Duplicate success webhook</w:t>
            </w:r>
          </w:p>
        </w:tc>
        <w:tc>
          <w:tcPr>
            <w:tcW w:w="2016" w:type="dxa"/>
            <w:vAlign w:val="center"/>
          </w:tcPr>
          <w:p w14:paraId="5E62E8A0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No duplicate ticket issuance</w:t>
            </w:r>
          </w:p>
        </w:tc>
        <w:tc>
          <w:tcPr>
            <w:tcW w:w="2016" w:type="dxa"/>
            <w:vAlign w:val="center"/>
          </w:tcPr>
          <w:p w14:paraId="13832E79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[Record]</w:t>
            </w:r>
          </w:p>
        </w:tc>
        <w:tc>
          <w:tcPr>
            <w:tcW w:w="2016" w:type="dxa"/>
            <w:vAlign w:val="center"/>
          </w:tcPr>
          <w:p w14:paraId="2A9AA476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[Pass/Fail]</w:t>
            </w:r>
          </w:p>
        </w:tc>
      </w:tr>
    </w:tbl>
    <w:p w14:paraId="74CC2181" w14:textId="77777777" w:rsidR="006F3DD6" w:rsidRDefault="006F3DD6"/>
    <w:p w14:paraId="562E507E" w14:textId="77777777" w:rsidR="006F3DD6" w:rsidRDefault="00E7611B">
      <w:pPr>
        <w:pStyle w:val="Heading2"/>
      </w:pPr>
      <w:r>
        <w:t>3.4 Defect Identification and Fixes</w:t>
      </w:r>
    </w:p>
    <w:p w14:paraId="49D2CAB7" w14:textId="77777777" w:rsidR="006F3DD6" w:rsidRDefault="00E7611B">
      <w:pPr>
        <w:pStyle w:val="ListBullet"/>
      </w:pPr>
      <w:r>
        <w:t>Document defects reproduced during testing, root causes and fixes.</w:t>
      </w:r>
    </w:p>
    <w:p w14:paraId="36B79943" w14:textId="77777777" w:rsidR="006F3DD6" w:rsidRDefault="00E7611B">
      <w:pPr>
        <w:pStyle w:val="ListBullet"/>
      </w:pPr>
      <w:r>
        <w:t>Retest each fix and add regression coverage.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F3DD6" w14:paraId="521AA319" w14:textId="77777777" w:rsidTr="006F3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3C7F5D75" w14:textId="77777777" w:rsidR="006F3DD6" w:rsidRDefault="00E7611B">
            <w:r>
              <w:rPr>
                <w:sz w:val="16"/>
              </w:rPr>
              <w:t>Defect</w:t>
            </w:r>
          </w:p>
        </w:tc>
        <w:tc>
          <w:tcPr>
            <w:tcW w:w="2016" w:type="dxa"/>
            <w:vAlign w:val="center"/>
          </w:tcPr>
          <w:p w14:paraId="7D311B3B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Severity</w:t>
            </w:r>
          </w:p>
        </w:tc>
        <w:tc>
          <w:tcPr>
            <w:tcW w:w="2016" w:type="dxa"/>
            <w:vAlign w:val="center"/>
          </w:tcPr>
          <w:p w14:paraId="5FEE9C72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Root cause</w:t>
            </w:r>
          </w:p>
        </w:tc>
        <w:tc>
          <w:tcPr>
            <w:tcW w:w="2016" w:type="dxa"/>
            <w:vAlign w:val="center"/>
          </w:tcPr>
          <w:p w14:paraId="5FF49E8C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Fix</w:t>
            </w:r>
          </w:p>
        </w:tc>
        <w:tc>
          <w:tcPr>
            <w:tcW w:w="2016" w:type="dxa"/>
            <w:vAlign w:val="center"/>
          </w:tcPr>
          <w:p w14:paraId="46735898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Retest</w:t>
            </w:r>
          </w:p>
        </w:tc>
      </w:tr>
      <w:tr w:rsidR="006F3DD6" w14:paraId="326FBF69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vAlign w:val="center"/>
          </w:tcPr>
          <w:p w14:paraId="62EFD4CA" w14:textId="77777777" w:rsidR="006F3DD6" w:rsidRDefault="00E7611B">
            <w:r>
              <w:rPr>
                <w:sz w:val="16"/>
              </w:rPr>
              <w:t>[ID/title]</w:t>
            </w:r>
          </w:p>
        </w:tc>
        <w:tc>
          <w:tcPr>
            <w:tcW w:w="2016" w:type="dxa"/>
            <w:vAlign w:val="center"/>
          </w:tcPr>
          <w:p w14:paraId="25C33A01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[High/Medium/Low]</w:t>
            </w:r>
          </w:p>
        </w:tc>
        <w:tc>
          <w:tcPr>
            <w:tcW w:w="2016" w:type="dxa"/>
            <w:vAlign w:val="center"/>
          </w:tcPr>
          <w:p w14:paraId="4D94EC10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[Cause]</w:t>
            </w:r>
          </w:p>
        </w:tc>
        <w:tc>
          <w:tcPr>
            <w:tcW w:w="2016" w:type="dxa"/>
            <w:vAlign w:val="center"/>
          </w:tcPr>
          <w:p w14:paraId="65310863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[Change]</w:t>
            </w:r>
          </w:p>
        </w:tc>
        <w:tc>
          <w:tcPr>
            <w:tcW w:w="2016" w:type="dxa"/>
            <w:vAlign w:val="center"/>
          </w:tcPr>
          <w:p w14:paraId="251BB15B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[Result]</w:t>
            </w:r>
          </w:p>
        </w:tc>
      </w:tr>
    </w:tbl>
    <w:p w14:paraId="040EE056" w14:textId="77777777" w:rsidR="006F3DD6" w:rsidRDefault="006F3DD6"/>
    <w:p w14:paraId="49C0F7C4" w14:textId="77777777" w:rsidR="006F3DD6" w:rsidRDefault="00E7611B">
      <w:pPr>
        <w:pStyle w:val="Heading2"/>
      </w:pPr>
      <w:r>
        <w:lastRenderedPageBreak/>
        <w:t>3.5 CI/CD Pipeline Integration</w:t>
      </w:r>
    </w:p>
    <w:p w14:paraId="0AEE00B5" w14:textId="77777777" w:rsidR="006F3DD6" w:rsidRDefault="00E7611B">
      <w:pPr>
        <w:pStyle w:val="ListBullet"/>
      </w:pPr>
      <w:r>
        <w:t>Integrate automat</w:t>
      </w:r>
      <w:r>
        <w:t>ed tests into the existing CI pipeline.</w:t>
      </w:r>
    </w:p>
    <w:p w14:paraId="679DE5CF" w14:textId="77777777" w:rsidR="006F3DD6" w:rsidRDefault="00E7611B">
      <w:pPr>
        <w:pStyle w:val="ListBullet"/>
      </w:pPr>
      <w:r>
        <w:t>Run tests on proposed changes and block releases when critical quality gates fail.</w:t>
      </w:r>
    </w:p>
    <w:p w14:paraId="2F863009" w14:textId="77777777" w:rsidR="006F3DD6" w:rsidRDefault="00E7611B">
      <w:pPr>
        <w:pStyle w:val="ListBullet"/>
      </w:pPr>
      <w:r>
        <w:t>Publish test and in-scope coverage reports.</w:t>
      </w:r>
    </w:p>
    <w:p w14:paraId="49ED8A15" w14:textId="77777777" w:rsidR="006F3DD6" w:rsidRDefault="00E7611B">
      <w:r>
        <w:rPr>
          <w:b/>
        </w:rPr>
        <w:t xml:space="preserve">Suggested pipeline: </w:t>
      </w:r>
      <w:r>
        <w:t xml:space="preserve">Checkout → Dependencies → Static checks → Automated tests → Coverage </w:t>
      </w:r>
      <w:r>
        <w:t>→ Quality gate.</w:t>
      </w:r>
    </w:p>
    <w:p w14:paraId="38D7260A" w14:textId="77777777" w:rsidR="006F3DD6" w:rsidRDefault="00E7611B">
      <w:pPr>
        <w:pStyle w:val="Heading1"/>
      </w:pPr>
      <w:r>
        <w:t>4. Critical Discussion &amp; Quantitative Outcomes</w:t>
      </w:r>
    </w:p>
    <w:p w14:paraId="30DB2261" w14:textId="77777777" w:rsidR="006F3DD6" w:rsidRDefault="00E7611B">
      <w:pPr>
        <w:pStyle w:val="Heading2"/>
      </w:pPr>
      <w:r>
        <w:t>4.1 Evaluation of Process Improvement and Quality Metrics</w:t>
      </w:r>
    </w:p>
    <w:p w14:paraId="61C2A76C" w14:textId="77777777" w:rsidR="006F3DD6" w:rsidRDefault="00E7611B">
      <w:pPr>
        <w:pStyle w:val="ListBullet"/>
      </w:pPr>
      <w:r>
        <w:t>Compare baseline and post-improvement results.</w:t>
      </w:r>
    </w:p>
    <w:p w14:paraId="039DBF51" w14:textId="77777777" w:rsidR="006F3DD6" w:rsidRDefault="00E7611B">
      <w:pPr>
        <w:pStyle w:val="ListBullet"/>
      </w:pPr>
      <w:r>
        <w:t>Report actual coverage, pass rates, defects detected and execution time.</w:t>
      </w:r>
    </w:p>
    <w:p w14:paraId="55C13B2D" w14:textId="77777777" w:rsidR="006F3DD6" w:rsidRDefault="00E7611B">
      <w:pPr>
        <w:pStyle w:val="ListBullet"/>
      </w:pPr>
      <w:r>
        <w:t xml:space="preserve">Discuss </w:t>
      </w:r>
      <w:r>
        <w:t>whether the evidence supports the effectiveness of the proposed SQA process.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F3DD6" w14:paraId="551D790D" w14:textId="77777777" w:rsidTr="006F3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1080263" w14:textId="77777777" w:rsidR="006F3DD6" w:rsidRDefault="00E7611B">
            <w:r>
              <w:rPr>
                <w:sz w:val="16"/>
              </w:rPr>
              <w:t>Metric</w:t>
            </w:r>
          </w:p>
        </w:tc>
        <w:tc>
          <w:tcPr>
            <w:tcW w:w="2520" w:type="dxa"/>
            <w:vAlign w:val="center"/>
          </w:tcPr>
          <w:p w14:paraId="5B509663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Before</w:t>
            </w:r>
          </w:p>
        </w:tc>
        <w:tc>
          <w:tcPr>
            <w:tcW w:w="2520" w:type="dxa"/>
            <w:vAlign w:val="center"/>
          </w:tcPr>
          <w:p w14:paraId="3DA628B6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After</w:t>
            </w:r>
          </w:p>
        </w:tc>
        <w:tc>
          <w:tcPr>
            <w:tcW w:w="2520" w:type="dxa"/>
            <w:vAlign w:val="center"/>
          </w:tcPr>
          <w:p w14:paraId="2A74924E" w14:textId="77777777" w:rsidR="006F3DD6" w:rsidRDefault="00E761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Change</w:t>
            </w:r>
          </w:p>
        </w:tc>
      </w:tr>
      <w:tr w:rsidR="006F3DD6" w14:paraId="25905247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6B9C2D5" w14:textId="77777777" w:rsidR="006F3DD6" w:rsidRDefault="00E7611B">
            <w:r>
              <w:rPr>
                <w:sz w:val="16"/>
              </w:rPr>
              <w:t>In-scope coverage</w:t>
            </w:r>
          </w:p>
        </w:tc>
        <w:tc>
          <w:tcPr>
            <w:tcW w:w="2520" w:type="dxa"/>
            <w:vAlign w:val="center"/>
          </w:tcPr>
          <w:p w14:paraId="7F7460C8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[%]</w:t>
            </w:r>
          </w:p>
        </w:tc>
        <w:tc>
          <w:tcPr>
            <w:tcW w:w="2520" w:type="dxa"/>
            <w:vAlign w:val="center"/>
          </w:tcPr>
          <w:p w14:paraId="2EB1DF14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[%]</w:t>
            </w:r>
          </w:p>
        </w:tc>
        <w:tc>
          <w:tcPr>
            <w:tcW w:w="2520" w:type="dxa"/>
            <w:vAlign w:val="center"/>
          </w:tcPr>
          <w:p w14:paraId="78C7D702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[percentage points]</w:t>
            </w:r>
          </w:p>
        </w:tc>
      </w:tr>
      <w:tr w:rsidR="006F3DD6" w14:paraId="13F31B1F" w14:textId="77777777" w:rsidTr="006F3D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CB12CA9" w14:textId="77777777" w:rsidR="006F3DD6" w:rsidRDefault="00E7611B">
            <w:r>
              <w:rPr>
                <w:sz w:val="16"/>
              </w:rPr>
              <w:t>Tests passed</w:t>
            </w:r>
          </w:p>
        </w:tc>
        <w:tc>
          <w:tcPr>
            <w:tcW w:w="2520" w:type="dxa"/>
            <w:vAlign w:val="center"/>
          </w:tcPr>
          <w:p w14:paraId="240B1215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[n]</w:t>
            </w:r>
          </w:p>
        </w:tc>
        <w:tc>
          <w:tcPr>
            <w:tcW w:w="2520" w:type="dxa"/>
            <w:vAlign w:val="center"/>
          </w:tcPr>
          <w:p w14:paraId="57C17C6E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[n]</w:t>
            </w:r>
          </w:p>
        </w:tc>
        <w:tc>
          <w:tcPr>
            <w:tcW w:w="2520" w:type="dxa"/>
            <w:vAlign w:val="center"/>
          </w:tcPr>
          <w:p w14:paraId="34CF68C5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[n]</w:t>
            </w:r>
          </w:p>
        </w:tc>
      </w:tr>
      <w:tr w:rsidR="006F3DD6" w14:paraId="23DB5D86" w14:textId="77777777" w:rsidTr="006F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06427A9" w14:textId="77777777" w:rsidR="006F3DD6" w:rsidRDefault="00E7611B">
            <w:r>
              <w:rPr>
                <w:sz w:val="16"/>
              </w:rPr>
              <w:t>Critical defects</w:t>
            </w:r>
          </w:p>
        </w:tc>
        <w:tc>
          <w:tcPr>
            <w:tcW w:w="2520" w:type="dxa"/>
            <w:vAlign w:val="center"/>
          </w:tcPr>
          <w:p w14:paraId="4D526F76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[n]</w:t>
            </w:r>
          </w:p>
        </w:tc>
        <w:tc>
          <w:tcPr>
            <w:tcW w:w="2520" w:type="dxa"/>
            <w:vAlign w:val="center"/>
          </w:tcPr>
          <w:p w14:paraId="6E8ADF73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[n]</w:t>
            </w:r>
          </w:p>
        </w:tc>
        <w:tc>
          <w:tcPr>
            <w:tcW w:w="2520" w:type="dxa"/>
            <w:vAlign w:val="center"/>
          </w:tcPr>
          <w:p w14:paraId="60AB39F5" w14:textId="77777777" w:rsidR="006F3DD6" w:rsidRDefault="00E761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[n]</w:t>
            </w:r>
          </w:p>
        </w:tc>
      </w:tr>
      <w:tr w:rsidR="006F3DD6" w14:paraId="45B0D469" w14:textId="77777777" w:rsidTr="006F3D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19F9846" w14:textId="77777777" w:rsidR="006F3DD6" w:rsidRDefault="00E7611B">
            <w:r>
              <w:rPr>
                <w:sz w:val="16"/>
              </w:rPr>
              <w:t>Test execution time</w:t>
            </w:r>
          </w:p>
        </w:tc>
        <w:tc>
          <w:tcPr>
            <w:tcW w:w="2520" w:type="dxa"/>
            <w:vAlign w:val="center"/>
          </w:tcPr>
          <w:p w14:paraId="52A190EB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[s]</w:t>
            </w:r>
          </w:p>
        </w:tc>
        <w:tc>
          <w:tcPr>
            <w:tcW w:w="2520" w:type="dxa"/>
            <w:vAlign w:val="center"/>
          </w:tcPr>
          <w:p w14:paraId="1B4158E5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[s]</w:t>
            </w:r>
          </w:p>
        </w:tc>
        <w:tc>
          <w:tcPr>
            <w:tcW w:w="2520" w:type="dxa"/>
            <w:vAlign w:val="center"/>
          </w:tcPr>
          <w:p w14:paraId="34FC14A5" w14:textId="77777777" w:rsidR="006F3DD6" w:rsidRDefault="00E761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[%]</w:t>
            </w:r>
          </w:p>
        </w:tc>
      </w:tr>
    </w:tbl>
    <w:p w14:paraId="2BD18B26" w14:textId="77777777" w:rsidR="006F3DD6" w:rsidRDefault="006F3DD6"/>
    <w:p w14:paraId="20D403D4" w14:textId="77777777" w:rsidR="006F3DD6" w:rsidRDefault="00E7611B">
      <w:pPr>
        <w:pStyle w:val="Heading2"/>
      </w:pPr>
      <w:r>
        <w:t xml:space="preserve">4.2 </w:t>
      </w:r>
      <w:r>
        <w:t>Impact on Maintainability, Reliability, Security, and Scalability</w:t>
      </w:r>
    </w:p>
    <w:p w14:paraId="00A39963" w14:textId="77777777" w:rsidR="006F3DD6" w:rsidRDefault="00E7611B">
      <w:pPr>
        <w:pStyle w:val="ListBullet"/>
      </w:pPr>
      <w:r>
        <w:t>Maintainability: regression tests make future changes safer.</w:t>
      </w:r>
    </w:p>
    <w:p w14:paraId="1F401560" w14:textId="77777777" w:rsidR="006F3DD6" w:rsidRDefault="00E7611B">
      <w:pPr>
        <w:pStyle w:val="ListBullet"/>
      </w:pPr>
      <w:r>
        <w:t>Reliability: payment and ticket state transitions are verified.</w:t>
      </w:r>
    </w:p>
    <w:p w14:paraId="7880D65E" w14:textId="77777777" w:rsidR="006F3DD6" w:rsidRDefault="00E7611B">
      <w:pPr>
        <w:pStyle w:val="ListBullet"/>
      </w:pPr>
      <w:r>
        <w:t>Security: webhook validation and organiser access controls are te</w:t>
      </w:r>
      <w:r>
        <w:t>sted.</w:t>
      </w:r>
    </w:p>
    <w:p w14:paraId="01ACDF55" w14:textId="77777777" w:rsidR="006F3DD6" w:rsidRDefault="00E7611B">
      <w:pPr>
        <w:pStyle w:val="ListBullet"/>
      </w:pPr>
      <w:r>
        <w:t>Scalability: concurrency tests assess inventory and check-in behaviour under simultaneous requests.</w:t>
      </w:r>
    </w:p>
    <w:p w14:paraId="60006F75" w14:textId="77777777" w:rsidR="006F3DD6" w:rsidRDefault="00E7611B">
      <w:pPr>
        <w:pStyle w:val="ListBullet"/>
      </w:pPr>
      <w:r>
        <w:t>Distinguish demonstrated improvements from expected benefits.</w:t>
      </w:r>
    </w:p>
    <w:p w14:paraId="0BC0C276" w14:textId="77777777" w:rsidR="006F3DD6" w:rsidRDefault="00E7611B">
      <w:pPr>
        <w:pStyle w:val="Heading2"/>
      </w:pPr>
      <w:r>
        <w:t>4.3 Limitations and Recommendations for Future Work</w:t>
      </w:r>
    </w:p>
    <w:p w14:paraId="7CF0E302" w14:textId="77777777" w:rsidR="006F3DD6" w:rsidRDefault="00E7611B">
      <w:pPr>
        <w:pStyle w:val="ListBullet"/>
      </w:pPr>
      <w:r>
        <w:t>Limitations: Mobile API v2, Filament</w:t>
      </w:r>
      <w:r>
        <w:t xml:space="preserve"> Admin and specified framework directories are excluded.</w:t>
      </w:r>
    </w:p>
    <w:p w14:paraId="4041C222" w14:textId="77777777" w:rsidR="006F3DD6" w:rsidRDefault="00E7611B">
      <w:pPr>
        <w:pStyle w:val="ListBullet"/>
      </w:pPr>
      <w:r>
        <w:t>Other limitations may include test-environment differences, incomplete production-like load testing and limited historical baseline data.</w:t>
      </w:r>
    </w:p>
    <w:p w14:paraId="35C15650" w14:textId="77777777" w:rsidR="006F3DD6" w:rsidRDefault="00E7611B">
      <w:pPr>
        <w:pStyle w:val="ListBullet"/>
      </w:pPr>
      <w:r>
        <w:t>Future work: broader end-to-end testing, performance testing,</w:t>
      </w:r>
      <w:r>
        <w:t xml:space="preserve"> security analysis and additional coverage of excluded components.</w:t>
      </w:r>
    </w:p>
    <w:p w14:paraId="55190B3C" w14:textId="77777777" w:rsidR="006F3DD6" w:rsidRDefault="00E7611B">
      <w:pPr>
        <w:pStyle w:val="Heading1"/>
      </w:pPr>
      <w:r>
        <w:t>5. Conclusions</w:t>
      </w:r>
    </w:p>
    <w:p w14:paraId="3CD0E446" w14:textId="77777777" w:rsidR="006F3DD6" w:rsidRDefault="00E7611B">
      <w:pPr>
        <w:pStyle w:val="ListBullet"/>
      </w:pPr>
      <w:r>
        <w:t>Summarise initial quality problems and the SQA improvements implemented.</w:t>
      </w:r>
    </w:p>
    <w:p w14:paraId="34D2255A" w14:textId="77777777" w:rsidR="006F3DD6" w:rsidRDefault="00E7611B">
      <w:pPr>
        <w:pStyle w:val="ListBullet"/>
      </w:pPr>
      <w:r>
        <w:t>State whether objectives were achieved using measured results.</w:t>
      </w:r>
    </w:p>
    <w:p w14:paraId="7CEFB1F4" w14:textId="77777777" w:rsidR="006F3DD6" w:rsidRDefault="00E7611B">
      <w:pPr>
        <w:pStyle w:val="ListBullet"/>
      </w:pPr>
      <w:r>
        <w:t>Conclude with the impact on purchase i</w:t>
      </w:r>
      <w:r>
        <w:t>ntegrity, payment confirmation and ticket-entry reliability.</w:t>
      </w:r>
    </w:p>
    <w:p w14:paraId="128AC9B1" w14:textId="77777777" w:rsidR="006F3DD6" w:rsidRDefault="00E7611B">
      <w:pPr>
        <w:pStyle w:val="ListBullet"/>
      </w:pPr>
      <w:r>
        <w:t>Acknowledge remaining risks and recommend continued automated regression testing.</w:t>
      </w:r>
    </w:p>
    <w:p w14:paraId="71683C14" w14:textId="77777777" w:rsidR="006F3DD6" w:rsidRDefault="00E7611B">
      <w:pPr>
        <w:spacing w:before="160"/>
      </w:pPr>
      <w:r>
        <w:rPr>
          <w:b/>
        </w:rPr>
        <w:t xml:space="preserve">Drafting note: </w:t>
      </w:r>
      <w:r>
        <w:t>Replace bracketed placeholders with measured results, verify all implementation details against th</w:t>
      </w:r>
      <w:r>
        <w:t>e repository, and do not report proposed tests as completed tests.</w:t>
      </w:r>
    </w:p>
    <w:sectPr w:rsidR="006F3DD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C0E"/>
    <w:rsid w:val="0006063C"/>
    <w:rsid w:val="00065E23"/>
    <w:rsid w:val="0015074B"/>
    <w:rsid w:val="0029639D"/>
    <w:rsid w:val="00326F90"/>
    <w:rsid w:val="005648CE"/>
    <w:rsid w:val="006F3DD6"/>
    <w:rsid w:val="00AA1D8D"/>
    <w:rsid w:val="00B47730"/>
    <w:rsid w:val="00CB0664"/>
    <w:rsid w:val="00E761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98DE36"/>
  <w14:defaultImageDpi w14:val="300"/>
  <w15:docId w15:val="{8349A3A1-FA44-3D47-AE86-6915F4B2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57C0E"/>
    <w:rPr>
      <w:rFonts w:ascii="Courier New" w:eastAsia="Times New Roman" w:hAnsi="Courier New" w:cs="Courier New"/>
      <w:sz w:val="20"/>
      <w:szCs w:val="20"/>
    </w:rPr>
  </w:style>
  <w:style w:type="table" w:styleId="ListTable4-Accent1">
    <w:name w:val="List Table 4 Accent 1"/>
    <w:basedOn w:val="TableNormal"/>
    <w:uiPriority w:val="49"/>
    <w:rsid w:val="00E7611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E7611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2026-10-22T02:46:00Z</dcterms:modified>
  <cp:category/>
</cp:coreProperties>
</file>