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45" w:rsidRDefault="00BC6C45" w:rsidP="00BC6C45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Sunny Jim Fitzsimmons</w:t>
      </w:r>
    </w:p>
    <w:p w:rsidR="00BC6C45" w:rsidRDefault="00BF009D" w:rsidP="00BC6C45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Called “Sunny” for his sunny disposition, Fitzsimmons was also affectionately referred to as “Mr. Fitz.”</w:t>
      </w:r>
    </w:p>
    <w:p w:rsidR="00BF009D" w:rsidRDefault="00BF009D" w:rsidP="00BC6C45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Fitzsimmons began training in 1893 and retired</w:t>
      </w:r>
      <w:r w:rsidR="00525B3B">
        <w:rPr>
          <w:rFonts w:asciiTheme="minorHAnsi" w:hAnsiTheme="minorHAnsi" w:cstheme="minorHAnsi"/>
          <w:sz w:val="32"/>
          <w:szCs w:val="32"/>
        </w:rPr>
        <w:t xml:space="preserve"> at the age of 88 </w:t>
      </w:r>
      <w:proofErr w:type="gramStart"/>
      <w:r w:rsidR="00525B3B">
        <w:rPr>
          <w:rFonts w:asciiTheme="minorHAnsi" w:hAnsiTheme="minorHAnsi" w:cstheme="minorHAnsi"/>
          <w:sz w:val="32"/>
          <w:szCs w:val="32"/>
        </w:rPr>
        <w:t xml:space="preserve">years </w:t>
      </w:r>
      <w:r>
        <w:rPr>
          <w:rFonts w:asciiTheme="minorHAnsi" w:hAnsiTheme="minorHAnsi" w:cstheme="minorHAnsi"/>
          <w:sz w:val="32"/>
          <w:szCs w:val="32"/>
        </w:rPr>
        <w:t xml:space="preserve"> in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1963.  He trained 155 stakes-winning horses that won approximately 470 stakes races—including two Triple Crowns (Gallant Fox in 1930 and Omaha in 193</w:t>
      </w:r>
      <w:r w:rsidR="008938CB">
        <w:rPr>
          <w:rFonts w:asciiTheme="minorHAnsi" w:hAnsiTheme="minorHAnsi" w:cstheme="minorHAnsi"/>
          <w:sz w:val="32"/>
          <w:szCs w:val="32"/>
        </w:rPr>
        <w:t>5</w:t>
      </w:r>
      <w:r>
        <w:rPr>
          <w:rFonts w:asciiTheme="minorHAnsi" w:hAnsiTheme="minorHAnsi" w:cstheme="minorHAnsi"/>
          <w:sz w:val="32"/>
          <w:szCs w:val="32"/>
        </w:rPr>
        <w:t>). In addition to 13 victories in Triple Crown races he won 10 Saratoga Cups, 9 Dwyer Stakes, 8 Lawrence Realization</w:t>
      </w:r>
      <w:r w:rsidR="008938CB">
        <w:rPr>
          <w:rFonts w:asciiTheme="minorHAnsi" w:hAnsiTheme="minorHAnsi" w:cstheme="minorHAnsi"/>
          <w:sz w:val="32"/>
          <w:szCs w:val="32"/>
        </w:rPr>
        <w:t xml:space="preserve"> Stake</w:t>
      </w:r>
      <w:r>
        <w:rPr>
          <w:rFonts w:asciiTheme="minorHAnsi" w:hAnsiTheme="minorHAnsi" w:cstheme="minorHAnsi"/>
          <w:sz w:val="32"/>
          <w:szCs w:val="32"/>
        </w:rPr>
        <w:t>s, 8 Wood Memorials</w:t>
      </w:r>
      <w:r w:rsidR="008938CB">
        <w:rPr>
          <w:rFonts w:asciiTheme="minorHAnsi" w:hAnsiTheme="minorHAnsi" w:cstheme="minorHAnsi"/>
          <w:sz w:val="32"/>
          <w:szCs w:val="32"/>
        </w:rPr>
        <w:t xml:space="preserve"> Stakes</w:t>
      </w:r>
      <w:r>
        <w:rPr>
          <w:rFonts w:asciiTheme="minorHAnsi" w:hAnsiTheme="minorHAnsi" w:cstheme="minorHAnsi"/>
          <w:sz w:val="32"/>
          <w:szCs w:val="32"/>
        </w:rPr>
        <w:t>, 8 Alabama Sta</w:t>
      </w:r>
      <w:r w:rsidR="008938CB">
        <w:rPr>
          <w:rFonts w:asciiTheme="minorHAnsi" w:hAnsiTheme="minorHAnsi" w:cstheme="minorHAnsi"/>
          <w:sz w:val="32"/>
          <w:szCs w:val="32"/>
        </w:rPr>
        <w:t>k</w:t>
      </w:r>
      <w:r>
        <w:rPr>
          <w:rFonts w:asciiTheme="minorHAnsi" w:hAnsiTheme="minorHAnsi" w:cstheme="minorHAnsi"/>
          <w:sz w:val="32"/>
          <w:szCs w:val="32"/>
        </w:rPr>
        <w:t>es, 7 Jockey Club Gold Cups and 5 Suburban Handicaps.</w:t>
      </w:r>
      <w:r w:rsidR="008938CB">
        <w:rPr>
          <w:rFonts w:asciiTheme="minorHAnsi" w:hAnsiTheme="minorHAnsi" w:cstheme="minorHAnsi"/>
          <w:sz w:val="32"/>
          <w:szCs w:val="32"/>
        </w:rPr>
        <w:t xml:space="preserve"> In five years Fitzsimmons was the leading trainer in purses won.</w:t>
      </w:r>
    </w:p>
    <w:p w:rsidR="00BC6C45" w:rsidRDefault="00BF009D" w:rsidP="00BF009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BC6C45" w:rsidRPr="0024427D" w:rsidRDefault="00BC6C45" w:rsidP="00BC6C45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BC6C45" w:rsidRPr="00777743" w:rsidRDefault="00BC6C45" w:rsidP="00BC6C45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Starts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BF009D">
        <w:rPr>
          <w:rFonts w:asciiTheme="minorHAnsi" w:hAnsiTheme="minorHAnsi" w:cstheme="minorHAnsi"/>
          <w:sz w:val="32"/>
          <w:szCs w:val="32"/>
        </w:rPr>
        <w:t>Unknown</w:t>
      </w:r>
    </w:p>
    <w:p w:rsidR="00BC6C45" w:rsidRDefault="00BC6C45" w:rsidP="00BC6C45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BF009D">
        <w:rPr>
          <w:rFonts w:asciiTheme="minorHAnsi" w:hAnsiTheme="minorHAnsi" w:cstheme="minorHAnsi"/>
          <w:sz w:val="32"/>
          <w:szCs w:val="32"/>
        </w:rPr>
        <w:t>2,275 based upon incomplete records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65469D" w:rsidRDefault="00BC6C45" w:rsidP="00BC6C45">
      <w:pPr>
        <w:pStyle w:val="story-body-text"/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8938CB">
        <w:rPr>
          <w:rFonts w:asciiTheme="minorHAnsi" w:hAnsiTheme="minorHAnsi" w:cstheme="minorHAnsi"/>
          <w:sz w:val="32"/>
          <w:szCs w:val="32"/>
        </w:rPr>
        <w:t xml:space="preserve">         $13,082,911 based upon incomplete records</w:t>
      </w:r>
    </w:p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C45"/>
    <w:rsid w:val="00525B3B"/>
    <w:rsid w:val="0065469D"/>
    <w:rsid w:val="008938CB"/>
    <w:rsid w:val="00BC6C45"/>
    <w:rsid w:val="00BF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BC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2017-09-10T14:37:00Z</dcterms:created>
  <dcterms:modified xsi:type="dcterms:W3CDTF">2017-09-10T15:01:00Z</dcterms:modified>
</cp:coreProperties>
</file>