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Copy and paste the body into an email when ready.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[Program/Product/Business Name] | [Week/Month Name]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email subject should include your Program/Product/Business name and week/month. For example: “Prime Air | Week 32”.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adding or deleting any recipients, list them at the top in italics.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changing the cadence of your update list it at the top and include: reason for change and new cadence beginning WK#)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Overall Status: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red"/>
          <w:u w:val="none"/>
          <w:vertAlign w:val="baseline"/>
          <w:rtl w:val="0"/>
        </w:rPr>
        <w:t xml:space="preserve">Red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Yellow</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highlight w:val="green"/>
          <w:u w:val="none"/>
          <w:vertAlign w:val="baseline"/>
          <w:rtl w:val="0"/>
        </w:rPr>
        <w:t xml:space="preserve">Green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rPr/>
      </w:pPr>
      <w:r w:rsidDel="00000000" w:rsidR="00000000" w:rsidRPr="00000000">
        <w:rPr>
          <w:rtl w:val="0"/>
        </w:rPr>
        <w:t xml:space="preserve">Path to green: [2-3 sentences on your path to green]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status is yellow or red, include path to green here. If green, delete the path to green.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practice is also to alert leadership to yellow and red statuses ahead of flash reports. See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Escalations wiki</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more information.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Project Overview</w:t>
      </w:r>
    </w:p>
    <w:p w:rsidR="00000000" w:rsidDel="00000000" w:rsidP="00000000" w:rsidRDefault="00000000" w:rsidRPr="00000000" w14:paraId="00000012">
      <w:pPr>
        <w:rPr/>
      </w:pPr>
      <w:r w:rsidDel="00000000" w:rsidR="00000000" w:rsidRPr="00000000">
        <w:rPr>
          <w:rtl w:val="0"/>
        </w:rPr>
        <w:t xml:space="preserve">[Quick description of project and purpose]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this concise, up to 500 characters. Include why are we doing this/why this project is important as a reminder. You can include a link to the project tracker if you have one here.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Updates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with timeline/date]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with timeline/date]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Numbered list of updates. Less is more; be concise, include metrics or % to completion where possible, and a link to additional resources if an update is &gt;15 words.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Risks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1 + mitigation plan + owner]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2 + mitigation plan + owner]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include this section if risks exist. Numbered list of risks. Include a mitigation plan and owner for each risk.</w:t>
      </w:r>
    </w:p>
    <w:p w:rsidR="00000000" w:rsidDel="00000000" w:rsidP="00000000" w:rsidRDefault="00000000" w:rsidRPr="00000000" w14:paraId="0000001C">
      <w:pPr>
        <w:rPr/>
      </w:pPr>
      <w:r w:rsidDel="00000000" w:rsidR="00000000" w:rsidRPr="00000000">
        <w:rPr>
          <w:b w:val="1"/>
          <w:bCs w:val="1"/>
          <w:u w:val="single"/>
          <w:rtl w:val="0"/>
        </w:rPr>
        <w:t xml:space="preserve">Coming Next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milestone with date]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milestone with date]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Numbered list of milestones with dates for each. </w:t>
      </w:r>
    </w:p>
    <w:p w:rsidR="00000000" w:rsidDel="00000000" w:rsidP="00000000" w:rsidRDefault="00000000" w:rsidRPr="00000000" w14:paraId="00000020">
      <w:pPr>
        <w:rPr>
          <w:b w:val="1"/>
          <w:bCs w:val="1"/>
          <w:u w:val="single"/>
        </w:rPr>
      </w:pPr>
      <w:r w:rsidDel="00000000" w:rsidR="00000000" w:rsidRPr="00000000">
        <w:rPr>
          <w:b w:val="1"/>
          <w:bCs w:val="1"/>
          <w:u w:val="single"/>
          <w:rtl w:val="0"/>
        </w:rPr>
        <w:t xml:space="preserve">Goals</w:t>
      </w:r>
    </w:p>
    <w:tbl>
      <w:tblPr>
        <w:tblStyle w:val="Table1"/>
        <w:tblW w:w="10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5245"/>
        <w:gridCol w:w="2123"/>
        <w:gridCol w:w="2644"/>
        <w:tblGridChange w:id="0">
          <w:tblGrid>
            <w:gridCol w:w="562"/>
            <w:gridCol w:w="5245"/>
            <w:gridCol w:w="2123"/>
            <w:gridCol w:w="2644"/>
          </w:tblGrid>
        </w:tblGridChange>
      </w:tblGrid>
      <w:tr>
        <w:trPr>
          <w:cantSplit w:val="0"/>
          <w:tblHeader w:val="0"/>
        </w:trPr>
        <w:tc>
          <w:tcPr>
            <w:shd w:fill="f2f2f2" w:val="clear"/>
          </w:tcPr>
          <w:p w:rsidR="00000000" w:rsidDel="00000000" w:rsidP="00000000" w:rsidRDefault="00000000" w:rsidRPr="00000000" w14:paraId="00000021">
            <w:pPr>
              <w:rPr>
                <w:b w:val="1"/>
                <w:bCs w:val="1"/>
              </w:rPr>
            </w:pPr>
            <w:r w:rsidDel="00000000" w:rsidR="00000000" w:rsidRPr="00000000">
              <w:rPr>
                <w:b w:val="1"/>
                <w:bCs w:val="1"/>
                <w:rtl w:val="0"/>
              </w:rPr>
              <w:t xml:space="preserve">#</w:t>
            </w:r>
          </w:p>
        </w:tc>
        <w:tc>
          <w:tcPr>
            <w:shd w:fill="f2f2f2" w:val="clear"/>
          </w:tcPr>
          <w:p w:rsidR="00000000" w:rsidDel="00000000" w:rsidP="00000000" w:rsidRDefault="00000000" w:rsidRPr="00000000" w14:paraId="00000022">
            <w:pPr>
              <w:rPr>
                <w:b w:val="1"/>
                <w:bCs w:val="1"/>
              </w:rPr>
            </w:pPr>
            <w:r w:rsidDel="00000000" w:rsidR="00000000" w:rsidRPr="00000000">
              <w:rPr>
                <w:b w:val="1"/>
                <w:bCs w:val="1"/>
                <w:rtl w:val="0"/>
              </w:rPr>
              <w:t xml:space="preserve">Description</w:t>
            </w:r>
          </w:p>
        </w:tc>
        <w:tc>
          <w:tcPr>
            <w:shd w:fill="f2f2f2" w:val="clear"/>
          </w:tcPr>
          <w:p w:rsidR="00000000" w:rsidDel="00000000" w:rsidP="00000000" w:rsidRDefault="00000000" w:rsidRPr="00000000" w14:paraId="00000023">
            <w:pPr>
              <w:rPr>
                <w:b w:val="1"/>
                <w:bCs w:val="1"/>
              </w:rPr>
            </w:pPr>
            <w:r w:rsidDel="00000000" w:rsidR="00000000" w:rsidRPr="00000000">
              <w:rPr>
                <w:b w:val="1"/>
                <w:bCs w:val="1"/>
                <w:rtl w:val="0"/>
              </w:rPr>
              <w:t xml:space="preserve">Status</w:t>
            </w:r>
          </w:p>
        </w:tc>
        <w:tc>
          <w:tcPr>
            <w:shd w:fill="f2f2f2" w:val="clear"/>
          </w:tcPr>
          <w:p w:rsidR="00000000" w:rsidDel="00000000" w:rsidP="00000000" w:rsidRDefault="00000000" w:rsidRPr="00000000" w14:paraId="00000024">
            <w:pPr>
              <w:rPr>
                <w:b w:val="1"/>
                <w:bCs w:val="1"/>
              </w:rPr>
            </w:pPr>
            <w:r w:rsidDel="00000000" w:rsidR="00000000" w:rsidRPr="00000000">
              <w:rPr>
                <w:b w:val="1"/>
                <w:bCs w:val="1"/>
                <w:rtl w:val="0"/>
              </w:rPr>
              <w:t xml:space="preserve">Kingpin Link</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1</w:t>
            </w:r>
          </w:p>
        </w:tc>
        <w:tc>
          <w:tcPr/>
          <w:p w:rsidR="00000000" w:rsidDel="00000000" w:rsidP="00000000" w:rsidRDefault="00000000" w:rsidRPr="00000000" w14:paraId="00000026">
            <w:pPr>
              <w:rPr/>
            </w:pPr>
            <w:r w:rsidDel="00000000" w:rsidR="00000000" w:rsidRPr="00000000">
              <w:rPr>
                <w:rtl w:val="0"/>
              </w:rPr>
              <w:t xml:space="preserve">[Brief description of goal]</w:t>
            </w:r>
          </w:p>
        </w:tc>
        <w:tc>
          <w:tcPr/>
          <w:p w:rsidR="00000000" w:rsidDel="00000000" w:rsidP="00000000" w:rsidRDefault="00000000" w:rsidRPr="00000000" w14:paraId="00000027">
            <w:pPr>
              <w:rPr/>
            </w:pPr>
            <w:r w:rsidDel="00000000" w:rsidR="00000000" w:rsidRPr="00000000">
              <w:rPr>
                <w:highlight w:val="red"/>
                <w:rtl w:val="0"/>
              </w:rPr>
              <w:t xml:space="preserve">Red</w:t>
            </w:r>
            <w:r w:rsidDel="00000000" w:rsidR="00000000" w:rsidRPr="00000000">
              <w:rPr>
                <w:rtl w:val="0"/>
              </w:rPr>
              <w:t xml:space="preserve"> / </w:t>
            </w:r>
            <w:r w:rsidDel="00000000" w:rsidR="00000000" w:rsidRPr="00000000">
              <w:rPr>
                <w:highlight w:val="yellow"/>
                <w:rtl w:val="0"/>
              </w:rPr>
              <w:t xml:space="preserve">Yellow</w:t>
            </w:r>
            <w:r w:rsidDel="00000000" w:rsidR="00000000" w:rsidRPr="00000000">
              <w:rPr>
                <w:rtl w:val="0"/>
              </w:rPr>
              <w:t xml:space="preserve"> / </w:t>
            </w:r>
            <w:r w:rsidDel="00000000" w:rsidR="00000000" w:rsidRPr="00000000">
              <w:rPr>
                <w:highlight w:val="green"/>
                <w:rtl w:val="0"/>
              </w:rPr>
              <w:t xml:space="preserve">Green</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[Link to Kingpin goal]</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2</w:t>
            </w:r>
          </w:p>
        </w:tc>
        <w:tc>
          <w:tcPr/>
          <w:p w:rsidR="00000000" w:rsidDel="00000000" w:rsidP="00000000" w:rsidRDefault="00000000" w:rsidRPr="00000000" w14:paraId="0000002A">
            <w:pPr>
              <w:rPr/>
            </w:pPr>
            <w:r w:rsidDel="00000000" w:rsidR="00000000" w:rsidRPr="00000000">
              <w:rPr>
                <w:rtl w:val="0"/>
              </w:rPr>
              <w:t xml:space="preserve">[Brief description of goal]</w:t>
            </w:r>
          </w:p>
        </w:tc>
        <w:tc>
          <w:tcPr/>
          <w:p w:rsidR="00000000" w:rsidDel="00000000" w:rsidP="00000000" w:rsidRDefault="00000000" w:rsidRPr="00000000" w14:paraId="0000002B">
            <w:pPr>
              <w:rPr/>
            </w:pPr>
            <w:r w:rsidDel="00000000" w:rsidR="00000000" w:rsidRPr="00000000">
              <w:rPr>
                <w:highlight w:val="red"/>
                <w:rtl w:val="0"/>
              </w:rPr>
              <w:t xml:space="preserve">Red</w:t>
            </w:r>
            <w:r w:rsidDel="00000000" w:rsidR="00000000" w:rsidRPr="00000000">
              <w:rPr>
                <w:rtl w:val="0"/>
              </w:rPr>
              <w:t xml:space="preserve"> / </w:t>
            </w:r>
            <w:r w:rsidDel="00000000" w:rsidR="00000000" w:rsidRPr="00000000">
              <w:rPr>
                <w:highlight w:val="yellow"/>
                <w:rtl w:val="0"/>
              </w:rPr>
              <w:t xml:space="preserve">Yellow</w:t>
            </w:r>
            <w:r w:rsidDel="00000000" w:rsidR="00000000" w:rsidRPr="00000000">
              <w:rPr>
                <w:rtl w:val="0"/>
              </w:rPr>
              <w:t xml:space="preserve"> / </w:t>
            </w:r>
            <w:r w:rsidDel="00000000" w:rsidR="00000000" w:rsidRPr="00000000">
              <w:rPr>
                <w:highlight w:val="green"/>
                <w:rtl w:val="0"/>
              </w:rPr>
              <w:t xml:space="preserve">Green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[Link to Kingpin goal]</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goals with status updates and links to Kingpin or other goal tracker tool. With goal statuses, always use the words “red”, “yellow”, “green”, “complete” and the color coding. Do not use colors alone.</w:t>
      </w:r>
    </w:p>
    <w:sectPr>
      <w:pgSz w:h="15840" w:w="12240" w:orient="portrait"/>
      <w:pgMar w:bottom="720" w:top="720" w:left="936"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i w:val="0"/>
        <w:i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yperlink" Target="https://w.amazon.com/bin/view/WritingHub/Document_Repository/Escal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