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spacing w:after="280" w:line="24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2">
      <w:pPr>
        <w:keepLines w:val="0"/>
        <w:spacing w:after="280" w:before="280"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This technical document outlines a need for a mechanism to store data on native AWS compute and storage products. </w:t>
      </w:r>
    </w:p>
    <w:p w:rsidR="00000000" w:rsidDel="00000000" w:rsidP="00000000" w:rsidRDefault="00000000" w:rsidRPr="00000000" w14:paraId="00000003">
      <w:pPr>
        <w:keepLines w:val="0"/>
        <w:spacing w:after="280" w:before="280"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Doc Ninja Thoughts:</w:t>
      </w:r>
      <w:r w:rsidDel="00000000" w:rsidR="00000000" w:rsidRPr="00000000">
        <w:rPr>
          <w:rtl w:val="0"/>
        </w:rPr>
      </w:r>
    </w:p>
    <w:p w:rsidR="00000000" w:rsidDel="00000000" w:rsidP="00000000" w:rsidRDefault="00000000" w:rsidRPr="00000000" w14:paraId="00000004">
      <w:pPr>
        <w:keepLines w:val="0"/>
        <w:numPr>
          <w:ilvl w:val="0"/>
          <w:numId w:val="18"/>
        </w:numPr>
        <w:spacing w:after="0" w:before="280" w:line="240" w:lineRule="auto"/>
        <w:ind w:left="720" w:hanging="360"/>
        <w:jc w:val="left"/>
        <w:rPr/>
      </w:pPr>
      <w:r w:rsidDel="00000000" w:rsidR="00000000" w:rsidRPr="00000000">
        <w:rPr>
          <w:rFonts w:ascii="Calibri" w:cs="Calibri" w:eastAsia="Calibri" w:hAnsi="Calibri"/>
          <w:rtl w:val="0"/>
        </w:rPr>
        <w:t xml:space="preserve">What did the doc do well? </w:t>
      </w:r>
    </w:p>
    <w:p w:rsidR="00000000" w:rsidDel="00000000" w:rsidP="00000000" w:rsidRDefault="00000000" w:rsidRPr="00000000" w14:paraId="00000005">
      <w:pPr>
        <w:keepLines w:val="0"/>
        <w:numPr>
          <w:ilvl w:val="1"/>
          <w:numId w:val="18"/>
        </w:numPr>
        <w:spacing w:after="0" w:before="0" w:line="240" w:lineRule="auto"/>
        <w:ind w:left="1440" w:hanging="360"/>
        <w:jc w:val="left"/>
        <w:rPr/>
      </w:pPr>
      <w:r w:rsidDel="00000000" w:rsidR="00000000" w:rsidRPr="00000000">
        <w:rPr>
          <w:rFonts w:ascii="Calibri" w:cs="Calibri" w:eastAsia="Calibri" w:hAnsi="Calibri"/>
          <w:rtl w:val="0"/>
        </w:rPr>
        <w:t xml:space="preserve">The document has a clear flow of information. It outlines the problem, proposed and existing policies, prerequisites, implementation details, relevant features and services, three use cases, and solutions. The tables embedded in the use cases are well formatted and easy to read. </w:t>
      </w:r>
    </w:p>
    <w:p w:rsidR="00000000" w:rsidDel="00000000" w:rsidP="00000000" w:rsidRDefault="00000000" w:rsidRPr="00000000" w14:paraId="00000006">
      <w:pPr>
        <w:keepLines w:val="0"/>
        <w:numPr>
          <w:ilvl w:val="1"/>
          <w:numId w:val="18"/>
        </w:numPr>
        <w:spacing w:after="0" w:before="0" w:line="240" w:lineRule="auto"/>
        <w:ind w:left="1440" w:hanging="360"/>
        <w:jc w:val="left"/>
        <w:rPr/>
      </w:pPr>
      <w:r w:rsidDel="00000000" w:rsidR="00000000" w:rsidRPr="00000000">
        <w:rPr>
          <w:rFonts w:ascii="Calibri" w:cs="Calibri" w:eastAsia="Calibri" w:hAnsi="Calibri"/>
          <w:rtl w:val="0"/>
        </w:rPr>
        <w:t xml:space="preserve">The document incorporates data to back up claims and the problem statement.</w:t>
      </w:r>
    </w:p>
    <w:p w:rsidR="00000000" w:rsidDel="00000000" w:rsidP="00000000" w:rsidRDefault="00000000" w:rsidRPr="00000000" w14:paraId="00000007">
      <w:pPr>
        <w:keepLines w:val="0"/>
        <w:numPr>
          <w:ilvl w:val="1"/>
          <w:numId w:val="18"/>
        </w:numPr>
        <w:spacing w:after="0" w:before="0" w:line="240" w:lineRule="auto"/>
        <w:ind w:left="1440" w:hanging="360"/>
        <w:jc w:val="left"/>
        <w:rPr/>
      </w:pPr>
      <w:r w:rsidDel="00000000" w:rsidR="00000000" w:rsidRPr="00000000">
        <w:rPr>
          <w:rFonts w:ascii="Calibri" w:cs="Calibri" w:eastAsia="Calibri" w:hAnsi="Calibri"/>
          <w:rtl w:val="0"/>
        </w:rPr>
        <w:t xml:space="preserve">The document has a concise average of 18.2 words per sentence.</w:t>
      </w:r>
    </w:p>
    <w:p w:rsidR="00000000" w:rsidDel="00000000" w:rsidP="00000000" w:rsidRDefault="00000000" w:rsidRPr="00000000" w14:paraId="00000008">
      <w:pPr>
        <w:keepLines w:val="0"/>
        <w:numPr>
          <w:ilvl w:val="0"/>
          <w:numId w:val="18"/>
        </w:numPr>
        <w:spacing w:after="0" w:before="0" w:line="240" w:lineRule="auto"/>
        <w:ind w:left="720" w:hanging="360"/>
        <w:jc w:val="left"/>
        <w:rPr/>
      </w:pPr>
      <w:r w:rsidDel="00000000" w:rsidR="00000000" w:rsidRPr="00000000">
        <w:rPr>
          <w:rFonts w:ascii="Calibri" w:cs="Calibri" w:eastAsia="Calibri" w:hAnsi="Calibri"/>
          <w:rtl w:val="0"/>
        </w:rPr>
        <w:t xml:space="preserve">Where could the doc develop further?</w:t>
      </w:r>
    </w:p>
    <w:p w:rsidR="00000000" w:rsidDel="00000000" w:rsidP="00000000" w:rsidRDefault="00000000" w:rsidRPr="00000000" w14:paraId="00000009">
      <w:pPr>
        <w:keepLines w:val="0"/>
        <w:numPr>
          <w:ilvl w:val="1"/>
          <w:numId w:val="18"/>
        </w:numPr>
        <w:spacing w:after="0" w:before="0" w:line="240" w:lineRule="auto"/>
        <w:ind w:left="1440" w:hanging="360"/>
        <w:jc w:val="left"/>
        <w:rPr/>
      </w:pPr>
      <w:r w:rsidDel="00000000" w:rsidR="00000000" w:rsidRPr="00000000">
        <w:rPr>
          <w:rFonts w:ascii="Calibri" w:cs="Calibri" w:eastAsia="Calibri" w:hAnsi="Calibri"/>
          <w:rtl w:val="0"/>
        </w:rPr>
        <w:t xml:space="preserve">The author can clarify acronyms and jargon for first-time readers, e.g. PII and UCI. </w:t>
      </w:r>
    </w:p>
    <w:p w:rsidR="00000000" w:rsidDel="00000000" w:rsidP="00000000" w:rsidRDefault="00000000" w:rsidRPr="00000000" w14:paraId="0000000A">
      <w:pPr>
        <w:keepLines w:val="0"/>
        <w:numPr>
          <w:ilvl w:val="1"/>
          <w:numId w:val="18"/>
        </w:numPr>
        <w:spacing w:after="0" w:before="0" w:line="240" w:lineRule="auto"/>
        <w:ind w:left="1440" w:hanging="360"/>
        <w:jc w:val="left"/>
        <w:rPr/>
      </w:pPr>
      <w:r w:rsidDel="00000000" w:rsidR="00000000" w:rsidRPr="00000000">
        <w:rPr>
          <w:rFonts w:ascii="Calibri" w:cs="Calibri" w:eastAsia="Calibri" w:hAnsi="Calibri"/>
          <w:rtl w:val="0"/>
        </w:rPr>
        <w:t xml:space="preserve">The author can simplify sentence structure further by using one clear verb per sentence. For example, we can simplify “BDT is currently working to bring the EDT encrypted storage layer in as a Data Custodian for Critical data (i.e. without the above limitations) by mid-year 2017” to “BDT will bring the EDT encrypted storage layer in as a Data Custodian for Critical data (i.e. without the above limitations) by mid-year 2017.” </w:t>
      </w:r>
    </w:p>
    <w:p w:rsidR="00000000" w:rsidDel="00000000" w:rsidP="00000000" w:rsidRDefault="00000000" w:rsidRPr="00000000" w14:paraId="0000000B">
      <w:pPr>
        <w:keepLines w:val="0"/>
        <w:numPr>
          <w:ilvl w:val="1"/>
          <w:numId w:val="18"/>
        </w:numPr>
        <w:spacing w:after="280" w:before="0" w:line="240" w:lineRule="auto"/>
        <w:ind w:left="1440" w:hanging="360"/>
        <w:jc w:val="left"/>
        <w:rPr/>
      </w:pPr>
      <w:r w:rsidDel="00000000" w:rsidR="00000000" w:rsidRPr="00000000">
        <w:rPr>
          <w:rFonts w:ascii="Calibri" w:cs="Calibri" w:eastAsia="Calibri" w:hAnsi="Calibri"/>
          <w:rtl w:val="0"/>
        </w:rPr>
        <w:t xml:space="preserve">The first page of the document has a list of goals, but it is unclear who will be responsible for approving the goals and making decisions. The final section of the document asks for focused attention and dedicated resources, so the author can add a more specific request for the decisionmaker (how many resources?). </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bookmarkStart w:colFirst="0" w:colLast="0" w:name="_gjdgxs" w:id="0"/>
      <w:bookmarkEnd w:id="0"/>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Goal </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Amazon Consumer Digital and Other (CDO) organization needs a mechanism to store highly sensitive data on native AWS compute and storage products, up to and including critical data. The Big Data Technology (BDT) organization has an immediate need to push this topic forward as we migrate off the Oracle Data Warehouse (ODW), which is currently home to some of CDO’s most sensitive data including, but not limited to, customer names and addresses. This document outlines proposed and existing policies, prerequisites to moving data to and computing in AWS, implementation details, and features and services that are relevant to the problem. </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CDO requires the following (some of which are currently in flight via Nebula and Rollingstone, but immediate and focused attention is required to make faster progress): </w:t>
      </w:r>
    </w:p>
    <w:p w:rsidR="00000000" w:rsidDel="00000000" w:rsidP="00000000" w:rsidRDefault="00000000" w:rsidRPr="00000000" w14:paraId="00000029">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Recognition that this is a ‘big hairy problem’ that needs focused attention and dedicated resourcing;</w:t>
      </w:r>
    </w:p>
    <w:p w:rsidR="00000000" w:rsidDel="00000000" w:rsidP="00000000" w:rsidRDefault="00000000" w:rsidRPr="00000000" w14:paraId="0000002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InfoSec creation/approval of processes and controls, including security guidance documentation per AWS product when needed;</w:t>
      </w:r>
    </w:p>
    <w:p w:rsidR="00000000" w:rsidDel="00000000" w:rsidP="00000000" w:rsidRDefault="00000000" w:rsidRPr="00000000" w14:paraId="0000002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Creation of AWS-level security mechanisms applicable to a broad range of AWS products for CDO use cases – perhaps several native AWS Data Custodian systems;</w:t>
      </w:r>
    </w:p>
    <w:p w:rsidR="00000000" w:rsidDel="00000000" w:rsidP="00000000" w:rsidRDefault="00000000" w:rsidRPr="00000000" w14:paraId="0000002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 minimum criteria to begin storing and computing on UCI data in AWS Redshift and EMR clusters in mid-2017, to support the CDO initiatives to deprecate the Oracle Data Warehouse and Rollingstone; </w:t>
      </w:r>
    </w:p>
    <w:p w:rsidR="00000000" w:rsidDel="00000000" w:rsidP="00000000" w:rsidRDefault="00000000" w:rsidRPr="00000000" w14:paraId="0000002D">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Shared guidance between CDO InfoSec and AWS InfoSec on handling Critical enterprise data. We will comply with the CDO InfoSec/AppSec policies and guidance documents over AWS Security when there is any discrepancy. If we can reasonably comply with both standards, we will do so;</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CDO needs to move rapidly on addressing this problem given the timelines around the Deprecation of the Oracle Data Warehouse and Rollingstone. We would like to establish a working group: a list of resources (BIS) that can start working on this, ASAP (for an overlapping ask, see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L: Shackleton headcount request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Technology that needs to be developed including security policy/guidance documentation for several AWS products (e.g. Redshift, non-Spark EMR) or alternately, AWS-level mechanisms to manage data processing &amp; storage for CDO use cases with appropriate policy enforcement;</w:t>
      </w:r>
    </w:p>
    <w:p w:rsidR="00000000" w:rsidDel="00000000" w:rsidP="00000000" w:rsidRDefault="00000000" w:rsidRPr="00000000" w14:paraId="00000030">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ability to identify data classification at a granular level for a range of data classifications (improving on REDUCE);</w:t>
      </w:r>
    </w:p>
    <w:p w:rsidR="00000000" w:rsidDel="00000000" w:rsidP="00000000" w:rsidRDefault="00000000" w:rsidRPr="00000000" w14:paraId="00000031">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single-threaded owner for driving data classification, identification, and tagging systematically; </w:t>
      </w:r>
    </w:p>
    <w:p w:rsidR="00000000" w:rsidDel="00000000" w:rsidP="00000000" w:rsidRDefault="00000000" w:rsidRPr="00000000" w14:paraId="00000032">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programmatic data access auditing solution. Since users can easily gain access to Highly Confidential or less-sensitive data, it is possible to erroneously gain access to Restricted or more-sensitive data via similar processes. BDT attempts to reduce scope via controls like materialized views;</w:t>
      </w:r>
    </w:p>
    <w:p w:rsidR="00000000" w:rsidDel="00000000" w:rsidP="00000000" w:rsidRDefault="00000000" w:rsidRPr="00000000" w14:paraId="00000033">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Prod-native AWS connectivity and CDO foundational services in native AWS;</w:t>
      </w:r>
    </w:p>
    <w:p w:rsidR="00000000" w:rsidDel="00000000" w:rsidP="00000000" w:rsidRDefault="00000000" w:rsidRPr="00000000" w14:paraId="00000034">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AAA or equivalent authorization/authentication controls across network fabrics;</w:t>
      </w:r>
    </w:p>
    <w:p w:rsidR="00000000" w:rsidDel="00000000" w:rsidP="00000000" w:rsidRDefault="00000000" w:rsidRPr="00000000" w14:paraId="00000035">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Bindles or equivalent identity management across network fabrics.</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highest need as of March 2017 is for security guidance and new policy and mechanisms to protect critical data in native AWS. We need AWS-scaled compute due to the size of our data. We need enterprise level protection above standard AWS to meet CDO InfoSec policy and security guidance.</w:t>
      </w:r>
    </w:p>
    <w:p w:rsidR="00000000" w:rsidDel="00000000" w:rsidP="00000000" w:rsidRDefault="00000000" w:rsidRPr="00000000" w14:paraId="00000037">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ODW stored and maintained 84 production tables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25k production tables) with UCI data as of Jan 2017 (See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I: List of secured columns and Appendix K: Count of secured tables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another 228 tables discovered by March. Users of the ODW access and process this information to gain insights about their business. For example, a common inquiry joins Amazon order history with customer name and address information. Most of this data processing occurs on Oracle today, however this solution does not scale to the demands of the business. In 2016, the BDT organization laid out a strategy to migrate the production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Pr>
        <w:footnoteReference w:customMarkFollows="0" w:id="1"/>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tables to AWS and deprecate the Oracle Data Warehouse, removing this scaling bottleneck. As an example of the scope and complexity of this problem, the total data footprint is 28PB as of Feb 2017 (5PB unique data). One of the most frequently accessed tables, customer order history (mentioned above) dates back 15 years and has over 400,000 partitions in a single table. </w:t>
      </w:r>
    </w:p>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Four CDO teams who need the ability to use a data custodian like BDT’s future offering for secure storage and handling of critical data in AWS are described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G: Additional service use cases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June of 2017, all 25k tables will be available and tested in the Big Data Catalog (BDC) at which point teams will acquire an AWS account, launch their own EMR or Redshift instance and use our software platform to “subscribe” to tables and begin their migration off the Oracle Data Warehouse.</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has dedicated some resources to working on this problem, however due to the cross-cutting nature we require partnership from a minimum of CDO InfoSec, CPS, Consumer Website and AWS Security.</w:t>
      </w:r>
    </w:p>
    <w:p w:rsidR="00000000" w:rsidDel="00000000" w:rsidP="00000000" w:rsidRDefault="00000000" w:rsidRPr="00000000" w14:paraId="0000003C">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Historical context</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Historically, the Data Warehouse (renamed in 2016 to Big Data Technologies) was approved as a Data Custodian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2"/>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the following limitations:  </w:t>
      </w:r>
    </w:p>
    <w:p w:rsidR="00000000" w:rsidDel="00000000" w:rsidP="00000000" w:rsidRDefault="00000000" w:rsidRPr="00000000" w14:paraId="0000003E">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Restricted-classification data may only be stored in tables and virts designated to hold this sensitive data, and must be accessible only to users with approved PII access</w:t>
      </w:r>
    </w:p>
    <w:p w:rsidR="00000000" w:rsidDel="00000000" w:rsidP="00000000" w:rsidRDefault="00000000" w:rsidRPr="00000000" w14:paraId="0000003F">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Critical-classification data stored in the Data Warehouse could explicitly NOT include Critical – Payment data, and was limited to only store de-anonymized order history</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is currently working to bring the EDX encrypted storage layer in as a Data Custodian for Critical data (i.e. without the above limitations) and by mid-year 2017. However, this only addresses the issue of security of data at rest in the Prod VPC. While at least one team (Hoverboard) has been able to become a certified DCS on EMR, as of 02/2017, the standard for Redshift has not yet been defined. Nor has the standard for Database Migration Service, RDS, S3, DynamoDB or Aurora.  </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Protection of sensitive data is applied via “DW Secure Columns”, in other words, Oracle column-level controls that are hand managed by our team of Database Administrators (Virt owners may self-serve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3"/>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Today, users needing PII/UCI access create a request ticket, providing business justification for their use and showing L8+ approval. InfoSec then reviews their request. If approved, they get access to PII/UCI data via an LDAP group which InfoSec owns, DW-PII-Access. This LDAP group backs a Datanet group, which then gives the user access to all PII data in the Oracle Data Warehouse. We recognize that the current mechanism for managing access is insufficient. BDT has been partnering with CDO InfoSec since 2015 to balance the business requirement to move off the ODW with the infrastructure work that necessary to implement more fine-grained access controls. As of March 2017, there are 424 users with PII access. User’s access is reviewed every 90 days via a standard permissions baselining process. If a user leaves Amazon or changes cost centers, they are flagged and their access is removed.</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hundreds of tables with UCI may seem like a small number out of the 25k total, we knew about 84 in Jan. BDT lacks strict tracking of UCI today, and in Feb 2017 found a new Critical column, GIFT_MESSAGE, of which there are 233 unique instances over 228 tables. This increased the UCI total to 472 columns over 420 tables (some of which are staging tables, hence the total greater than 312 tables [84 prod from Jan + 228 newly-discovered]). BDT is concerned about “what we don’t know” and describes it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H: Discovery/recovery mechanisms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One lesson BDT has learned from discoveries like GIFT_MESSAGE is that we can’t stop new UCI, so instead we’d like to ensure that all of the data we handle is protected at the level of, or better than, what is listed in policy. This helps ensure that critical data doesn’t slip past insufficient controls.</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 that we’re decoupling from Oracle, where these controls and policies were stored, we are looking to replace them in new system’s implementation, e.g. on Redshift. A sample set of Redshift controls is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D: Redshift Security Guidance in brief (example)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BDT OLTP DBA team is working on suggested set of equivalent protections for Redshift, and through the Rollingstone project, InfoSec will suggest recommendations and self-service guidance to teams by April 28, 2017.  </w:t>
      </w:r>
    </w:p>
    <w:p w:rsidR="00000000" w:rsidDel="00000000" w:rsidP="00000000" w:rsidRDefault="00000000" w:rsidRPr="00000000" w14:paraId="00000044">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Future vision</w:t>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data handling standard should include more-granular access control, e.g. column-level, row-level, and/or data provider access, with strong access management systems including proper handling of breach or leak events. This requires a stronger ownership model for data. We started to integrate our data catalog, Andes, with the Bindles service. However, this ownership has to trickle down to the individual service teams. Many teams do not consider themselves “owners” of data today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4"/>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data has to be classified and tagged, especially sensitive data, according to the Data Classification Catalog. This is the first step in a larger lineage system which is necessary to track data flow. AAA relationships, Sentry IDs and Bindles provide some of the foundational components for access control. Red Entity Detection and Use Case Enumeration (REDUCE) is the current system providing critical data identification and tracking. </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BDT continues to populate our data lake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5"/>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(called EDX++), we recently built a free-form tagging mechanism, Andes, to attach metadata to each of the tables in our data catalog. Using this mechanism we will label tables with UCI and their data classification, based on the policies applied to the copy of the table in the ODW, as we move the tables into AWS. This mechanism is one way to drive the presentation of views, instead of full tables, for access to users who do not have sensitive data access. </w:t>
      </w:r>
    </w:p>
    <w:p w:rsidR="00000000" w:rsidDel="00000000" w:rsidP="00000000" w:rsidRDefault="00000000" w:rsidRPr="00000000" w14:paraId="00000048">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 case definitions</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are three use cases for integrating with the in-development/future BDT: hosted compute, customer-controlled compute, and direct data access. The following sections define each use case and its general architecture. The following use cases have risks called out for Redshift and EMR. There is an existing AppSec guidance document for EMR security best practices (see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EMR Security Guidance in brief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however after interviewing several teams that have been certified as or are becoming a Data Custodian, we believe there is opportunity to add foundational components for secure architecture. The risks outlined below are weighted toward Redshift because there is currently no guidance available for this technology. </w:t>
      </w:r>
    </w:p>
    <w:p w:rsidR="00000000" w:rsidDel="00000000" w:rsidP="00000000" w:rsidRDefault="00000000" w:rsidRPr="00000000" w14:paraId="0000004A">
      <w:pPr>
        <w:spacing w:before="120" w:line="240" w:lineRule="auto"/>
        <w:rPr>
          <w:b w:val="1"/>
          <w:bCs w:val="1"/>
        </w:rPr>
      </w:pPr>
      <w:r w:rsidDel="00000000" w:rsidR="00000000" w:rsidRPr="00000000">
        <w:rPr>
          <w:b w:val="1"/>
          <w:bCs w:val="1"/>
          <w:rtl w:val="0"/>
        </w:rPr>
        <w:t xml:space="preserve">Use case 1: Hosted Compute</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Hosted compute is closest to the experience that business users have via ETLM/Datanet today. A person comes to a UI, their identity is authenticated with ANT (Active Directory), they enter the query they wish to run, which is executed and then results are returned to them via configurable publishers, such as WindowsShare, email, and EDX.  Queries may be scheduled or ad-hoc. This use case has the fewest onboarding procedures and, from BDT’s perspective, a limited set of security risks, due to the fact that BDT owns all components, has control over the entire workflow, and can obtain insight into data access patterns. </w:t>
      </w:r>
    </w:p>
    <w:p w:rsidR="00000000" w:rsidDel="00000000" w:rsidP="00000000" w:rsidRDefault="00000000" w:rsidRPr="00000000" w14:paraId="0000004C">
      <w:pPr>
        <w:spacing w:before="120" w:line="240" w:lineRule="auto"/>
        <w:rPr/>
      </w:pPr>
      <w:r w:rsidDel="00000000" w:rsidR="00000000" w:rsidRPr="00000000">
        <w:rPr>
          <w:rtl w:val="0"/>
        </w:rPr>
        <w:t xml:space="preserve">BDT suspects, based on inqueries to the etl-users@ mailing list, that there’s an ongoing negative pattern of users putting PII/UCI in S3 without oversight/approvals (examples in </w:t>
      </w:r>
      <w:r w:rsidDel="00000000" w:rsidR="00000000" w:rsidRPr="00000000">
        <w:rPr>
          <w:b w:val="1"/>
          <w:bCs w:val="1"/>
          <w:rtl w:val="0"/>
        </w:rPr>
        <w:t xml:space="preserve">Appendix H:</w:t>
      </w:r>
      <w:r w:rsidDel="00000000" w:rsidR="00000000" w:rsidRPr="00000000">
        <w:rPr>
          <w:rtl w:val="0"/>
        </w:rPr>
        <w:t xml:space="preserve"> </w:t>
      </w:r>
      <w:r w:rsidDel="00000000" w:rsidR="00000000" w:rsidRPr="00000000">
        <w:rPr>
          <w:b w:val="1"/>
          <w:bCs w:val="1"/>
          <w:rtl w:val="0"/>
        </w:rPr>
        <w:t xml:space="preserve">Use cases - sensitive data access</w:t>
      </w:r>
      <w:r w:rsidDel="00000000" w:rsidR="00000000" w:rsidRPr="00000000">
        <w:rPr>
          <w:rtl w:val="0"/>
        </w:rPr>
        <w:t xml:space="preserve">). </w:t>
      </w:r>
    </w:p>
    <w:p w:rsidR="00000000" w:rsidDel="00000000" w:rsidP="00000000" w:rsidRDefault="00000000" w:rsidRPr="00000000" w14:paraId="0000004D">
      <w:pPr>
        <w:spacing w:before="120" w:line="240" w:lineRule="auto"/>
        <w:jc w:val="center"/>
        <w:rPr>
          <w:sz w:val="18"/>
          <w:szCs w:val="18"/>
        </w:rPr>
      </w:pPr>
      <w:r w:rsidDel="00000000" w:rsidR="00000000" w:rsidRPr="00000000">
        <w:rPr>
          <w:sz w:val="18"/>
          <w:szCs w:val="18"/>
        </w:rPr>
        <w:drawing>
          <wp:inline distB="0" distT="0" distL="0" distR="0">
            <wp:extent cx="6555523" cy="22949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55523" cy="229491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Risks of the hosted compute use case primarily relate to ad hoc human access. Human users accessing sensitive data need to meet basic requirements to access that data, but this access is granted broadly (e.g. to all PII/UCI data) and may not be properly revoked due to ETLM errors. BDT cannot control data egress after a user publishes it outside the system (e.g. email, SFTP). As soon as BDT gives up control of the data, there’s a possibility it may leak – best practices will help, but cannot not provide blanket protection. </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considers use case one to have a Medium tee-shirt size for overall risk. </w:t>
      </w:r>
    </w:p>
    <w:p w:rsidR="00000000" w:rsidDel="00000000" w:rsidP="00000000" w:rsidRDefault="00000000" w:rsidRPr="00000000" w14:paraId="00000050">
      <w:pPr>
        <w:spacing w:before="120" w:line="240" w:lineRule="auto"/>
        <w:rPr>
          <w:b w:val="1"/>
          <w:bCs w:val="1"/>
        </w:rPr>
      </w:pPr>
      <w:r w:rsidDel="00000000" w:rsidR="00000000" w:rsidRPr="00000000">
        <w:rPr>
          <w:b w:val="1"/>
          <w:bCs w:val="1"/>
          <w:rtl w:val="0"/>
        </w:rPr>
        <w:t xml:space="preserve">Use case 2: Bring Your Own Cluster – Customer Controlled Compute</w:t>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is the bring your own Redshift cluster/EMR compute use case. A user/consuming system subscribes their cluster to a data feed that sends information about the tables they are interested in. The feed includes pointers to the aggregated data parcels in S3. The consuming system then loads that data to their cluster or runs a query over the data stored in S3. </w:t>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Systems providing or accessing sensitive data must meet basic requirements and policies, and be (re)checked upon each put, access, or delete operation. </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However, BDT cannot control data egress after a user publishes it outside the system (e.g. email, SFTP)., or after a system brings that data across the BDT boundary. As soon as BDT gives up control of the data, there’s a possibility it may leak – InfoSec’s Anvil reviews and best practices will help, but cannot not provide blanket protection. Our charter is to push the data securely, then the rest is up to the customer. The delineation between services (Consumer [BDT and Line of Business (LoB)] and AWS) can be found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J: Shared responsibilities model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Redshift clusters are accessed via non-BDT AWS accounts and direct connect, which means there is no ability to audit users or manage permissions on these clusters. BDT cannot control data exfiltration, though maybe could restrict users to certain views. </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6535340" cy="24001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35340" cy="240014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Ownership of any resource may be unclear (e.g. which team to contact in case of a bug, data loss event, etc?) System identities should be AAA/Bindles based, to securely manage resources and actors. AWS accounts and IAM roles/policies may be used in Native AWS if AAA or similar are not available. Note that AAA relationships between services do not express information verbosely enough for BDT use, i.e. while AAA relationships are monitored/controlled between Anvil-classified Red applications, there is no information on tagged data that the services pass and identity delegation is limited (e.g. AAA does not know about nor can it express a user’s Sentry ID).</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Until BRASS supports the permissions model described in the wiki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6"/>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permissions are modeled naively for subscriptions. Users in the owner group have full access to the subscriber and any related subscriptions.</w:t>
      </w:r>
    </w:p>
    <w:p w:rsidR="00000000" w:rsidDel="00000000" w:rsidP="00000000" w:rsidRDefault="00000000" w:rsidRPr="00000000" w14:paraId="00000058">
      <w:pPr>
        <w:spacing w:before="120" w:line="240" w:lineRule="auto"/>
        <w:rPr/>
      </w:pPr>
      <w:r w:rsidDel="00000000" w:rsidR="00000000" w:rsidRPr="00000000">
        <w:rPr>
          <w:rtl w:val="0"/>
        </w:rPr>
        <w:t xml:space="preserve">BDT considers use case two to have a Large tee-shirt size for overall risk.</w:t>
      </w:r>
    </w:p>
    <w:p w:rsidR="00000000" w:rsidDel="00000000" w:rsidP="00000000" w:rsidRDefault="00000000" w:rsidRPr="00000000" w14:paraId="00000059">
      <w:pPr>
        <w:spacing w:before="120" w:line="240" w:lineRule="auto"/>
        <w:rPr>
          <w:b w:val="1"/>
          <w:bCs w:val="1"/>
        </w:rPr>
      </w:pPr>
      <w:r w:rsidDel="00000000" w:rsidR="00000000" w:rsidRPr="00000000">
        <w:rPr>
          <w:b w:val="1"/>
          <w:bCs w:val="1"/>
          <w:rtl w:val="0"/>
        </w:rPr>
        <w:t xml:space="preserve">Use case 3: Direct data access</w:t>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direct data access option is where an external system integrates with tables stored and indexed in Big Data Catalog and Big Data Storage, and manages its own query execution on behalf of another population of users (which may or may not overlap with Datanet users). This is the use case for orchestration systems like Dryad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7"/>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DataForge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Pr>
        <w:footnoteReference w:customMarkFollows="0" w:id="8"/>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which are certified for highly confidential data but not restricted or critical, nor are they data custodians. </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has no way to programmatically tell if a consuming data handling and storage system is a Data Custodian (e.g. chatting with Hoverboard, they are a DC, but are not in the list on </w:t>
      </w:r>
      <w:hyperlink r:id="rId9">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https://policy.amazon.com/standard/6378#Appendix_A</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considers use case three to have a Large tee-shirt size for overall risk.</w:t>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Additional details on identified risks and potential mitigations for each of these use cases can be found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M: Risks &amp; mitigations per use case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E">
      <w:pPr>
        <w:spacing w:before="120" w:line="240" w:lineRule="auto"/>
        <w:rPr>
          <w:color w:val="1f497d"/>
        </w:rPr>
      </w:pPr>
      <w:r w:rsidDel="00000000" w:rsidR="00000000" w:rsidRPr="00000000">
        <w:rPr>
          <w:color w:val="1f497d"/>
        </w:rPr>
        <w:drawing>
          <wp:inline distB="0" distT="0" distL="0" distR="0">
            <wp:extent cx="5615338" cy="227267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5338" cy="227267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bookmarkStart w:colFirst="0" w:colLast="0" w:name="_30j0zll" w:id="1"/>
      <w:bookmarkEnd w:id="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Outside solutions examined</w:t>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above use cases are useful guidance for business needs/security concerns for any potential PII/UCI on AWS solution. BDT has looked into several outside solutions, but has not found a comprehensive solution. The following good solutions offer fixes for portions of the issues identified above. </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BDT researched one “out-of-the-box” identity management option for CDO thus far, Locksmith. We have also looked to Nebula’s Shared Private Services (SPS) to provide network security, but are awaiting an upcoming release which allows Prod network connectivity from EDX to AWS Public’s Redshift and EMR. Finally, we’ve begun to scope onboarding our service hosts to Security Enhanced Amazon Linux (SEAL).</w:t>
      </w:r>
    </w:p>
    <w:p w:rsidR="00000000" w:rsidDel="00000000" w:rsidP="00000000" w:rsidRDefault="00000000" w:rsidRPr="00000000" w14:paraId="00000062">
      <w:pPr>
        <w:spacing w:before="120" w:line="240" w:lineRule="auto"/>
        <w:rPr>
          <w:b w:val="1"/>
          <w:bCs w:val="1"/>
        </w:rPr>
      </w:pPr>
      <w:r w:rsidDel="00000000" w:rsidR="00000000" w:rsidRPr="00000000">
        <w:rPr>
          <w:b w:val="1"/>
          <w:bCs w:val="1"/>
          <w:rtl w:val="0"/>
        </w:rPr>
        <w:t xml:space="preserve">Locksmith</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Locksmith is an identity broker and identity proxy, which provides capabilities beyond what AWS can provide with AWS accounts and IAM Policy. Locksmith cannot control access to encryption, policy controls, etc. It is a bridge between CDO bucket management and AWS bucket management, delegating access to buckets and things-in-buckets. </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reason we considered Locksmith is that IAM Roles through STS or service-specific resource ACLs require point-to-point trust connections between every participant, which scales more poorly than a hub-and-spoke model when sharing with dozens or hundreds of AWS accounts. Locksmith allows the access policies to be defined in one central hub, for all AWS services involved. Consider that CDO has approximately 20,000 AWS accounts, of which 130+ are in BDT. It is not possible for us to define a trust policy in Native AWS that allows access to all other CDO-owned accounts, or even to thousands of accounts – the list of account numbers required in the policy means the AWS policy character limit is exceeded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Pr>
        <w:footnoteReference w:customMarkFollows="0" w:id="9"/>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primary model of producing and accessing 25k BDT Booker tables proposes that each table would live in its own AWS account and S3 bucket, and users would gain access to the table via 7-day signed URLs. </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model is incompatible with Locksmith:  </w:t>
      </w:r>
    </w:p>
    <w:p w:rsidR="00000000" w:rsidDel="00000000" w:rsidP="00000000" w:rsidRDefault="00000000" w:rsidRPr="00000000" w14:paraId="00000067">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Locksmith allows a single delegated identity while ETLM manages mappings of multiple-to-multiple AWS accounts/S3 objects/LDAP members in order to run daily jobs. e.g. Clickstream EDX objects are accessed by BDT transforms, in order to generate Booker tables, which are then consumed by thousands of Datanet users </w:t>
      </w:r>
    </w:p>
    <w:p w:rsidR="00000000" w:rsidDel="00000000" w:rsidP="00000000" w:rsidRDefault="00000000" w:rsidRPr="00000000" w14:paraId="00000068">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Going through the Locksmith proxy adds scaling concerns such as throughput and latency. Locksmith appears to be a thin layer over STS. EDX is considering STS for its use case. STS limits calls to 300 TPS, but EDX makes 104k calls per hour, for 1700 TPS. EDX is seeking STS throughput whitelisting. Locksmith may limit calls to 300 TPS or less (TPS limits not found on Locksmith wiki). Latency SLAs are unknown, but Locksmith + STS should add latency over STS alone</w:t>
      </w:r>
    </w:p>
    <w:p w:rsidR="00000000" w:rsidDel="00000000" w:rsidP="00000000" w:rsidRDefault="00000000" w:rsidRPr="00000000" w14:paraId="00000069">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use Locksmith, BDT has to grant access to Critical data. Locksmith is not approved for handling Critical data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Pr>
        <w:footnoteReference w:customMarkFollows="0" w:id="10"/>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yet</w:t>
      </w:r>
    </w:p>
    <w:p w:rsidR="00000000" w:rsidDel="00000000" w:rsidP="00000000" w:rsidRDefault="00000000" w:rsidRPr="00000000" w14:paraId="0000006A">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Locksmith cannot revoke its 1-hour temporary credentials before they expire. Data Custodian systems (such as BDT) need to have a ‘big red button’ to hit in case of a breach</w:t>
      </w:r>
    </w:p>
    <w:p w:rsidR="00000000" w:rsidDel="00000000" w:rsidP="00000000" w:rsidRDefault="00000000" w:rsidRPr="00000000" w14:paraId="0000006B">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Locksmith does not yet have support for tagging S3 objects, nor have they identified other ways to limit policy sizes (to manage the bloat that comes of CDO-scale policies)</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reviewed these concerns in a technical deep dive with engineers from Locksmith and BDT on March 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2017</w:t>
      </w:r>
    </w:p>
    <w:p w:rsidR="00000000" w:rsidDel="00000000" w:rsidP="00000000" w:rsidRDefault="00000000" w:rsidRPr="00000000" w14:paraId="0000006D">
      <w:pPr>
        <w:spacing w:before="120" w:line="240" w:lineRule="auto"/>
        <w:rPr>
          <w:b w:val="1"/>
          <w:bCs w:val="1"/>
        </w:rPr>
      </w:pPr>
      <w:r w:rsidDel="00000000" w:rsidR="00000000" w:rsidRPr="00000000">
        <w:rPr>
          <w:b w:val="1"/>
          <w:bCs w:val="1"/>
          <w:rtl w:val="0"/>
        </w:rPr>
        <w:t xml:space="preserve">Shared private services</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SPS is a networking feature that enables hosts in two different Virtual Private Clouds (VPCs) to communicate without traversing the public Internet. Amazon uses this to enable software applications running in Native AWS to communicate with services on the legacy Prod network, as well as to communicate with other NAWS services. Onboarding with SPS allows the VPC that the Redshift/EMR cluster/customer is running in to connect to the Prod VPC and make requests to EDX/Andes to consume required datasets, allowing EDX and Andes to keep running in Prod. Thus, we get the security Prod provides, in addition to access to required tools - AAA for bootstrap, and Bindles for authorization. SPS is scheduled to be available for GA by end of Q2 2017.</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SEAL </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SEAL is a version of Amazon Linux which confines users, programs and services to the minimum privilege required. It appears promising as of March 2017. The project to onboard Datanet and EDX Services to SEAL will begin scoping in April 2017.</w:t>
      </w:r>
    </w:p>
    <w:p w:rsidR="00000000" w:rsidDel="00000000" w:rsidP="00000000" w:rsidRDefault="00000000" w:rsidRPr="00000000" w14:paraId="00000071">
      <w:pPr>
        <w:keepNext w:val="1"/>
        <w:keepLines w:val="1"/>
        <w:pageBreakBefore w:val="0"/>
        <w:widowControl w:val="1"/>
        <w:numPr>
          <w:ilvl w:val="0"/>
          <w:numId w:val="1"/>
        </w:numPr>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Conclusion</w:t>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conclusion, we established outstanding need to securely store and process CDO’s critical data in AWS. We outlined proposed and existing policies, prerequisites, implementation details, and relevant features and services. We described three BDT-focused use cases, which illustrate the broader organizational need in real details. We covered some solutions that would help, but do not resolve, the overall concern.  </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need focused attention, and dedicated resources, in order to create secure processes and controls for a broad range of AWS products. The timelines are driven by immediate need for security guidance for use of critical data on Native AWS Redshift and EMR, in order to support the deprecation of the Oracle Data Warehouse and Rollingstone. Because of these two projects, 7k databases’ worth of CDO data will be moved to AWS by mid-2018.</w:t>
      </w:r>
    </w:p>
    <w:p w:rsidR="00000000" w:rsidDel="00000000" w:rsidP="00000000" w:rsidRDefault="00000000" w:rsidRPr="00000000" w14:paraId="00000074">
      <w:pPr>
        <w:keepLines w:val="0"/>
        <w:spacing w:after="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A: Links &amp; additional information </w:t>
      </w:r>
    </w:p>
    <w:p w:rsidR="00000000" w:rsidDel="00000000" w:rsidP="00000000" w:rsidRDefault="00000000" w:rsidRPr="00000000" w14:paraId="00000076">
      <w:pPr>
        <w:spacing w:before="120" w:line="240" w:lineRule="auto"/>
        <w:rPr/>
      </w:pPr>
      <w:r w:rsidDel="00000000" w:rsidR="00000000" w:rsidRPr="00000000">
        <w:rPr>
          <w:rtl w:val="0"/>
        </w:rPr>
        <w:t xml:space="preserve">List of Anvil APIs, from </w:t>
      </w:r>
      <w:hyperlink r:id="rId11">
        <w:r w:rsidDel="00000000" w:rsidR="00000000" w:rsidRPr="00000000">
          <w:rPr>
            <w:color w:val="0563c1"/>
            <w:u w:val="single"/>
            <w:rtl w:val="0"/>
          </w:rPr>
          <w:t xml:space="preserve">https://anvil.amazon.com/api_users/new</w:t>
        </w:r>
      </w:hyperlink>
      <w:r w:rsidDel="00000000" w:rsidR="00000000" w:rsidRPr="00000000">
        <w:rPr>
          <w:rtl w:val="0"/>
        </w:rPr>
        <w:t xml:space="preserve">. Big Data Technologies will use the ‘is_app_certified’ API and potentially others in order to ensure consuming systems are compliant before allowing them to complete onboarding.</w:t>
      </w:r>
    </w:p>
    <w:p w:rsidR="00000000" w:rsidDel="00000000" w:rsidP="00000000" w:rsidRDefault="00000000" w:rsidRPr="00000000" w14:paraId="00000077">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getappsbyenv</w:t>
      </w:r>
    </w:p>
    <w:p w:rsidR="00000000" w:rsidDel="00000000" w:rsidP="00000000" w:rsidRDefault="00000000" w:rsidRPr="00000000" w14:paraId="00000078">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get_apps_by_package</w:t>
      </w:r>
    </w:p>
    <w:p w:rsidR="00000000" w:rsidDel="00000000" w:rsidP="00000000" w:rsidRDefault="00000000" w:rsidRPr="00000000" w14:paraId="00000079">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get_app_status_by_id</w:t>
      </w:r>
    </w:p>
    <w:p w:rsidR="00000000" w:rsidDel="00000000" w:rsidP="00000000" w:rsidRDefault="00000000" w:rsidRPr="00000000" w14:paraId="0000007A">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get_app_classification_by_id</w:t>
      </w:r>
    </w:p>
    <w:p w:rsidR="00000000" w:rsidDel="00000000" w:rsidP="00000000" w:rsidRDefault="00000000" w:rsidRPr="00000000" w14:paraId="0000007B">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is_app_classified</w:t>
      </w:r>
    </w:p>
    <w:p w:rsidR="00000000" w:rsidDel="00000000" w:rsidP="00000000" w:rsidRDefault="00000000" w:rsidRPr="00000000" w14:paraId="0000007C">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is_app_certified</w:t>
      </w:r>
    </w:p>
    <w:p w:rsidR="00000000" w:rsidDel="00000000" w:rsidP="00000000" w:rsidRDefault="00000000" w:rsidRPr="00000000" w14:paraId="0000007D">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is_environment_approved_for_acc</w:t>
      </w:r>
    </w:p>
    <w:p w:rsidR="00000000" w:rsidDel="00000000" w:rsidP="00000000" w:rsidRDefault="00000000" w:rsidRPr="00000000" w14:paraId="0000007E">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is_app_approved_for_acc</w:t>
      </w:r>
    </w:p>
    <w:p w:rsidR="00000000" w:rsidDel="00000000" w:rsidP="00000000" w:rsidRDefault="00000000" w:rsidRPr="00000000" w14:paraId="0000007F">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get_app_code_signing_status</w:t>
      </w:r>
    </w:p>
    <w:p w:rsidR="00000000" w:rsidDel="00000000" w:rsidP="00000000" w:rsidRDefault="00000000" w:rsidRPr="00000000" w14:paraId="00000080">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get_app_cert_issuance_status</w:t>
      </w:r>
    </w:p>
    <w:p w:rsidR="00000000" w:rsidDel="00000000" w:rsidP="00000000" w:rsidRDefault="00000000" w:rsidRPr="00000000" w14:paraId="00000081">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list_applications_by_owner</w:t>
      </w:r>
    </w:p>
    <w:p w:rsidR="00000000" w:rsidDel="00000000" w:rsidP="00000000" w:rsidRDefault="00000000" w:rsidRPr="00000000" w14:paraId="00000082">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list_team_applications_by_owner</w:t>
      </w:r>
    </w:p>
    <w:p w:rsidR="00000000" w:rsidDel="00000000" w:rsidP="00000000" w:rsidRDefault="00000000" w:rsidRPr="00000000" w14:paraId="00000083">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list_red_app_environments</w:t>
      </w:r>
    </w:p>
    <w:p w:rsidR="00000000" w:rsidDel="00000000" w:rsidP="00000000" w:rsidRDefault="00000000" w:rsidRPr="00000000" w14:paraId="00000084">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list_red_app_hostclasses</w:t>
      </w:r>
    </w:p>
    <w:p w:rsidR="00000000" w:rsidDel="00000000" w:rsidP="00000000" w:rsidRDefault="00000000" w:rsidRPr="00000000" w14:paraId="00000085">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list_red_app_packages</w:t>
      </w:r>
    </w:p>
    <w:p w:rsidR="00000000" w:rsidDel="00000000" w:rsidP="00000000" w:rsidRDefault="00000000" w:rsidRPr="00000000" w14:paraId="00000086">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list_environments_classified</w:t>
      </w:r>
    </w:p>
    <w:p w:rsidR="00000000" w:rsidDel="00000000" w:rsidP="00000000" w:rsidRDefault="00000000" w:rsidRPr="00000000" w14:paraId="00000087">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list_hostclasses_classified</w:t>
      </w:r>
    </w:p>
    <w:p w:rsidR="00000000" w:rsidDel="00000000" w:rsidP="00000000" w:rsidRDefault="00000000" w:rsidRPr="00000000" w14:paraId="00000088">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get_app_owner</w:t>
      </w:r>
    </w:p>
    <w:p w:rsidR="00000000" w:rsidDel="00000000" w:rsidP="00000000" w:rsidRDefault="00000000" w:rsidRPr="00000000" w14:paraId="00000089">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list_app_admins</w:t>
      </w:r>
    </w:p>
    <w:p w:rsidR="00000000" w:rsidDel="00000000" w:rsidP="00000000" w:rsidRDefault="00000000" w:rsidRPr="00000000" w14:paraId="0000008A">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is_risk_allowed</w:t>
      </w:r>
    </w:p>
    <w:p w:rsidR="00000000" w:rsidDel="00000000" w:rsidP="00000000" w:rsidRDefault="00000000" w:rsidRPr="00000000" w14:paraId="0000008B">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get_resource_metadata</w:t>
      </w:r>
    </w:p>
    <w:p w:rsidR="00000000" w:rsidDel="00000000" w:rsidP="00000000" w:rsidRDefault="00000000" w:rsidRPr="00000000" w14:paraId="0000008C">
      <w:pPr>
        <w:spacing w:before="120" w:line="240" w:lineRule="auto"/>
        <w:jc w:val="left"/>
        <w:rPr/>
      </w:pPr>
      <w:r w:rsidDel="00000000" w:rsidR="00000000" w:rsidRPr="00000000">
        <w:rPr>
          <w:rtl w:val="0"/>
        </w:rPr>
      </w:r>
    </w:p>
    <w:p w:rsidR="00000000" w:rsidDel="00000000" w:rsidP="00000000" w:rsidRDefault="00000000" w:rsidRPr="00000000" w14:paraId="0000008D">
      <w:pPr>
        <w:spacing w:before="120" w:line="240" w:lineRule="auto"/>
        <w:jc w:val="left"/>
        <w:rPr/>
      </w:pPr>
      <w:r w:rsidDel="00000000" w:rsidR="00000000" w:rsidRPr="00000000">
        <w:rPr>
          <w:rtl w:val="0"/>
        </w:rPr>
        <w:t xml:space="preserve">Compute onboarding guide for Table Subscription Service: </w:t>
      </w:r>
      <w:hyperlink r:id="rId12">
        <w:r w:rsidDel="00000000" w:rsidR="00000000" w:rsidRPr="00000000">
          <w:rPr>
            <w:color w:val="0563c1"/>
            <w:u w:val="single"/>
            <w:rtl w:val="0"/>
          </w:rPr>
          <w:t xml:space="preserve">https://w.amazon.com/bin/view/Table_Subscription_Service/Guide/</w:t>
        </w:r>
      </w:hyperlink>
      <w:r w:rsidDel="00000000" w:rsidR="00000000" w:rsidRPr="00000000">
        <w:rPr>
          <w:rtl w:val="0"/>
        </w:rPr>
        <w:t xml:space="preserve"> </w:t>
      </w:r>
    </w:p>
    <w:p w:rsidR="00000000" w:rsidDel="00000000" w:rsidP="00000000" w:rsidRDefault="00000000" w:rsidRPr="00000000" w14:paraId="0000008E">
      <w:pPr>
        <w:spacing w:before="120" w:line="240" w:lineRule="auto"/>
        <w:rPr/>
      </w:pPr>
      <w:r w:rsidDel="00000000" w:rsidR="00000000" w:rsidRPr="00000000">
        <w:rPr>
          <w:rtl w:val="0"/>
        </w:rPr>
        <w:t xml:space="preserve">AWS Usage policy: </w:t>
      </w:r>
      <w:hyperlink r:id="rId13">
        <w:r w:rsidDel="00000000" w:rsidR="00000000" w:rsidRPr="00000000">
          <w:rPr>
            <w:color w:val="0563c1"/>
            <w:u w:val="single"/>
            <w:rtl w:val="0"/>
          </w:rPr>
          <w:t xml:space="preserve">https://policy.amazon.com/standard/1150</w:t>
        </w:r>
      </w:hyperlink>
      <w:r w:rsidDel="00000000" w:rsidR="00000000" w:rsidRPr="00000000">
        <w:rPr>
          <w:rtl w:val="0"/>
        </w:rPr>
        <w:t xml:space="preserve"> </w:t>
      </w:r>
    </w:p>
    <w:p w:rsidR="00000000" w:rsidDel="00000000" w:rsidP="00000000" w:rsidRDefault="00000000" w:rsidRPr="00000000" w14:paraId="0000008F">
      <w:pPr>
        <w:spacing w:before="120" w:line="240" w:lineRule="auto"/>
        <w:rPr/>
      </w:pPr>
      <w:r w:rsidDel="00000000" w:rsidR="00000000" w:rsidRPr="00000000">
        <w:rPr>
          <w:rtl w:val="0"/>
        </w:rPr>
        <w:t xml:space="preserve">PII acceptable use &amp; access controls: </w:t>
      </w:r>
    </w:p>
    <w:p w:rsidR="00000000" w:rsidDel="00000000" w:rsidP="00000000" w:rsidRDefault="00000000" w:rsidRPr="00000000" w14:paraId="00000090">
      <w:pPr>
        <w:keepNext w:val="0"/>
        <w:keepLines w:val="1"/>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hyperlink r:id="rId14">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https://w.amazon.com/index.php/DataWarehouse/Support/Advanced_Permissions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1">
      <w:pPr>
        <w:keepNext w:val="0"/>
        <w:keepLines w:val="1"/>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b w:val="0"/>
          <w:bCs w:val="0"/>
          <w:i w:val="0"/>
          <w:iCs w:val="0"/>
          <w:smallCaps w:val="0"/>
          <w:strike w:val="0"/>
          <w:color w:val="000000"/>
          <w:sz w:val="20"/>
          <w:szCs w:val="20"/>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563c1"/>
            <w:sz w:val="20"/>
            <w:szCs w:val="20"/>
            <w:u w:val="single"/>
            <w:shd w:fill="auto" w:val="clear"/>
            <w:vertAlign w:val="baseline"/>
            <w:rtl w:val="0"/>
          </w:rPr>
          <w:t xml:space="preserve">https://w.amazon.com/index.php/Infosec/DataWarehouse_PII_Access_Request</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2">
      <w:pPr>
        <w:spacing w:before="120" w:line="240" w:lineRule="auto"/>
        <w:rPr/>
      </w:pPr>
      <w:r w:rsidDel="00000000" w:rsidR="00000000" w:rsidRPr="00000000">
        <w:rPr>
          <w:rtl w:val="0"/>
        </w:rPr>
        <w:t xml:space="preserve">Data Classification Catalog: </w:t>
      </w:r>
      <w:hyperlink r:id="rId16">
        <w:r w:rsidDel="00000000" w:rsidR="00000000" w:rsidRPr="00000000">
          <w:rPr>
            <w:color w:val="0563c1"/>
            <w:u w:val="single"/>
            <w:rtl w:val="0"/>
          </w:rPr>
          <w:t xml:space="preserve">https://policy.amazon.com/policy/97</w:t>
        </w:r>
      </w:hyperlink>
      <w:r w:rsidDel="00000000" w:rsidR="00000000" w:rsidRPr="00000000">
        <w:rPr>
          <w:rtl w:val="0"/>
        </w:rPr>
      </w:r>
    </w:p>
    <w:p w:rsidR="00000000" w:rsidDel="00000000" w:rsidP="00000000" w:rsidRDefault="00000000" w:rsidRPr="00000000" w14:paraId="00000093">
      <w:pPr>
        <w:spacing w:before="120" w:line="240" w:lineRule="auto"/>
        <w:rPr/>
      </w:pPr>
      <w:r w:rsidDel="00000000" w:rsidR="00000000" w:rsidRPr="00000000">
        <w:rPr>
          <w:rtl w:val="0"/>
        </w:rPr>
        <w:t xml:space="preserve">Data Handling and Classification Policy: </w:t>
      </w:r>
      <w:hyperlink r:id="rId17">
        <w:r w:rsidDel="00000000" w:rsidR="00000000" w:rsidRPr="00000000">
          <w:rPr>
            <w:color w:val="0563c1"/>
            <w:u w:val="single"/>
            <w:rtl w:val="0"/>
          </w:rPr>
          <w:t xml:space="preserve">https://policy.amazon.com/policy/95</w:t>
        </w:r>
      </w:hyperlink>
      <w:r w:rsidDel="00000000" w:rsidR="00000000" w:rsidRPr="00000000">
        <w:rPr>
          <w:rtl w:val="0"/>
        </w:rPr>
        <w:t xml:space="preserve"> </w:t>
      </w:r>
    </w:p>
    <w:p w:rsidR="00000000" w:rsidDel="00000000" w:rsidP="00000000" w:rsidRDefault="00000000" w:rsidRPr="00000000" w14:paraId="00000094">
      <w:pPr>
        <w:spacing w:before="120" w:line="240" w:lineRule="auto"/>
        <w:rPr/>
      </w:pPr>
      <w:r w:rsidDel="00000000" w:rsidR="00000000" w:rsidRPr="00000000">
        <w:rPr>
          <w:rtl w:val="0"/>
        </w:rPr>
        <w:t xml:space="preserve">Data Handling Standard: </w:t>
      </w:r>
      <w:hyperlink r:id="rId18">
        <w:r w:rsidDel="00000000" w:rsidR="00000000" w:rsidRPr="00000000">
          <w:rPr>
            <w:color w:val="0563c1"/>
            <w:u w:val="single"/>
            <w:rtl w:val="0"/>
          </w:rPr>
          <w:t xml:space="preserve">https://policy.amazon.com/standard/99</w:t>
        </w:r>
      </w:hyperlink>
      <w:r w:rsidDel="00000000" w:rsidR="00000000" w:rsidRPr="00000000">
        <w:rPr>
          <w:rtl w:val="0"/>
        </w:rPr>
        <w:t xml:space="preserve"> </w:t>
      </w:r>
    </w:p>
    <w:p w:rsidR="00000000" w:rsidDel="00000000" w:rsidP="00000000" w:rsidRDefault="00000000" w:rsidRPr="00000000" w14:paraId="00000095">
      <w:pPr>
        <w:spacing w:before="120" w:line="240" w:lineRule="auto"/>
        <w:rPr/>
      </w:pPr>
      <w:r w:rsidDel="00000000" w:rsidR="00000000" w:rsidRPr="00000000">
        <w:rPr>
          <w:rtl w:val="0"/>
        </w:rPr>
        <w:t xml:space="preserve">Data Custodianship Standard: </w:t>
      </w:r>
      <w:hyperlink r:id="rId19">
        <w:r w:rsidDel="00000000" w:rsidR="00000000" w:rsidRPr="00000000">
          <w:rPr>
            <w:color w:val="0563c1"/>
            <w:u w:val="single"/>
            <w:rtl w:val="0"/>
          </w:rPr>
          <w:t xml:space="preserve">https://policy.amazon.com/standard/6378</w:t>
        </w:r>
      </w:hyperlink>
      <w:r w:rsidDel="00000000" w:rsidR="00000000" w:rsidRPr="00000000">
        <w:rPr>
          <w:rtl w:val="0"/>
        </w:rPr>
        <w:t xml:space="preserve"> </w:t>
      </w:r>
    </w:p>
    <w:p w:rsidR="00000000" w:rsidDel="00000000" w:rsidP="00000000" w:rsidRDefault="00000000" w:rsidRPr="00000000" w14:paraId="00000096">
      <w:pPr>
        <w:spacing w:before="120" w:line="240" w:lineRule="auto"/>
        <w:rPr/>
      </w:pPr>
      <w:r w:rsidDel="00000000" w:rsidR="00000000" w:rsidRPr="00000000">
        <w:rPr>
          <w:rtl w:val="0"/>
        </w:rPr>
        <w:t xml:space="preserve">Amazon Authentication Standard: </w:t>
      </w:r>
      <w:hyperlink r:id="rId20">
        <w:r w:rsidDel="00000000" w:rsidR="00000000" w:rsidRPr="00000000">
          <w:rPr>
            <w:color w:val="0563c1"/>
            <w:u w:val="single"/>
            <w:rtl w:val="0"/>
          </w:rPr>
          <w:t xml:space="preserve">https://policy.amazon.com/standard/9317</w:t>
        </w:r>
      </w:hyperlink>
      <w:r w:rsidDel="00000000" w:rsidR="00000000" w:rsidRPr="00000000">
        <w:rPr>
          <w:rtl w:val="0"/>
        </w:rPr>
        <w:t xml:space="preserve"> </w:t>
      </w:r>
    </w:p>
    <w:p w:rsidR="00000000" w:rsidDel="00000000" w:rsidP="00000000" w:rsidRDefault="00000000" w:rsidRPr="00000000" w14:paraId="00000097">
      <w:pPr>
        <w:spacing w:before="120" w:line="240" w:lineRule="auto"/>
        <w:rPr/>
      </w:pPr>
      <w:r w:rsidDel="00000000" w:rsidR="00000000" w:rsidRPr="00000000">
        <w:rPr>
          <w:rtl w:val="0"/>
        </w:rPr>
        <w:t xml:space="preserve">AWS IAM Policy limits: </w:t>
      </w:r>
      <w:hyperlink r:id="rId21">
        <w:r w:rsidDel="00000000" w:rsidR="00000000" w:rsidRPr="00000000">
          <w:rPr>
            <w:color w:val="0563c1"/>
            <w:u w:val="single"/>
            <w:rtl w:val="0"/>
          </w:rPr>
          <w:t xml:space="preserve">http://docs.aws.amazon.com/IAM/latest/UserGuide/reference_iam-limits.html</w:t>
        </w:r>
      </w:hyperlink>
      <w:r w:rsidDel="00000000" w:rsidR="00000000" w:rsidRPr="00000000">
        <w:rPr>
          <w:rtl w:val="0"/>
        </w:rPr>
        <w:t xml:space="preserve"> </w:t>
      </w:r>
    </w:p>
    <w:p w:rsidR="00000000" w:rsidDel="00000000" w:rsidP="00000000" w:rsidRDefault="00000000" w:rsidRPr="00000000" w14:paraId="00000098">
      <w:pPr>
        <w:spacing w:before="120" w:line="240" w:lineRule="auto"/>
        <w:rPr/>
      </w:pPr>
      <w:r w:rsidDel="00000000" w:rsidR="00000000" w:rsidRPr="00000000">
        <w:rPr>
          <w:rtl w:val="0"/>
        </w:rPr>
        <w:t xml:space="preserve">SPS for Dummies: </w:t>
      </w:r>
      <w:hyperlink r:id="rId22">
        <w:r w:rsidDel="00000000" w:rsidR="00000000" w:rsidRPr="00000000">
          <w:rPr>
            <w:color w:val="0563c1"/>
            <w:u w:val="single"/>
            <w:rtl w:val="0"/>
          </w:rPr>
          <w:t xml:space="preserve">https://w.amazon.com/index.php/VPC/SPSforDummies</w:t>
        </w:r>
      </w:hyperlink>
      <w:r w:rsidDel="00000000" w:rsidR="00000000" w:rsidRPr="00000000">
        <w:rPr>
          <w:rtl w:val="0"/>
        </w:rPr>
        <w:t xml:space="preserve"> </w:t>
      </w:r>
    </w:p>
    <w:p w:rsidR="00000000" w:rsidDel="00000000" w:rsidP="00000000" w:rsidRDefault="00000000" w:rsidRPr="00000000" w14:paraId="00000099">
      <w:pPr>
        <w:spacing w:before="120" w:line="240" w:lineRule="auto"/>
        <w:rPr/>
      </w:pPr>
      <w:r w:rsidDel="00000000" w:rsidR="00000000" w:rsidRPr="00000000">
        <w:rPr>
          <w:rtl w:val="0"/>
        </w:rPr>
        <w:t xml:space="preserve">Public Access for Andes Datasets: </w:t>
      </w:r>
      <w:hyperlink r:id="rId23">
        <w:r w:rsidDel="00000000" w:rsidR="00000000" w:rsidRPr="00000000">
          <w:rPr>
            <w:color w:val="0563c1"/>
            <w:u w:val="single"/>
            <w:rtl w:val="0"/>
          </w:rPr>
          <w:t xml:space="preserve">https://code.amazon.com/packages/BDSDesignDocs/blobs/refs/cr/apdasara/cr6506551/--/projects/BDS/RoadToManifestRefreshElimination.md</w:t>
        </w:r>
      </w:hyperlink>
      <w:r w:rsidDel="00000000" w:rsidR="00000000" w:rsidRPr="00000000">
        <w:rPr>
          <w:rtl w:val="0"/>
        </w:rPr>
        <w:t xml:space="preserve"> </w:t>
      </w:r>
    </w:p>
    <w:p w:rsidR="00000000" w:rsidDel="00000000" w:rsidP="00000000" w:rsidRDefault="00000000" w:rsidRPr="00000000" w14:paraId="0000009A">
      <w:pPr>
        <w:spacing w:before="120" w:line="240" w:lineRule="auto"/>
        <w:rPr/>
      </w:pPr>
      <w:r w:rsidDel="00000000" w:rsidR="00000000" w:rsidRPr="00000000">
        <w:rPr>
          <w:rtl w:val="0"/>
        </w:rPr>
        <w:t xml:space="preserve">Service Definition Language (SDL) wiki: </w:t>
      </w:r>
      <w:hyperlink r:id="rId24">
        <w:r w:rsidDel="00000000" w:rsidR="00000000" w:rsidRPr="00000000">
          <w:rPr>
            <w:color w:val="0563c1"/>
            <w:u w:val="single"/>
            <w:rtl w:val="0"/>
          </w:rPr>
          <w:t xml:space="preserve">https://w.amazon.com/index.php/SDL</w:t>
        </w:r>
      </w:hyperlink>
      <w:r w:rsidDel="00000000" w:rsidR="00000000" w:rsidRPr="00000000">
        <w:rPr>
          <w:rtl w:val="0"/>
        </w:rPr>
        <w:t xml:space="preserve"> </w:t>
      </w:r>
    </w:p>
    <w:p w:rsidR="00000000" w:rsidDel="00000000" w:rsidP="00000000" w:rsidRDefault="00000000" w:rsidRPr="00000000" w14:paraId="0000009B">
      <w:pPr>
        <w:keepLines w:val="0"/>
        <w:spacing w:after="0" w:before="120" w:line="240" w:lineRule="auto"/>
        <w:jc w:val="left"/>
        <w:rPr/>
      </w:pPr>
      <w:r w:rsidDel="00000000" w:rsidR="00000000" w:rsidRPr="00000000">
        <w:rPr>
          <w:rtl w:val="0"/>
        </w:rPr>
        <w:t xml:space="preserve">Andes Anvil application: </w:t>
      </w:r>
      <w:hyperlink r:id="rId25">
        <w:r w:rsidDel="00000000" w:rsidR="00000000" w:rsidRPr="00000000">
          <w:rPr>
            <w:color w:val="0563c1"/>
            <w:u w:val="single"/>
            <w:rtl w:val="0"/>
          </w:rPr>
          <w:t xml:space="preserve">https://anvil.amazon.com/applications/46273</w:t>
        </w:r>
      </w:hyperlink>
      <w:r w:rsidDel="00000000" w:rsidR="00000000" w:rsidRPr="00000000">
        <w:rPr>
          <w:rtl w:val="0"/>
        </w:rPr>
      </w:r>
    </w:p>
    <w:p w:rsidR="00000000" w:rsidDel="00000000" w:rsidP="00000000" w:rsidRDefault="00000000" w:rsidRPr="00000000" w14:paraId="0000009C">
      <w:pPr>
        <w:keepLines w:val="0"/>
        <w:spacing w:after="0" w:before="120" w:line="240" w:lineRule="auto"/>
        <w:jc w:val="left"/>
        <w:rPr/>
      </w:pPr>
      <w:r w:rsidDel="00000000" w:rsidR="00000000" w:rsidRPr="00000000">
        <w:rPr>
          <w:rtl w:val="0"/>
        </w:rPr>
        <w:t xml:space="preserve">EDX Anvil application: </w:t>
      </w:r>
      <w:hyperlink r:id="rId26">
        <w:r w:rsidDel="00000000" w:rsidR="00000000" w:rsidRPr="00000000">
          <w:rPr>
            <w:color w:val="0563c1"/>
            <w:u w:val="single"/>
            <w:rtl w:val="0"/>
          </w:rPr>
          <w:t xml:space="preserve">https://anvil.amazon.com/applications/27830</w:t>
        </w:r>
      </w:hyperlink>
      <w:r w:rsidDel="00000000" w:rsidR="00000000" w:rsidRPr="00000000">
        <w:rPr>
          <w:rtl w:val="0"/>
        </w:rPr>
      </w:r>
    </w:p>
    <w:p w:rsidR="00000000" w:rsidDel="00000000" w:rsidP="00000000" w:rsidRDefault="00000000" w:rsidRPr="00000000" w14:paraId="0000009D">
      <w:pPr>
        <w:keepLines w:val="0"/>
        <w:spacing w:after="0" w:before="12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B: Public Access to Andes Datasets</w:t>
      </w:r>
    </w:p>
    <w:p w:rsidR="00000000" w:rsidDel="00000000" w:rsidP="00000000" w:rsidRDefault="00000000" w:rsidRPr="00000000" w14:paraId="0000009F">
      <w:pPr>
        <w:spacing w:before="120" w:line="240" w:lineRule="auto"/>
        <w:jc w:val="left"/>
        <w:rPr/>
      </w:pPr>
      <w:r w:rsidDel="00000000" w:rsidR="00000000" w:rsidRPr="00000000">
        <w:rPr>
          <w:rtl w:val="0"/>
        </w:rPr>
        <w:t xml:space="preserve">(abbreviated from: </w:t>
      </w:r>
      <w:hyperlink r:id="rId27">
        <w:r w:rsidDel="00000000" w:rsidR="00000000" w:rsidRPr="00000000">
          <w:rPr>
            <w:color w:val="0563c1"/>
            <w:u w:val="single"/>
            <w:rtl w:val="0"/>
          </w:rPr>
          <w:t xml:space="preserve">https://code.amazon.com/packages/BDSDesignDocs/blobs/refs/cr/apdasara/cr6506551/--/projects/BDS/RoadToManifestRefreshElimination.md</w:t>
        </w:r>
      </w:hyperlink>
      <w:r w:rsidDel="00000000" w:rsidR="00000000" w:rsidRPr="00000000">
        <w:rPr>
          <w:rtl w:val="0"/>
        </w:rPr>
        <w:t xml:space="preserve">) </w:t>
      </w:r>
    </w:p>
    <w:p w:rsidR="00000000" w:rsidDel="00000000" w:rsidP="00000000" w:rsidRDefault="00000000" w:rsidRPr="00000000" w14:paraId="000000A0">
      <w:pPr>
        <w:spacing w:before="120" w:line="240" w:lineRule="auto"/>
        <w:rPr/>
      </w:pPr>
      <w:r w:rsidDel="00000000" w:rsidR="00000000" w:rsidRPr="00000000">
        <w:rPr>
          <w:rtl w:val="0"/>
        </w:rPr>
        <w:t xml:space="preserve">Andes is a metadata catalog for datasets at Amazon. The service is currently setup to support traffic from within the Amazon Prod network. The Andes model allows producers to define partitions for a given Dataset and model streams to describe how data evolves within a partition (a stream is defined as a snapshot followed by a sequence of deltas). A consumer on the Andes platform stays up-to-date by keeping track of the offsets within a partition and consuming snapshots/deltas as they appear in the dataset.</w:t>
      </w:r>
    </w:p>
    <w:p w:rsidR="00000000" w:rsidDel="00000000" w:rsidP="00000000" w:rsidRDefault="00000000" w:rsidRPr="00000000" w14:paraId="000000A1">
      <w:pPr>
        <w:spacing w:before="120" w:line="240" w:lineRule="auto"/>
        <w:rPr/>
      </w:pPr>
      <w:r w:rsidDel="00000000" w:rsidR="00000000" w:rsidRPr="00000000">
        <w:rPr>
          <w:rtl w:val="0"/>
        </w:rPr>
        <w:t xml:space="preserve">Multi-tenant platforms that interact with Andes and want to perform reads/writes from outside the Prod network are blocked from doing so today. Since AWS VPCs aren't connected to the Amazon Prod network, they can't directly interact with Andes. </w:t>
      </w:r>
    </w:p>
    <w:p w:rsidR="00000000" w:rsidDel="00000000" w:rsidP="00000000" w:rsidRDefault="00000000" w:rsidRPr="00000000" w14:paraId="000000A2">
      <w:pPr>
        <w:spacing w:before="120" w:line="240" w:lineRule="auto"/>
        <w:rPr/>
      </w:pPr>
      <w:r w:rsidDel="00000000" w:rsidR="00000000" w:rsidRPr="00000000">
        <w:rPr>
          <w:rtl w:val="0"/>
        </w:rPr>
        <w:t xml:space="preserve">The deprecation of Oracle depends on Andes and the synchronizers being able to support the growing list of producers, consumers and datasets.</w:t>
      </w:r>
    </w:p>
    <w:p w:rsidR="00000000" w:rsidDel="00000000" w:rsidP="00000000" w:rsidRDefault="00000000" w:rsidRPr="00000000" w14:paraId="000000A3">
      <w:pPr>
        <w:spacing w:before="120" w:line="240" w:lineRule="auto"/>
        <w:rPr/>
      </w:pPr>
      <w:r w:rsidDel="00000000" w:rsidR="00000000" w:rsidRPr="00000000">
        <w:rPr>
          <w:rtl w:val="0"/>
        </w:rPr>
        <w:t xml:space="preserve">Here's what happens today:</w:t>
      </w:r>
    </w:p>
    <w:p w:rsidR="00000000" w:rsidDel="00000000" w:rsidP="00000000" w:rsidRDefault="00000000" w:rsidRPr="00000000" w14:paraId="000000A4">
      <w:pPr>
        <w:spacing w:before="120" w:line="240" w:lineRule="auto"/>
        <w:rPr/>
      </w:pPr>
      <w:r w:rsidDel="00000000" w:rsidR="00000000" w:rsidRPr="00000000">
        <w:rPr>
          <w:b w:val="1"/>
          <w:bCs w:val="1"/>
          <w:rtl w:val="0"/>
        </w:rPr>
        <w:t xml:space="preserve">Accessibility of the EDX/Andes endpoint:</w:t>
      </w:r>
      <w:r w:rsidDel="00000000" w:rsidR="00000000" w:rsidRPr="00000000">
        <w:rPr>
          <w:rtl w:val="0"/>
        </w:rPr>
        <w:t xml:space="preserve"> The visibility of the EDX/Andes endpoint is limited to the Prod network. The manifests that EDX vends contain a list of S3 URLs that are pre-signed to be valid for 7 days in the future. A common model that EDX customers employ is to cache the manifests for their period of validity in an S3 bucket and perform queries against the "EDX cache in S3". When the manifests are close to expiry, the customer is responsible for refreshing them.</w:t>
      </w:r>
    </w:p>
    <w:p w:rsidR="00000000" w:rsidDel="00000000" w:rsidP="00000000" w:rsidRDefault="00000000" w:rsidRPr="00000000" w14:paraId="000000A5">
      <w:pPr>
        <w:spacing w:before="120" w:line="240" w:lineRule="auto"/>
        <w:rPr/>
      </w:pPr>
      <w:r w:rsidDel="00000000" w:rsidR="00000000" w:rsidRPr="00000000">
        <w:rPr>
          <w:b w:val="1"/>
          <w:bCs w:val="1"/>
          <w:rtl w:val="0"/>
        </w:rPr>
        <w:t xml:space="preserve">Authentication of the client:</w:t>
      </w:r>
      <w:r w:rsidDel="00000000" w:rsidR="00000000" w:rsidRPr="00000000">
        <w:rPr>
          <w:rtl w:val="0"/>
        </w:rPr>
        <w:t xml:space="preserve"> AAA/Sentry are supported modes of Authentication and neither of these mechanism support a delegated model for Authn. This means that EDX/Andes only authenticates the actor that directly calls EDX/Andes. For a multi-tenant client that's acting on behalf of different customers, the expectation is that the clients have their own Authentication handlers to authenticate their customers.</w:t>
      </w:r>
    </w:p>
    <w:p w:rsidR="00000000" w:rsidDel="00000000" w:rsidP="00000000" w:rsidRDefault="00000000" w:rsidRPr="00000000" w14:paraId="000000A6">
      <w:pPr>
        <w:spacing w:before="120" w:line="240" w:lineRule="auto"/>
        <w:rPr/>
      </w:pPr>
      <w:r w:rsidDel="00000000" w:rsidR="00000000" w:rsidRPr="00000000">
        <w:rPr>
          <w:b w:val="1"/>
          <w:bCs w:val="1"/>
          <w:rtl w:val="0"/>
        </w:rPr>
        <w:t xml:space="preserve">Authorization of the client:</w:t>
      </w:r>
      <w:r w:rsidDel="00000000" w:rsidR="00000000" w:rsidRPr="00000000">
        <w:rPr>
          <w:rtl w:val="0"/>
        </w:rPr>
        <w:t xml:space="preserve"> EDX/Andes only authorizes the authenticated client to check if the actor has permissions to perform the requested action (one of administer, publish or consume) against the entity. For a multi-tenant client, an isAuthorized API is exposed that allows the client to perform additional authz checks on behalf of its customer before performing the requested actions. This frequently leads to over-permissive permissions on the EDX/Andes entities for the multi-tenant client application and violates the principle of least privilege.</w:t>
      </w:r>
    </w:p>
    <w:p w:rsidR="00000000" w:rsidDel="00000000" w:rsidP="00000000" w:rsidRDefault="00000000" w:rsidRPr="00000000" w14:paraId="000000A7">
      <w:pPr>
        <w:spacing w:before="120" w:line="240" w:lineRule="auto"/>
        <w:rPr/>
      </w:pPr>
      <w:r w:rsidDel="00000000" w:rsidR="00000000" w:rsidRPr="00000000">
        <w:rPr>
          <w:rtl w:val="0"/>
        </w:rPr>
        <w:t xml:space="preserve">Short-term Workaround:</w:t>
      </w:r>
    </w:p>
    <w:p w:rsidR="00000000" w:rsidDel="00000000" w:rsidP="00000000" w:rsidRDefault="00000000" w:rsidRPr="00000000" w14:paraId="000000A8">
      <w:pPr>
        <w:spacing w:before="120" w:line="240" w:lineRule="auto"/>
        <w:rPr>
          <w:i w:val="1"/>
          <w:iCs w:val="1"/>
        </w:rPr>
      </w:pPr>
      <w:r w:rsidDel="00000000" w:rsidR="00000000" w:rsidRPr="00000000">
        <w:rPr>
          <w:i w:val="1"/>
          <w:iCs w:val="1"/>
          <w:rtl w:val="0"/>
        </w:rPr>
        <w:t xml:space="preserve">Accessibility</w:t>
      </w:r>
    </w:p>
    <w:p w:rsidR="00000000" w:rsidDel="00000000" w:rsidP="00000000" w:rsidRDefault="00000000" w:rsidRPr="00000000" w14:paraId="000000A9">
      <w:pPr>
        <w:spacing w:before="120" w:line="240" w:lineRule="auto"/>
        <w:rPr/>
      </w:pPr>
      <w:r w:rsidDel="00000000" w:rsidR="00000000" w:rsidRPr="00000000">
        <w:rPr>
          <w:rtl w:val="0"/>
        </w:rPr>
        <w:t xml:space="preserve">Setup a front-end VIP to allow calls from outside the Prod network and spin up an API Gateway endpoint to point to the front-end VIP. The API Gateway endpoint enables authenticating the AWS actor and caching. The front-end VIP is setup to only allow calls from the API gateway endpoint using a client certificate issued by API Gateway. Access to the endpoint will be restricted to only those customers that provide a valid api-key (these could be vended out one per customer or can be rotated once per day and stored in an s3 bucket that the customer has access to, which they will need to provide as part of the request.)</w:t>
      </w:r>
    </w:p>
    <w:p w:rsidR="00000000" w:rsidDel="00000000" w:rsidP="00000000" w:rsidRDefault="00000000" w:rsidRPr="00000000" w14:paraId="000000AA">
      <w:pPr>
        <w:spacing w:before="120" w:line="240" w:lineRule="auto"/>
        <w:rPr>
          <w:i w:val="1"/>
          <w:iCs w:val="1"/>
        </w:rPr>
      </w:pPr>
      <w:r w:rsidDel="00000000" w:rsidR="00000000" w:rsidRPr="00000000">
        <w:rPr>
          <w:i w:val="1"/>
          <w:iCs w:val="1"/>
          <w:rtl w:val="0"/>
        </w:rPr>
        <w:t xml:space="preserve">Authentication</w:t>
      </w:r>
    </w:p>
    <w:p w:rsidR="00000000" w:rsidDel="00000000" w:rsidP="00000000" w:rsidRDefault="00000000" w:rsidRPr="00000000" w14:paraId="000000AB">
      <w:pPr>
        <w:spacing w:before="120" w:line="240" w:lineRule="auto"/>
        <w:rPr/>
      </w:pPr>
      <w:r w:rsidDel="00000000" w:rsidR="00000000" w:rsidRPr="00000000">
        <w:rPr>
          <w:rtl w:val="0"/>
        </w:rPr>
        <w:t xml:space="preserve">API Gateway can be setup in two modes: </w:t>
      </w:r>
      <w:r w:rsidDel="00000000" w:rsidR="00000000" w:rsidRPr="00000000">
        <w:rPr>
          <w:b w:val="1"/>
          <w:bCs w:val="1"/>
          <w:rtl w:val="0"/>
        </w:rPr>
        <w:t xml:space="preserve">Setup with AWS Auth</w:t>
      </w:r>
      <w:r w:rsidDel="00000000" w:rsidR="00000000" w:rsidRPr="00000000">
        <w:rPr>
          <w:rtl w:val="0"/>
        </w:rPr>
        <w:t xml:space="preserve"> </w:t>
      </w:r>
      <w:r w:rsidDel="00000000" w:rsidR="00000000" w:rsidRPr="00000000">
        <w:rPr>
          <w:b w:val="1"/>
          <w:bCs w:val="1"/>
          <w:rtl w:val="0"/>
        </w:rPr>
        <w:t xml:space="preserve">to only allow in-account AWS identities to access the endpoint.</w:t>
      </w:r>
      <w:r w:rsidDel="00000000" w:rsidR="00000000" w:rsidRPr="00000000">
        <w:rPr>
          <w:rtl w:val="0"/>
        </w:rPr>
        <w:t xml:space="preserve"> This locks down access to only those clients that can assume a role within the account. The downside to this is that AWS limits the number of roles created in an account to 250 (soft limit). The other downside to this approach is around the inability to use Bindles to verify authorization based on AWS identities (Bindles only supports AWS accounts as actors and with this approach, all callers will have the same AWS account.)</w:t>
      </w:r>
    </w:p>
    <w:p w:rsidR="00000000" w:rsidDel="00000000" w:rsidP="00000000" w:rsidRDefault="00000000" w:rsidRPr="00000000" w14:paraId="000000AC">
      <w:pPr>
        <w:spacing w:before="120" w:line="240" w:lineRule="auto"/>
        <w:rPr/>
      </w:pPr>
      <w:r w:rsidDel="00000000" w:rsidR="00000000" w:rsidRPr="00000000">
        <w:rPr>
          <w:b w:val="1"/>
          <w:bCs w:val="1"/>
          <w:rtl w:val="0"/>
        </w:rPr>
        <w:t xml:space="preserve">Setup with cross-account AWS Auth.</w:t>
      </w:r>
      <w:r w:rsidDel="00000000" w:rsidR="00000000" w:rsidRPr="00000000">
        <w:rPr>
          <w:rtl w:val="0"/>
        </w:rPr>
        <w:t xml:space="preserve"> This opens up access to the API Gateway endpoint to anyone with valid AWS credentials. The Andes endpoint will maintain a whitelist of AWS accounts that we deem trustworthy (this could be the comprehensive list of accounts that Conduit manages today.)</w:t>
      </w:r>
    </w:p>
    <w:p w:rsidR="00000000" w:rsidDel="00000000" w:rsidP="00000000" w:rsidRDefault="00000000" w:rsidRPr="00000000" w14:paraId="000000AD">
      <w:pPr>
        <w:spacing w:before="120" w:line="240" w:lineRule="auto"/>
        <w:rPr/>
      </w:pPr>
      <w:r w:rsidDel="00000000" w:rsidR="00000000" w:rsidRPr="00000000">
        <w:rPr>
          <w:rtl w:val="0"/>
        </w:rPr>
        <w:t xml:space="preserve">With either of these modes, actors from outside-prod will use AWS Auth to authenticate with the Andes endpoint. This works really well with the delegation use-case that EDX/Andes customers want us to support - Actor A acting on behalf of Actor B wants to perform an action and wants EDX/Andes to only allow the action to succeed if Actor B is authorized at the right level.</w:t>
      </w:r>
    </w:p>
    <w:p w:rsidR="00000000" w:rsidDel="00000000" w:rsidP="00000000" w:rsidRDefault="00000000" w:rsidRPr="00000000" w14:paraId="000000AE">
      <w:pPr>
        <w:spacing w:before="120" w:line="240" w:lineRule="auto"/>
        <w:rPr/>
      </w:pPr>
      <w:r w:rsidDel="00000000" w:rsidR="00000000" w:rsidRPr="00000000">
        <w:rPr>
          <w:rtl w:val="0"/>
        </w:rPr>
        <w:t xml:space="preserve">In-Prod actors will authenticate using AAA/Sentry just like they do today.</w:t>
      </w:r>
    </w:p>
    <w:p w:rsidR="00000000" w:rsidDel="00000000" w:rsidP="00000000" w:rsidRDefault="00000000" w:rsidRPr="00000000" w14:paraId="000000AF">
      <w:pPr>
        <w:spacing w:before="120" w:line="240" w:lineRule="auto"/>
        <w:rPr>
          <w:i w:val="1"/>
          <w:iCs w:val="1"/>
        </w:rPr>
      </w:pPr>
      <w:r w:rsidDel="00000000" w:rsidR="00000000" w:rsidRPr="00000000">
        <w:rPr>
          <w:i w:val="1"/>
          <w:iCs w:val="1"/>
          <w:rtl w:val="0"/>
        </w:rPr>
        <w:t xml:space="preserve">Authorization</w:t>
      </w:r>
    </w:p>
    <w:p w:rsidR="00000000" w:rsidDel="00000000" w:rsidP="00000000" w:rsidRDefault="00000000" w:rsidRPr="00000000" w14:paraId="000000B0">
      <w:pPr>
        <w:spacing w:before="120" w:line="240" w:lineRule="auto"/>
        <w:rPr/>
      </w:pPr>
      <w:r w:rsidDel="00000000" w:rsidR="00000000" w:rsidRPr="00000000">
        <w:rPr>
          <w:rtl w:val="0"/>
        </w:rPr>
        <w:t xml:space="preserve">Since Andes/EDX are still in the Amazon network, all authorization decisions can be made against Bindles. In addition to onboarding AAA clients / Sentry users as actors, we'll need to onboard AWS actors (Bindles, today, only supports AWS Accounts as actors. ETA for AWS users / roles is TBD) as potential actors.</w:t>
      </w:r>
    </w:p>
    <w:p w:rsidR="00000000" w:rsidDel="00000000" w:rsidP="00000000" w:rsidRDefault="00000000" w:rsidRPr="00000000" w14:paraId="000000B1">
      <w:pPr>
        <w:spacing w:before="120" w:line="240" w:lineRule="auto"/>
        <w:rPr>
          <w:b w:val="1"/>
          <w:bCs w:val="1"/>
          <w:color w:val="000000"/>
        </w:rPr>
      </w:pPr>
      <w:r w:rsidDel="00000000" w:rsidR="00000000" w:rsidRPr="00000000">
        <w:rPr>
          <w:rtl w:val="0"/>
        </w:rPr>
        <w:t xml:space="preserve">Supporting AWS identities as actors allows the multi-tenant clients acting on Andes to delegate access via AWS roles. This leads to the end-customer directly working against EDX/Andes and the Authorization checks that EDX/Andes performs is for the end customer and not the multi-tenant platform acting as the broker. In addition to this, the isAuthorized API will continue to be supported for those multi-tenant customers that continue to act as a proxy.</w:t>
      </w:r>
      <w:r w:rsidDel="00000000" w:rsidR="00000000" w:rsidRPr="00000000">
        <w:br w:type="page"/>
      </w: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C: EMR Security Guidance in brief</w:t>
      </w:r>
    </w:p>
    <w:p w:rsidR="00000000" w:rsidDel="00000000" w:rsidP="00000000" w:rsidRDefault="00000000" w:rsidRPr="00000000" w14:paraId="000000B3">
      <w:pPr>
        <w:spacing w:before="120" w:line="240" w:lineRule="auto"/>
        <w:rPr/>
      </w:pPr>
      <w:r w:rsidDel="00000000" w:rsidR="00000000" w:rsidRPr="00000000">
        <w:rPr>
          <w:rtl w:val="0"/>
        </w:rPr>
        <w:t xml:space="preserve">(abbreviated from </w:t>
      </w:r>
      <w:hyperlink r:id="rId28">
        <w:r w:rsidDel="00000000" w:rsidR="00000000" w:rsidRPr="00000000">
          <w:rPr>
            <w:color w:val="0563c1"/>
            <w:u w:val="single"/>
            <w:rtl w:val="0"/>
          </w:rPr>
          <w:t xml:space="preserve">https://w.amazon.com/bin/view/AppSec-ACE/EMR_Security_Guidance</w:t>
        </w:r>
      </w:hyperlink>
      <w:r w:rsidDel="00000000" w:rsidR="00000000" w:rsidRPr="00000000">
        <w:rPr>
          <w:rtl w:val="0"/>
        </w:rPr>
        <w:t xml:space="preserve">)</w:t>
      </w:r>
    </w:p>
    <w:p w:rsidR="00000000" w:rsidDel="00000000" w:rsidP="00000000" w:rsidRDefault="00000000" w:rsidRPr="00000000" w14:paraId="000000B4">
      <w:pPr>
        <w:spacing w:before="120" w:line="240" w:lineRule="auto"/>
        <w:rPr/>
      </w:pPr>
      <w:r w:rsidDel="00000000" w:rsidR="00000000" w:rsidRPr="00000000">
        <w:rPr>
          <w:rtl w:val="0"/>
        </w:rPr>
        <w:t xml:space="preserve">Encryption in transit:</w:t>
      </w:r>
    </w:p>
    <w:p w:rsidR="00000000" w:rsidDel="00000000" w:rsidP="00000000" w:rsidRDefault="00000000" w:rsidRPr="00000000" w14:paraId="000000B5">
      <w:pPr>
        <w:keepNext w:val="0"/>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Transport security between Prod network, SSH bastion host and cluster nodes. Human users access cluster nodes through SSH bastion host.</w:t>
      </w:r>
    </w:p>
    <w:p w:rsidR="00000000" w:rsidDel="00000000" w:rsidP="00000000" w:rsidRDefault="00000000" w:rsidRPr="00000000" w14:paraId="000000B6">
      <w:pPr>
        <w:keepNext w:val="0"/>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Encryption-in-transit among cluster nodes. During data computation, critical and restricted data will be shuffled and transmitted among cluster nodes. Data must be properly encrypted in transit.</w:t>
      </w:r>
    </w:p>
    <w:p w:rsidR="00000000" w:rsidDel="00000000" w:rsidP="00000000" w:rsidRDefault="00000000" w:rsidRPr="00000000" w14:paraId="000000B7">
      <w:pPr>
        <w:keepNext w:val="0"/>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EMRFS and intermediate job data in S3 buckets.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Users should store computation result in the form of EMRFS in S3 buckets. It is also common that users store intermediate job data in S3 buckets. Data must be encrypted by client-side encryption to meet encryption in transit requirement.</w:t>
      </w:r>
    </w:p>
    <w:p w:rsidR="00000000" w:rsidDel="00000000" w:rsidP="00000000" w:rsidRDefault="00000000" w:rsidRPr="00000000" w14:paraId="000000B8">
      <w:pPr>
        <w:keepNext w:val="0"/>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Transport security between AWS resources (except for S3) and cluster nodes. Since VPC endpoint only supports S3, cluster nodes can only access other AWS resources through a proxy host. Proxy host should only be a short-term solution to protect transport security. When VPC endpoint supports other AWS services, EMR cluster should access other AWS services through VPC endpoints.</w:t>
      </w:r>
    </w:p>
    <w:p w:rsidR="00000000" w:rsidDel="00000000" w:rsidP="00000000" w:rsidRDefault="00000000" w:rsidRPr="00000000" w14:paraId="000000B9">
      <w:pPr>
        <w:spacing w:before="120" w:line="240" w:lineRule="auto"/>
        <w:rPr>
          <w:color w:val="000000"/>
        </w:rPr>
      </w:pPr>
      <w:r w:rsidDel="00000000" w:rsidR="00000000" w:rsidRPr="00000000">
        <w:rPr>
          <w:color w:val="000000"/>
          <w:rtl w:val="0"/>
        </w:rPr>
        <w:t xml:space="preserve">Encryption at rest: </w:t>
      </w:r>
    </w:p>
    <w:p w:rsidR="00000000" w:rsidDel="00000000" w:rsidP="00000000" w:rsidRDefault="00000000" w:rsidRPr="00000000" w14:paraId="000000BA">
      <w:pPr>
        <w:keepNext w:val="0"/>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 on EMRFS (S3 buckets). Ideally, computation results must only be written to EMRFS (S3 buckets) through VPC endpoint. Encryption at rest is required to protect data confidentiality in EMRFS.</w:t>
      </w:r>
    </w:p>
    <w:p w:rsidR="00000000" w:rsidDel="00000000" w:rsidP="00000000" w:rsidRDefault="00000000" w:rsidRPr="00000000" w14:paraId="000000BB">
      <w:pPr>
        <w:keepNext w:val="0"/>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 on cluster nodes. Buffers, caches and other temporary content generated during the job process must be encrypted if your service will store these data on local file system.</w:t>
      </w:r>
    </w:p>
    <w:p w:rsidR="00000000" w:rsidDel="00000000" w:rsidP="00000000" w:rsidRDefault="00000000" w:rsidRPr="00000000" w14:paraId="000000BC">
      <w:pPr>
        <w:keepNext w:val="0"/>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Encryption on EBS volumes. Data stored on EBS volumes must be properly encrypted to protect data confidentiality.</w:t>
      </w:r>
    </w:p>
    <w:p w:rsidR="00000000" w:rsidDel="00000000" w:rsidP="00000000" w:rsidRDefault="00000000" w:rsidRPr="00000000" w14:paraId="000000BD">
      <w:pPr>
        <w:keepNext w:val="0"/>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swap space in cluster nodes. In the case of memory spillover, restricted or critical data will be written to swap space which is physically located on hard drives without proper encryption.</w:t>
      </w:r>
    </w:p>
    <w:p w:rsidR="00000000" w:rsidDel="00000000" w:rsidP="00000000" w:rsidRDefault="00000000" w:rsidRPr="00000000" w14:paraId="000000BE">
      <w:pPr>
        <w:keepNext w:val="0"/>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of KMS keys. Console access and API call access to KMS CMKs must be controlled following least privilege principle.</w:t>
      </w:r>
    </w:p>
    <w:p w:rsidR="00000000" w:rsidDel="00000000" w:rsidP="00000000" w:rsidRDefault="00000000" w:rsidRPr="00000000" w14:paraId="000000BF">
      <w:pPr>
        <w:spacing w:before="120" w:line="240" w:lineRule="auto"/>
        <w:rPr>
          <w:color w:val="000000"/>
        </w:rPr>
      </w:pPr>
      <w:r w:rsidDel="00000000" w:rsidR="00000000" w:rsidRPr="00000000">
        <w:rPr>
          <w:color w:val="000000"/>
          <w:rtl w:val="0"/>
        </w:rPr>
        <w:t xml:space="preserve">Authentication: </w:t>
      </w:r>
    </w:p>
    <w:p w:rsidR="00000000" w:rsidDel="00000000" w:rsidP="00000000" w:rsidRDefault="00000000" w:rsidRPr="00000000" w14:paraId="000000C0">
      <w:pPr>
        <w:keepNext w:val="0"/>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Remote (SSH) access to EMR cluster nodes. SSH access to master nodes must only be allowed from Amazon network by authorized user. SSH access needs to go through a SSH bastion host through SSH agent forwarding. SSH access to worker nodes should be disallowed unless there is a strong business need.</w:t>
      </w:r>
    </w:p>
    <w:p w:rsidR="00000000" w:rsidDel="00000000" w:rsidP="00000000" w:rsidRDefault="00000000" w:rsidRPr="00000000" w14:paraId="000000C1">
      <w:pPr>
        <w:keepNext w:val="0"/>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Two-factor authentication (2FA) for human authentication. All human authentication events need to go through two-factor authentication per requirement from data custodian standard.</w:t>
      </w:r>
    </w:p>
    <w:p w:rsidR="00000000" w:rsidDel="00000000" w:rsidP="00000000" w:rsidRDefault="00000000" w:rsidRPr="00000000" w14:paraId="000000C2">
      <w:pPr>
        <w:keepNext w:val="0"/>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level authentication with the cluster. EMR cluster needs to perform API level authentication to ensure that all API calls from outside of the cluster are authenticated and authorized.</w:t>
      </w:r>
    </w:p>
    <w:p w:rsidR="00000000" w:rsidDel="00000000" w:rsidP="00000000" w:rsidRDefault="00000000" w:rsidRPr="00000000" w14:paraId="000000C3">
      <w:pPr>
        <w:spacing w:before="120" w:line="240" w:lineRule="auto"/>
        <w:rPr>
          <w:color w:val="000000"/>
        </w:rPr>
      </w:pPr>
      <w:r w:rsidDel="00000000" w:rsidR="00000000" w:rsidRPr="00000000">
        <w:rPr>
          <w:color w:val="000000"/>
          <w:rtl w:val="0"/>
        </w:rPr>
        <w:t xml:space="preserve">Access control: </w:t>
      </w:r>
    </w:p>
    <w:p w:rsidR="00000000" w:rsidDel="00000000" w:rsidP="00000000" w:rsidRDefault="00000000" w:rsidRPr="00000000" w14:paraId="000000C4">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control for running jobs on specific data sets. Fine-grain access control needs to be enforced during job launching.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 a user launches a job, your service needs to make sure that data sets requested by the job can be accessed by this user. If a user does not have permission to access a specific set of data, he must not be able to launch the job.</w:t>
      </w:r>
    </w:p>
    <w:p w:rsidR="00000000" w:rsidDel="00000000" w:rsidP="00000000" w:rsidRDefault="00000000" w:rsidRPr="00000000" w14:paraId="000000C5">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 control for accessing computation results. When a user accesses computation results, he must access those data through a service layer which performs authorization and decryption.</w:t>
      </w:r>
    </w:p>
    <w:p w:rsidR="00000000" w:rsidDel="00000000" w:rsidP="00000000" w:rsidRDefault="00000000" w:rsidRPr="00000000" w14:paraId="000000C6">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 layer access control for data exfiltration. Data exfiltration allows users to export restricted or critical data from EMR cluster to endpoints outside of VPC. If users unintentionally run malicious code in the cluster, malicious users might attempt to export critical or restricted data from EMR cluster to their own hosts or AWS accounts.</w:t>
      </w:r>
    </w:p>
    <w:p w:rsidR="00000000" w:rsidDel="00000000" w:rsidP="00000000" w:rsidRDefault="00000000" w:rsidRPr="00000000" w14:paraId="000000C7">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of IAM users, IAM roles, IAM credentials and AWS root accounts. Security of IAM users, IAM roles, IAM credentials and AWS root accounts. </w:t>
      </w:r>
    </w:p>
    <w:p w:rsidR="00000000" w:rsidDel="00000000" w:rsidP="00000000" w:rsidRDefault="00000000" w:rsidRPr="00000000" w14:paraId="000000C8">
      <w:pPr>
        <w:spacing w:before="120" w:line="240" w:lineRule="auto"/>
        <w:rPr>
          <w:color w:val="000000"/>
        </w:rPr>
      </w:pPr>
      <w:r w:rsidDel="00000000" w:rsidR="00000000" w:rsidRPr="00000000">
        <w:rPr>
          <w:color w:val="000000"/>
          <w:rtl w:val="0"/>
        </w:rPr>
        <w:t xml:space="preserve">Network-level Access Control</w:t>
      </w:r>
    </w:p>
    <w:p w:rsidR="00000000" w:rsidDel="00000000" w:rsidP="00000000" w:rsidRDefault="00000000" w:rsidRPr="00000000" w14:paraId="000000C9">
      <w:pPr>
        <w:keepNext w:val="0"/>
        <w:keepLines w:val="1"/>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Launch EMR cluster inside of VPC private subnet. Network traffic needs to be strictly controlled in EMR cluster. Unauthorized inbound traffic must never be ingested. Unauthorized outbound traffic must never leave the cluster.</w:t>
      </w:r>
    </w:p>
    <w:p w:rsidR="00000000" w:rsidDel="00000000" w:rsidP="00000000" w:rsidRDefault="00000000" w:rsidRPr="00000000" w14:paraId="000000CA">
      <w:pPr>
        <w:spacing w:before="120" w:line="240" w:lineRule="auto"/>
        <w:rPr>
          <w:color w:val="000000"/>
        </w:rPr>
      </w:pPr>
      <w:r w:rsidDel="00000000" w:rsidR="00000000" w:rsidRPr="00000000">
        <w:rPr>
          <w:color w:val="000000"/>
          <w:rtl w:val="0"/>
        </w:rPr>
        <w:t xml:space="preserve">Audit Logging and Alarming</w:t>
      </w:r>
    </w:p>
    <w:p w:rsidR="00000000" w:rsidDel="00000000" w:rsidP="00000000" w:rsidRDefault="00000000" w:rsidRPr="00000000" w14:paraId="000000CB">
      <w:pPr>
        <w:keepNext w:val="0"/>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Logging for authentication and access events. All authentication and access events must be logged.</w:t>
      </w:r>
    </w:p>
    <w:p w:rsidR="00000000" w:rsidDel="00000000" w:rsidP="00000000" w:rsidRDefault="00000000" w:rsidRPr="00000000" w14:paraId="000000CC">
      <w:pPr>
        <w:keepNext w:val="0"/>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of auditing and logging data. Logs are not expected to be tampered by any users.</w:t>
      </w:r>
    </w:p>
    <w:p w:rsidR="00000000" w:rsidDel="00000000" w:rsidP="00000000" w:rsidRDefault="00000000" w:rsidRPr="00000000" w14:paraId="000000CD">
      <w:pPr>
        <w:keepNext w:val="0"/>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Monitoring on abnormal activities.  </w:t>
      </w:r>
    </w:p>
    <w:p w:rsidR="00000000" w:rsidDel="00000000" w:rsidP="00000000" w:rsidRDefault="00000000" w:rsidRPr="00000000" w14:paraId="000000CE">
      <w:pPr>
        <w:keepLines w:val="0"/>
        <w:spacing w:after="0" w:before="12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D: Redshift Security Guidance in brief (example)</w:t>
      </w:r>
    </w:p>
    <w:p w:rsidR="00000000" w:rsidDel="00000000" w:rsidP="00000000" w:rsidRDefault="00000000" w:rsidRPr="00000000" w14:paraId="000000D0">
      <w:pPr>
        <w:spacing w:before="120" w:line="240" w:lineRule="auto"/>
        <w:rPr/>
      </w:pPr>
      <w:r w:rsidDel="00000000" w:rsidR="00000000" w:rsidRPr="00000000">
        <w:rPr>
          <w:rtl w:val="0"/>
        </w:rPr>
        <w:t xml:space="preserve">Sample proposal, in brief:</w:t>
      </w:r>
    </w:p>
    <w:p w:rsidR="00000000" w:rsidDel="00000000" w:rsidP="00000000" w:rsidRDefault="00000000" w:rsidRPr="00000000" w14:paraId="000000D1">
      <w:pPr>
        <w:spacing w:before="120" w:line="240" w:lineRule="auto"/>
        <w:rPr/>
      </w:pPr>
      <w:r w:rsidDel="00000000" w:rsidR="00000000" w:rsidRPr="00000000">
        <w:rPr>
          <w:rtl w:val="0"/>
        </w:rPr>
        <w:t xml:space="preserve">Develop a database account management service layer, and disable direct connect to the Redshift cluster.</w:t>
      </w:r>
    </w:p>
    <w:p w:rsidR="00000000" w:rsidDel="00000000" w:rsidP="00000000" w:rsidRDefault="00000000" w:rsidRPr="00000000" w14:paraId="000000D2">
      <w:pPr>
        <w:spacing w:before="120" w:line="240" w:lineRule="auto"/>
        <w:rPr/>
      </w:pPr>
      <w:r w:rsidDel="00000000" w:rsidR="00000000" w:rsidRPr="00000000">
        <w:rPr>
          <w:rtl w:val="0"/>
        </w:rPr>
        <w:t xml:space="preserve">The account management service should emit access logs in a manner that InfoSec may consume.</w:t>
      </w:r>
    </w:p>
    <w:p w:rsidR="00000000" w:rsidDel="00000000" w:rsidP="00000000" w:rsidRDefault="00000000" w:rsidRPr="00000000" w14:paraId="000000D3">
      <w:pPr>
        <w:spacing w:before="120" w:line="240" w:lineRule="auto"/>
        <w:rPr/>
      </w:pPr>
      <w:r w:rsidDel="00000000" w:rsidR="00000000" w:rsidRPr="00000000">
        <w:rPr>
          <w:rtl w:val="0"/>
        </w:rPr>
        <w:t xml:space="preserve">Views of tables that include PII/UCI or other sensitive data shall be managed on separate Redshift clusters from the equivalent tables that are scrubbed of this data.</w:t>
      </w:r>
    </w:p>
    <w:p w:rsidR="00000000" w:rsidDel="00000000" w:rsidP="00000000" w:rsidRDefault="00000000" w:rsidRPr="00000000" w14:paraId="000000D4">
      <w:pPr>
        <w:spacing w:before="120" w:line="240" w:lineRule="auto"/>
        <w:rPr/>
      </w:pPr>
      <w:r w:rsidDel="00000000" w:rsidR="00000000" w:rsidRPr="00000000">
        <w:rPr>
          <w:rtl w:val="0"/>
        </w:rPr>
        <w:t xml:space="preserve">BDT may host PII/UCI tables and columns in a BDT-internal, access controlled, audit logged cluster to reduce table delivery SLAs. There must be an SOP for adding new PII/UCI data to this cluster (or subsequent clusters if needed). This cluster must become registered as a Data Custodian System. </w:t>
      </w:r>
    </w:p>
    <w:p w:rsidR="00000000" w:rsidDel="00000000" w:rsidP="00000000" w:rsidRDefault="00000000" w:rsidRPr="00000000" w14:paraId="000000D5">
      <w:pPr>
        <w:spacing w:before="120" w:line="240" w:lineRule="auto"/>
        <w:rPr/>
      </w:pPr>
      <w:r w:rsidDel="00000000" w:rsidR="00000000" w:rsidRPr="00000000">
        <w:rPr>
          <w:rtl w:val="0"/>
        </w:rPr>
        <w:t xml:space="preserve">The access group for this cluster must be managed by InfoSec, a la DW-PII-Access. Access will be periodically revoked. Director or higher-level justification must be given for new access grants. </w:t>
      </w:r>
    </w:p>
    <w:p w:rsidR="00000000" w:rsidDel="00000000" w:rsidP="00000000" w:rsidRDefault="00000000" w:rsidRPr="00000000" w14:paraId="000000D6">
      <w:pPr>
        <w:keepLines w:val="0"/>
        <w:spacing w:after="0" w:before="12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E: Existing GRC risk for EDX ‘etlm’ bucket</w:t>
      </w:r>
    </w:p>
    <w:p w:rsidR="00000000" w:rsidDel="00000000" w:rsidP="00000000" w:rsidRDefault="00000000" w:rsidRPr="00000000" w14:paraId="000000D8">
      <w:pPr>
        <w:spacing w:before="120" w:line="240" w:lineRule="auto"/>
        <w:rPr/>
      </w:pPr>
      <w:r w:rsidDel="00000000" w:rsidR="00000000" w:rsidRPr="00000000">
        <w:rPr>
          <w:rtl w:val="0"/>
        </w:rPr>
        <w:t xml:space="preserve">There is a security hole where extract results from the Oracle Data Warehouse are stored in the ‘etlm’ bucket in EDX. Extract results which may contain sensitive data appear in the ‘etlm’ bucket. We have gone deep on this issue with InfoSec and the Identity team and the Identity team currently owns a security exception specifically for this issue (</w:t>
      </w:r>
      <w:hyperlink r:id="rId29">
        <w:r w:rsidDel="00000000" w:rsidR="00000000" w:rsidRPr="00000000">
          <w:rPr>
            <w:color w:val="0563c1"/>
            <w:u w:val="single"/>
            <w:rtl w:val="0"/>
          </w:rPr>
          <w:t xml:space="preserve">https://grc.amazon.com/exceptions/183728</w:t>
        </w:r>
      </w:hyperlink>
      <w:r w:rsidDel="00000000" w:rsidR="00000000" w:rsidRPr="00000000">
        <w:rPr>
          <w:rtl w:val="0"/>
        </w:rPr>
        <w:t xml:space="preserve">). We are currently working on remedying the situation and will have a solution in place by 12/2017. From the exception:</w:t>
      </w:r>
    </w:p>
    <w:p w:rsidR="00000000" w:rsidDel="00000000" w:rsidP="00000000" w:rsidRDefault="00000000" w:rsidRPr="00000000" w14:paraId="000000D9">
      <w:pPr>
        <w:spacing w:before="120" w:line="240" w:lineRule="auto"/>
        <w:rPr/>
      </w:pPr>
      <w:r w:rsidDel="00000000" w:rsidR="00000000" w:rsidRPr="00000000">
        <w:rPr>
          <w:rtl w:val="0"/>
        </w:rPr>
        <w:t xml:space="preserve">…</w:t>
      </w:r>
    </w:p>
    <w:p w:rsidR="00000000" w:rsidDel="00000000" w:rsidP="00000000" w:rsidRDefault="00000000" w:rsidRPr="00000000" w14:paraId="000000DA">
      <w:pPr>
        <w:spacing w:before="120" w:line="240" w:lineRule="auto"/>
        <w:rPr/>
      </w:pPr>
      <w:r w:rsidDel="00000000" w:rsidR="00000000" w:rsidRPr="00000000">
        <w:rPr>
          <w:rtl w:val="0"/>
        </w:rPr>
        <w:t xml:space="preserve">[Business case]</w:t>
      </w:r>
    </w:p>
    <w:p w:rsidR="00000000" w:rsidDel="00000000" w:rsidP="00000000" w:rsidRDefault="00000000" w:rsidRPr="00000000" w14:paraId="000000DB">
      <w:pPr>
        <w:spacing w:before="120" w:line="240" w:lineRule="auto"/>
        <w:rPr/>
      </w:pPr>
      <w:r w:rsidDel="00000000" w:rsidR="00000000" w:rsidRPr="00000000">
        <w:rPr>
          <w:rtl w:val="0"/>
        </w:rPr>
        <w:t xml:space="preserve">As part of the Rollingstone initiative, the Identity team would like to leverage DataFlux as a mechanism to load UCI data into the Oracle Data Warehouse. This will be a replacement for the ETLM-initiated extract jobs, which currently run on the Identity Oracle databases, in order to load data into the Oracle Data Warehouse.</w:t>
      </w:r>
    </w:p>
    <w:p w:rsidR="00000000" w:rsidDel="00000000" w:rsidP="00000000" w:rsidRDefault="00000000" w:rsidRPr="00000000" w14:paraId="000000DC">
      <w:pPr>
        <w:spacing w:before="120" w:line="240" w:lineRule="auto"/>
        <w:rPr/>
      </w:pPr>
      <w:r w:rsidDel="00000000" w:rsidR="00000000" w:rsidRPr="00000000">
        <w:rPr>
          <w:rtl w:val="0"/>
        </w:rPr>
        <w:t xml:space="preserve">During a security review, one component of the load process was called out as a risk. When data lands in the EDX service (Anvil certified Red), there is a connector that loads data from EDX into the Oracle Data Warehouse. This connector uses an S3 bucket (the ‘etlm’ bucket) that can be accessed by any other user that loads data into the Oracle Data Warehouse.</w:t>
      </w:r>
    </w:p>
    <w:p w:rsidR="00000000" w:rsidDel="00000000" w:rsidP="00000000" w:rsidRDefault="00000000" w:rsidRPr="00000000" w14:paraId="000000DD">
      <w:pPr>
        <w:spacing w:before="120" w:line="240" w:lineRule="auto"/>
        <w:rPr/>
      </w:pPr>
      <w:r w:rsidDel="00000000" w:rsidR="00000000" w:rsidRPr="00000000">
        <w:rPr>
          <w:rtl w:val="0"/>
        </w:rPr>
        <w:t xml:space="preserve">There are currently Identity tables that are updated daily in the Oracle Data Warehouse. The data loaded currently passes through the ‘etlm’ bucket before it is loaded onto the Oracle clusters. There is no net new risk if the data is sourced from the Identity Oracle clusters or the DataFlux system.</w:t>
      </w:r>
    </w:p>
    <w:p w:rsidR="00000000" w:rsidDel="00000000" w:rsidP="00000000" w:rsidRDefault="00000000" w:rsidRPr="00000000" w14:paraId="000000DE">
      <w:pPr>
        <w:spacing w:before="120" w:line="240" w:lineRule="auto"/>
        <w:rPr/>
      </w:pPr>
      <w:r w:rsidDel="00000000" w:rsidR="00000000" w:rsidRPr="00000000">
        <w:rPr>
          <w:rtl w:val="0"/>
        </w:rPr>
        <w:t xml:space="preserve">…</w:t>
      </w:r>
    </w:p>
    <w:p w:rsidR="00000000" w:rsidDel="00000000" w:rsidP="00000000" w:rsidRDefault="00000000" w:rsidRPr="00000000" w14:paraId="000000DF">
      <w:pPr>
        <w:keepLines w:val="0"/>
        <w:spacing w:after="0" w:before="120" w:line="240" w:lineRule="auto"/>
        <w:jc w:val="left"/>
        <w:rPr>
          <w:b w:val="1"/>
          <w:bCs w:val="1"/>
          <w:color w:val="000000"/>
        </w:rPr>
      </w:pPr>
      <w:r w:rsidDel="00000000" w:rsidR="00000000" w:rsidRPr="00000000">
        <w:rPr>
          <w:rtl w:val="0"/>
        </w:rPr>
        <w:t xml:space="preserve">(Updated project description and milestones in Kingpin: </w:t>
      </w:r>
      <w:hyperlink r:id="rId30">
        <w:r w:rsidDel="00000000" w:rsidR="00000000" w:rsidRPr="00000000">
          <w:rPr>
            <w:color w:val="0563c1"/>
            <w:u w:val="single"/>
            <w:rtl w:val="0"/>
          </w:rPr>
          <w:t xml:space="preserve">https://kingpin.amazon.com/#/businessReview/37892</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0">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F: Glossary</w:t>
      </w:r>
    </w:p>
    <w:p w:rsidR="00000000" w:rsidDel="00000000" w:rsidP="00000000" w:rsidRDefault="00000000" w:rsidRPr="00000000" w14:paraId="000000E1">
      <w:pPr>
        <w:spacing w:before="120" w:line="240" w:lineRule="auto"/>
        <w:rPr/>
      </w:pPr>
      <w:r w:rsidDel="00000000" w:rsidR="00000000" w:rsidRPr="00000000">
        <w:rPr>
          <w:rtl w:val="0"/>
        </w:rPr>
        <w:t xml:space="preserve">Some common terms:</w:t>
      </w:r>
    </w:p>
    <w:p w:rsidR="00000000" w:rsidDel="00000000" w:rsidP="00000000" w:rsidRDefault="00000000" w:rsidRPr="00000000" w14:paraId="000000E2">
      <w:pPr>
        <w:spacing w:before="120" w:line="240" w:lineRule="auto"/>
        <w:rPr/>
      </w:pPr>
      <w:r w:rsidDel="00000000" w:rsidR="00000000" w:rsidRPr="00000000">
        <w:rPr>
          <w:b w:val="1"/>
          <w:bCs w:val="1"/>
          <w:rtl w:val="0"/>
        </w:rPr>
        <w:t xml:space="preserve">Sensitive data:</w:t>
      </w:r>
      <w:r w:rsidDel="00000000" w:rsidR="00000000" w:rsidRPr="00000000">
        <w:rPr>
          <w:rtl w:val="0"/>
        </w:rPr>
        <w:t xml:space="preserve"> In this document, ‘sensitive’ will refer to PII/UCI, Restricted, Critical, or otherwise protected data. </w:t>
      </w:r>
    </w:p>
    <w:p w:rsidR="00000000" w:rsidDel="00000000" w:rsidP="00000000" w:rsidRDefault="00000000" w:rsidRPr="00000000" w14:paraId="000000E3">
      <w:pPr>
        <w:spacing w:before="120" w:line="240" w:lineRule="auto"/>
        <w:rPr/>
      </w:pPr>
      <w:r w:rsidDel="00000000" w:rsidR="00000000" w:rsidRPr="00000000">
        <w:rPr>
          <w:b w:val="1"/>
          <w:bCs w:val="1"/>
          <w:rtl w:val="0"/>
        </w:rPr>
        <w:t xml:space="preserve">PII:</w:t>
      </w:r>
      <w:r w:rsidDel="00000000" w:rsidR="00000000" w:rsidRPr="00000000">
        <w:rPr>
          <w:rtl w:val="0"/>
        </w:rPr>
        <w:t xml:space="preserve"> Big Data Technologies (BDT) has historically referred to sensitive customer-identifying data as PII, or Personally Identifiable Information. More accurately PII should be called UCI, or Unique Customer Information – PII is a term defined and used by the US Government and historically used by the Data Warehouse team (now BDT). UCI is the preferred term. Here, we utilize ‘PII/UCI’. </w:t>
      </w:r>
    </w:p>
    <w:p w:rsidR="00000000" w:rsidDel="00000000" w:rsidP="00000000" w:rsidRDefault="00000000" w:rsidRPr="00000000" w14:paraId="000000E4">
      <w:pPr>
        <w:spacing w:before="120" w:line="240" w:lineRule="auto"/>
        <w:rPr/>
      </w:pPr>
      <w:r w:rsidDel="00000000" w:rsidR="00000000" w:rsidRPr="00000000">
        <w:rPr>
          <w:b w:val="1"/>
          <w:bCs w:val="1"/>
          <w:rtl w:val="0"/>
        </w:rPr>
        <w:t xml:space="preserve">Restricted data: </w:t>
      </w:r>
      <w:r w:rsidDel="00000000" w:rsidR="00000000" w:rsidRPr="00000000">
        <w:rPr>
          <w:rtl w:val="0"/>
        </w:rPr>
        <w:t xml:space="preserve">Sensitive information that must only be stored in systems that have been reviewed and approved by InfoSec. e.g. more than one email address or signature image, any credentials and decryption keys controlling access to restricted data.</w:t>
      </w:r>
    </w:p>
    <w:p w:rsidR="00000000" w:rsidDel="00000000" w:rsidP="00000000" w:rsidRDefault="00000000" w:rsidRPr="00000000" w14:paraId="000000E5">
      <w:pPr>
        <w:spacing w:before="120" w:line="240" w:lineRule="auto"/>
        <w:rPr/>
      </w:pPr>
      <w:r w:rsidDel="00000000" w:rsidR="00000000" w:rsidRPr="00000000">
        <w:rPr>
          <w:b w:val="1"/>
          <w:bCs w:val="1"/>
          <w:rtl w:val="0"/>
        </w:rPr>
        <w:t xml:space="preserve">Critical data:</w:t>
      </w:r>
      <w:r w:rsidDel="00000000" w:rsidR="00000000" w:rsidRPr="00000000">
        <w:rPr>
          <w:rtl w:val="0"/>
        </w:rPr>
        <w:t xml:space="preserve"> Amazon’s most sensitive data. Exposure of this data to unauthorized parties could cause extreme loss or harm to Amazon or its customers and adversely affect our ability to do business. Critical data has specialized handling requirements and access is restricted to select authorized individuals and systems. e.g. clear order history for more than one customer, any customer bank account number, any credentials and decryption keys controlling access to critical data. Critical data includes, but is not restricted to, PII/UCI. An example of critical-but-not PII/UCI data would be customer reviews or returns, or other “undefined customer data.” </w:t>
      </w:r>
    </w:p>
    <w:p w:rsidR="00000000" w:rsidDel="00000000" w:rsidP="00000000" w:rsidRDefault="00000000" w:rsidRPr="00000000" w14:paraId="000000E6">
      <w:pPr>
        <w:keepLines w:val="0"/>
        <w:spacing w:after="0" w:before="12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G: Additional service use cases </w:t>
      </w:r>
    </w:p>
    <w:p w:rsidR="00000000" w:rsidDel="00000000" w:rsidP="00000000" w:rsidRDefault="00000000" w:rsidRPr="00000000" w14:paraId="000000E8">
      <w:pPr>
        <w:spacing w:before="120" w:line="240" w:lineRule="auto"/>
        <w:rPr/>
      </w:pPr>
      <w:r w:rsidDel="00000000" w:rsidR="00000000" w:rsidRPr="00000000">
        <w:rPr>
          <w:rtl w:val="0"/>
        </w:rPr>
        <w:t xml:space="preserve">Big Data Technologies is one team interested in putting sensitive data into AWS, but there are others who are interested or do this today. They will need similar security guidance, policy, and mechanisms to protect sensitive data in AWS. </w:t>
      </w:r>
    </w:p>
    <w:p w:rsidR="00000000" w:rsidDel="00000000" w:rsidP="00000000" w:rsidRDefault="00000000" w:rsidRPr="00000000" w14:paraId="000000E9">
      <w:pPr>
        <w:spacing w:before="120" w:line="240" w:lineRule="auto"/>
        <w:rPr>
          <w:b w:val="1"/>
          <w:bCs w:val="1"/>
        </w:rPr>
      </w:pPr>
      <w:r w:rsidDel="00000000" w:rsidR="00000000" w:rsidRPr="00000000">
        <w:rPr>
          <w:b w:val="1"/>
          <w:bCs w:val="1"/>
          <w:rtl w:val="0"/>
        </w:rPr>
        <w:t xml:space="preserve">Amazon Go</w:t>
      </w:r>
    </w:p>
    <w:p w:rsidR="00000000" w:rsidDel="00000000" w:rsidP="00000000" w:rsidRDefault="00000000" w:rsidRPr="00000000" w14:paraId="000000EA">
      <w:pPr>
        <w:spacing w:before="120" w:line="240" w:lineRule="auto"/>
        <w:rPr/>
      </w:pPr>
      <w:r w:rsidDel="00000000" w:rsidR="00000000" w:rsidRPr="00000000">
        <w:rPr>
          <w:rtl w:val="0"/>
        </w:rPr>
        <w:t xml:space="preserve">The Go store generates video and image data during the in-store shopping workflow, in order to keep track of items in a virtual cart. Go charges the user based on the contents of this virtual cart. AWS is used to process this critical-classification customer behavior data, and to allow rapid scaling based on demand (e.g. using Lambdas). There is no need to hold resources overnight, when stores are closed. Go has the same Prod connectivity challenges as Big Data Technologies. </w:t>
      </w:r>
    </w:p>
    <w:p w:rsidR="00000000" w:rsidDel="00000000" w:rsidP="00000000" w:rsidRDefault="00000000" w:rsidRPr="00000000" w14:paraId="000000EB">
      <w:pPr>
        <w:spacing w:before="120" w:line="240" w:lineRule="auto"/>
        <w:rPr>
          <w:b w:val="1"/>
          <w:bCs w:val="1"/>
        </w:rPr>
      </w:pPr>
      <w:r w:rsidDel="00000000" w:rsidR="00000000" w:rsidRPr="00000000">
        <w:rPr>
          <w:b w:val="1"/>
          <w:bCs w:val="1"/>
          <w:rtl w:val="0"/>
        </w:rPr>
        <w:t xml:space="preserve">Amazon Speech/Hoverboard</w:t>
      </w:r>
    </w:p>
    <w:p w:rsidR="00000000" w:rsidDel="00000000" w:rsidP="00000000" w:rsidRDefault="00000000" w:rsidRPr="00000000" w14:paraId="000000EC">
      <w:pPr>
        <w:spacing w:before="120" w:line="240" w:lineRule="auto"/>
        <w:rPr/>
      </w:pPr>
      <w:r w:rsidDel="00000000" w:rsidR="00000000" w:rsidRPr="00000000">
        <w:rPr>
          <w:rtl w:val="0"/>
        </w:rPr>
        <w:t xml:space="preserve">Hoverboard is a Spark-EMR based Data Custodian which built its own platform to provide infrastructure provisioning and management tools that are certified to process critical data. Their primary customers are data scientists; they are part of the Alexa Machine Learning platform. </w:t>
      </w:r>
    </w:p>
    <w:p w:rsidR="00000000" w:rsidDel="00000000" w:rsidP="00000000" w:rsidRDefault="00000000" w:rsidRPr="00000000" w14:paraId="000000ED">
      <w:pPr>
        <w:spacing w:before="120" w:line="240" w:lineRule="auto"/>
        <w:rPr>
          <w:b w:val="1"/>
          <w:bCs w:val="1"/>
        </w:rPr>
      </w:pPr>
      <w:r w:rsidDel="00000000" w:rsidR="00000000" w:rsidRPr="00000000">
        <w:rPr>
          <w:b w:val="1"/>
          <w:bCs w:val="1"/>
          <w:rtl w:val="0"/>
        </w:rPr>
        <w:t xml:space="preserve">Direct mail</w:t>
      </w:r>
    </w:p>
    <w:p w:rsidR="00000000" w:rsidDel="00000000" w:rsidP="00000000" w:rsidRDefault="00000000" w:rsidRPr="00000000" w14:paraId="000000EE">
      <w:pPr>
        <w:spacing w:before="120" w:line="240" w:lineRule="auto"/>
        <w:rPr/>
      </w:pPr>
      <w:r w:rsidDel="00000000" w:rsidR="00000000" w:rsidRPr="00000000">
        <w:rPr>
          <w:rtl w:val="0"/>
        </w:rPr>
        <w:t xml:space="preserve">Several teams use the Oracle data warehouse to generate lists of PII in the form of email addresses for direct mailing campaigns. Their workflows will need to move to AWS as Oracle is deprecated.</w:t>
      </w:r>
    </w:p>
    <w:p w:rsidR="00000000" w:rsidDel="00000000" w:rsidP="00000000" w:rsidRDefault="00000000" w:rsidRPr="00000000" w14:paraId="000000EF">
      <w:pPr>
        <w:spacing w:before="120" w:line="240" w:lineRule="auto"/>
        <w:rPr>
          <w:b w:val="1"/>
          <w:bCs w:val="1"/>
        </w:rPr>
      </w:pPr>
      <w:r w:rsidDel="00000000" w:rsidR="00000000" w:rsidRPr="00000000">
        <w:rPr>
          <w:b w:val="1"/>
          <w:bCs w:val="1"/>
          <w:rtl w:val="0"/>
        </w:rPr>
        <w:t xml:space="preserve">Last mile</w:t>
      </w:r>
    </w:p>
    <w:p w:rsidR="00000000" w:rsidDel="00000000" w:rsidP="00000000" w:rsidRDefault="00000000" w:rsidRPr="00000000" w14:paraId="000000F0">
      <w:pPr>
        <w:spacing w:before="120" w:line="240" w:lineRule="auto"/>
        <w:rPr/>
      </w:pPr>
      <w:r w:rsidDel="00000000" w:rsidR="00000000" w:rsidRPr="00000000">
        <w:rPr>
          <w:rtl w:val="0"/>
        </w:rPr>
        <w:t xml:space="preserve">The last mile transportation team need to generate (via the Oracle data warehouse) and then provide PII, in the form of address data, to their operation teams. Their workflows will need to move to AWS as Oracle is deprecated.</w:t>
      </w:r>
    </w:p>
    <w:p w:rsidR="00000000" w:rsidDel="00000000" w:rsidP="00000000" w:rsidRDefault="00000000" w:rsidRPr="00000000" w14:paraId="000000F1">
      <w:pPr>
        <w:keepLines w:val="0"/>
        <w:spacing w:after="0" w:before="12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H: Use cases - sensitive data access</w:t>
      </w:r>
    </w:p>
    <w:p w:rsidR="00000000" w:rsidDel="00000000" w:rsidP="00000000" w:rsidRDefault="00000000" w:rsidRPr="00000000" w14:paraId="000000F3">
      <w:pPr>
        <w:spacing w:before="120" w:line="240" w:lineRule="auto"/>
        <w:rPr/>
      </w:pPr>
      <w:r w:rsidDel="00000000" w:rsidR="00000000" w:rsidRPr="00000000">
        <w:rPr>
          <w:rtl w:val="0"/>
        </w:rPr>
        <w:t xml:space="preserve">(from etl-users@ email list) </w:t>
      </w:r>
    </w:p>
    <w:p w:rsidR="00000000" w:rsidDel="00000000" w:rsidP="00000000" w:rsidRDefault="00000000" w:rsidRPr="00000000" w14:paraId="000000F4">
      <w:pPr>
        <w:spacing w:before="120" w:line="240" w:lineRule="auto"/>
        <w:rPr/>
      </w:pPr>
      <w:r w:rsidDel="00000000" w:rsidR="00000000" w:rsidRPr="00000000">
        <w:rPr>
          <w:rtl w:val="0"/>
        </w:rPr>
        <w:t xml:space="preserve">Recall that the existing GRC exception for sensitive data in EDX means that data may be accessed by unauthorized persons. However, there’s unfulfilled business needs for safe, sensitive data access even with the ‘security hole’.  </w:t>
      </w:r>
    </w:p>
    <w:p w:rsidR="00000000" w:rsidDel="00000000" w:rsidP="00000000" w:rsidRDefault="00000000" w:rsidRPr="00000000" w14:paraId="000000F5">
      <w:pPr>
        <w:spacing w:before="120" w:line="240" w:lineRule="auto"/>
        <w:jc w:val="left"/>
        <w:rPr/>
      </w:pPr>
      <w:r w:rsidDel="00000000" w:rsidR="00000000" w:rsidRPr="00000000">
        <w:rPr>
          <w:rtl w:val="0"/>
        </w:rPr>
        <w:br w:type="textWrapping"/>
      </w:r>
      <w:r w:rsidDel="00000000" w:rsidR="00000000" w:rsidRPr="00000000">
        <w:rPr>
          <w:b w:val="1"/>
          <w:bCs w:val="1"/>
          <w:rtl w:val="0"/>
        </w:rPr>
        <w:t xml:space="preserve">Date:</w:t>
      </w:r>
      <w:r w:rsidDel="00000000" w:rsidR="00000000" w:rsidRPr="00000000">
        <w:rPr>
          <w:rtl w:val="0"/>
        </w:rPr>
        <w:t xml:space="preserve"> July 12, 2016 at 01:23:17 PDT</w:t>
        <w:br w:type="textWrapping"/>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Seller Email Addresses</w:t>
      </w:r>
      <w:r w:rsidDel="00000000" w:rsidR="00000000" w:rsidRPr="00000000">
        <w:rPr>
          <w:rtl w:val="0"/>
        </w:rPr>
      </w:r>
    </w:p>
    <w:p w:rsidR="00000000" w:rsidDel="00000000" w:rsidP="00000000" w:rsidRDefault="00000000" w:rsidRPr="00000000" w14:paraId="000000F6">
      <w:pPr>
        <w:spacing w:before="120" w:line="240" w:lineRule="auto"/>
        <w:jc w:val="left"/>
        <w:rPr/>
      </w:pPr>
      <w:r w:rsidDel="00000000" w:rsidR="00000000" w:rsidRPr="00000000">
        <w:rPr>
          <w:rtl w:val="0"/>
        </w:rPr>
        <w:t xml:space="preserve">Hi,</w:t>
      </w:r>
    </w:p>
    <w:p w:rsidR="00000000" w:rsidDel="00000000" w:rsidP="00000000" w:rsidRDefault="00000000" w:rsidRPr="00000000" w14:paraId="000000F7">
      <w:pPr>
        <w:spacing w:before="120" w:line="240" w:lineRule="auto"/>
        <w:jc w:val="left"/>
        <w:rPr/>
      </w:pPr>
      <w:r w:rsidDel="00000000" w:rsidR="00000000" w:rsidRPr="00000000">
        <w:rPr>
          <w:rtl w:val="0"/>
        </w:rPr>
        <w:t xml:space="preserve">As most of you know, Seller Email addresses are now marked as PII and access is both heavily restricted and </w:t>
      </w:r>
      <w:r w:rsidDel="00000000" w:rsidR="00000000" w:rsidRPr="00000000">
        <w:rPr>
          <w:b w:val="1"/>
          <w:bCs w:val="1"/>
          <w:u w:val="single"/>
          <w:rtl w:val="0"/>
        </w:rPr>
        <w:t xml:space="preserve">only for limited time periods</w:t>
      </w:r>
      <w:r w:rsidDel="00000000" w:rsidR="00000000" w:rsidRPr="00000000">
        <w:rPr>
          <w:rtl w:val="0"/>
        </w:rPr>
        <w:t xml:space="preserve">. </w:t>
      </w:r>
    </w:p>
    <w:p w:rsidR="00000000" w:rsidDel="00000000" w:rsidP="00000000" w:rsidRDefault="00000000" w:rsidRPr="00000000" w14:paraId="000000F8">
      <w:pPr>
        <w:spacing w:before="120" w:line="240" w:lineRule="auto"/>
        <w:jc w:val="left"/>
        <w:rPr/>
      </w:pPr>
      <w:r w:rsidDel="00000000" w:rsidR="00000000" w:rsidRPr="00000000">
        <w:rPr>
          <w:rtl w:val="0"/>
        </w:rPr>
        <w:t xml:space="preserve">A lot of seller-facing teams are having trouble finding long term scalable solutions to obtaining seller email addresses in bulk, one for which we were providing DW solutions until recently.</w:t>
      </w:r>
    </w:p>
    <w:p w:rsidR="00000000" w:rsidDel="00000000" w:rsidP="00000000" w:rsidRDefault="00000000" w:rsidRPr="00000000" w14:paraId="000000F9">
      <w:pPr>
        <w:spacing w:before="120" w:line="240" w:lineRule="auto"/>
        <w:jc w:val="left"/>
        <w:rPr/>
      </w:pPr>
      <w:r w:rsidDel="00000000" w:rsidR="00000000" w:rsidRPr="00000000">
        <w:rPr>
          <w:rtl w:val="0"/>
        </w:rPr>
        <w:t xml:space="preserve">Is there any solution available for the same? One that preferable gives access for</w:t>
      </w:r>
      <w:r w:rsidDel="00000000" w:rsidR="00000000" w:rsidRPr="00000000">
        <w:rPr>
          <w:b w:val="1"/>
          <w:bCs w:val="1"/>
          <w:rtl w:val="0"/>
        </w:rPr>
        <w:t xml:space="preserve"> longer periods of time than 90 days</w:t>
      </w:r>
      <w:r w:rsidDel="00000000" w:rsidR="00000000" w:rsidRPr="00000000">
        <w:rPr>
          <w:rtl w:val="0"/>
        </w:rPr>
      </w:r>
    </w:p>
    <w:p w:rsidR="00000000" w:rsidDel="00000000" w:rsidP="00000000" w:rsidRDefault="00000000" w:rsidRPr="00000000" w14:paraId="000000FA">
      <w:pPr>
        <w:spacing w:before="120" w:line="240" w:lineRule="auto"/>
        <w:jc w:val="left"/>
        <w:rPr/>
      </w:pPr>
      <w:r w:rsidDel="00000000" w:rsidR="00000000" w:rsidRPr="00000000">
        <w:rPr>
          <w:rtl w:val="0"/>
        </w:rPr>
        <w:t xml:space="preserve">Preferably one with filtering capabilities, as our marketplace volumes will soon exceed 1Million rows, and will no longer be consumable via Excel.</w:t>
      </w:r>
    </w:p>
    <w:p w:rsidR="00000000" w:rsidDel="00000000" w:rsidP="00000000" w:rsidRDefault="00000000" w:rsidRPr="00000000" w14:paraId="000000FB">
      <w:pPr>
        <w:spacing w:before="120" w:line="240" w:lineRule="auto"/>
        <w:jc w:val="left"/>
        <w:rPr/>
      </w:pPr>
      <w:r w:rsidDel="00000000" w:rsidR="00000000" w:rsidRPr="00000000">
        <w:rPr>
          <w:rtl w:val="0"/>
        </w:rPr>
        <w:t xml:space="preserve">+Praneeth in case you have a list handy.</w:t>
      </w:r>
    </w:p>
    <w:p w:rsidR="00000000" w:rsidDel="00000000" w:rsidP="00000000" w:rsidRDefault="00000000" w:rsidRPr="00000000" w14:paraId="000000FC">
      <w:pPr>
        <w:spacing w:before="120" w:line="240" w:lineRule="auto"/>
        <w:jc w:val="left"/>
        <w:rPr/>
      </w:pPr>
      <w:r w:rsidDel="00000000" w:rsidR="00000000" w:rsidRPr="00000000">
        <w:rPr>
          <w:rtl w:val="0"/>
        </w:rPr>
        <w:t xml:space="preserve">Thanks</w:t>
      </w:r>
    </w:p>
    <w:p w:rsidR="00000000" w:rsidDel="00000000" w:rsidP="00000000" w:rsidRDefault="00000000" w:rsidRPr="00000000" w14:paraId="000000FD">
      <w:pPr>
        <w:spacing w:before="120" w:line="240" w:lineRule="auto"/>
        <w:rPr/>
      </w:pPr>
      <w:r w:rsidDel="00000000" w:rsidR="00000000" w:rsidRPr="00000000">
        <w:rPr>
          <w:rtl w:val="0"/>
        </w:rPr>
        <w:t xml:space="preserve">------------------------------------------</w:t>
      </w:r>
    </w:p>
    <w:p w:rsidR="00000000" w:rsidDel="00000000" w:rsidP="00000000" w:rsidRDefault="00000000" w:rsidRPr="00000000" w14:paraId="000000FE">
      <w:pPr>
        <w:spacing w:before="120" w:line="240" w:lineRule="auto"/>
        <w:jc w:val="left"/>
        <w:rPr/>
      </w:pPr>
      <w:r w:rsidDel="00000000" w:rsidR="00000000" w:rsidRPr="00000000">
        <w:rPr>
          <w:b w:val="1"/>
          <w:bCs w:val="1"/>
          <w:rtl w:val="0"/>
        </w:rPr>
        <w:t xml:space="preserve">Date:</w:t>
      </w:r>
      <w:r w:rsidDel="00000000" w:rsidR="00000000" w:rsidRPr="00000000">
        <w:rPr>
          <w:rtl w:val="0"/>
        </w:rPr>
        <w:t xml:space="preserve"> Wed 12/7/2016 8:52 AM</w:t>
      </w:r>
    </w:p>
    <w:p w:rsidR="00000000" w:rsidDel="00000000" w:rsidP="00000000" w:rsidRDefault="00000000" w:rsidRPr="00000000" w14:paraId="000000FF">
      <w:pPr>
        <w:spacing w:before="120" w:line="240" w:lineRule="auto"/>
        <w:jc w:val="left"/>
        <w:rPr>
          <w:b w:val="1"/>
          <w:bCs w:val="1"/>
        </w:rPr>
      </w:pPr>
      <w:r w:rsidDel="00000000" w:rsidR="00000000" w:rsidRPr="00000000">
        <w:rPr>
          <w:b w:val="1"/>
          <w:bCs w:val="1"/>
          <w:rtl w:val="0"/>
        </w:rPr>
        <w:t xml:space="preserve">Subject: RE: PII Access to Merchant E-Mail Address</w:t>
      </w:r>
    </w:p>
    <w:p w:rsidR="00000000" w:rsidDel="00000000" w:rsidP="00000000" w:rsidRDefault="00000000" w:rsidRPr="00000000" w14:paraId="00000100">
      <w:pPr>
        <w:spacing w:before="120" w:line="240" w:lineRule="auto"/>
        <w:jc w:val="left"/>
        <w:rPr/>
      </w:pPr>
      <w:r w:rsidDel="00000000" w:rsidR="00000000" w:rsidRPr="00000000">
        <w:rPr>
          <w:rtl w:val="0"/>
        </w:rPr>
        <w:t xml:space="preserve">The PII permission is defined by whoever starts the job run. A profile created by someone without PII access can return PII information if the user who creates the job run has access. I’m not sure where the PII permissions are inherited for scheduled runs, or if scheduled runs can return PII. </w:t>
      </w:r>
    </w:p>
    <w:p w:rsidR="00000000" w:rsidDel="00000000" w:rsidP="00000000" w:rsidRDefault="00000000" w:rsidRPr="00000000" w14:paraId="00000101">
      <w:pPr>
        <w:spacing w:before="120" w:line="240" w:lineRule="auto"/>
        <w:jc w:val="left"/>
        <w:rPr/>
      </w:pPr>
      <w:r w:rsidDel="00000000" w:rsidR="00000000" w:rsidRPr="00000000">
        <w:rPr>
          <w:rtl w:val="0"/>
        </w:rPr>
      </w:r>
    </w:p>
    <w:p w:rsidR="00000000" w:rsidDel="00000000" w:rsidP="00000000" w:rsidRDefault="00000000" w:rsidRPr="00000000" w14:paraId="00000102">
      <w:pPr>
        <w:spacing w:before="120" w:line="240" w:lineRule="auto"/>
        <w:jc w:val="left"/>
        <w:rPr/>
      </w:pPr>
      <w:r w:rsidDel="00000000" w:rsidR="00000000" w:rsidRPr="00000000">
        <w:rPr>
          <w:rtl w:val="0"/>
        </w:rPr>
        <w:t xml:space="preserve">We pulled emails from D_MARKETPLACE_MERCHANTS using MERCHANT_CUSTOMER_LOWER_EMAIL on Dec 1</w:t>
      </w:r>
      <w:r w:rsidDel="00000000" w:rsidR="00000000" w:rsidRPr="00000000">
        <w:rPr>
          <w:vertAlign w:val="superscript"/>
          <w:rtl w:val="0"/>
        </w:rPr>
        <w:t xml:space="preserve">st</w:t>
      </w:r>
      <w:r w:rsidDel="00000000" w:rsidR="00000000" w:rsidRPr="00000000">
        <w:rPr>
          <w:rtl w:val="0"/>
        </w:rPr>
        <w:t xml:space="preserve">, so I don’t see any reason the column wouldn’t be populated now. I created the profile and job, but had someone with PII access launch the job, which did indeed return email addresses.</w:t>
      </w:r>
    </w:p>
    <w:p w:rsidR="00000000" w:rsidDel="00000000" w:rsidP="00000000" w:rsidRDefault="00000000" w:rsidRPr="00000000" w14:paraId="00000103">
      <w:pPr>
        <w:spacing w:before="120" w:line="240" w:lineRule="auto"/>
        <w:jc w:val="left"/>
        <w:rPr/>
      </w:pPr>
      <w:r w:rsidDel="00000000" w:rsidR="00000000" w:rsidRPr="00000000">
        <w:rPr>
          <w:rtl w:val="0"/>
        </w:rPr>
      </w:r>
    </w:p>
    <w:p w:rsidR="00000000" w:rsidDel="00000000" w:rsidP="00000000" w:rsidRDefault="00000000" w:rsidRPr="00000000" w14:paraId="00000104">
      <w:pPr>
        <w:spacing w:before="120" w:line="240" w:lineRule="auto"/>
        <w:jc w:val="left"/>
        <w:rPr/>
      </w:pPr>
      <w:r w:rsidDel="00000000" w:rsidR="00000000" w:rsidRPr="00000000">
        <w:rPr>
          <w:b w:val="1"/>
          <w:bCs w:val="1"/>
          <w:rtl w:val="0"/>
        </w:rPr>
        <w:t xml:space="preserve">Sent:</w:t>
      </w:r>
      <w:r w:rsidDel="00000000" w:rsidR="00000000" w:rsidRPr="00000000">
        <w:rPr>
          <w:rtl w:val="0"/>
        </w:rPr>
        <w:t xml:space="preserve"> Wednesday, 07 December, 2016 01:25</w:t>
        <w:br w:type="textWrapping"/>
      </w:r>
      <w:r w:rsidDel="00000000" w:rsidR="00000000" w:rsidRPr="00000000">
        <w:rPr>
          <w:b w:val="1"/>
          <w:bCs w:val="1"/>
          <w:rtl w:val="0"/>
        </w:rPr>
        <w:t xml:space="preserve">Subject:</w:t>
      </w:r>
      <w:r w:rsidDel="00000000" w:rsidR="00000000" w:rsidRPr="00000000">
        <w:rPr>
          <w:rtl w:val="0"/>
        </w:rPr>
        <w:t xml:space="preserve"> PII Access to Merchant E-Mail Address</w:t>
      </w:r>
    </w:p>
    <w:p w:rsidR="00000000" w:rsidDel="00000000" w:rsidP="00000000" w:rsidRDefault="00000000" w:rsidRPr="00000000" w14:paraId="00000105">
      <w:pPr>
        <w:spacing w:before="120" w:line="240" w:lineRule="auto"/>
        <w:jc w:val="left"/>
        <w:rPr/>
      </w:pPr>
      <w:r w:rsidDel="00000000" w:rsidR="00000000" w:rsidRPr="00000000">
        <w:rPr>
          <w:rtl w:val="0"/>
        </w:rPr>
      </w:r>
    </w:p>
    <w:p w:rsidR="00000000" w:rsidDel="00000000" w:rsidP="00000000" w:rsidRDefault="00000000" w:rsidRPr="00000000" w14:paraId="00000106">
      <w:pPr>
        <w:spacing w:before="120" w:line="240" w:lineRule="auto"/>
        <w:jc w:val="left"/>
        <w:rPr/>
      </w:pPr>
      <w:r w:rsidDel="00000000" w:rsidR="00000000" w:rsidRPr="00000000">
        <w:rPr>
          <w:rtl w:val="0"/>
        </w:rPr>
        <w:t xml:space="preserve">Our BI team (with PII access) is attempting to query merchant e-mail addresses from the Booker table D_MARKETPLACE_MERCHANTS. We would expect the column MERCHANT_CUSTOMER_LOWER_EMAIL to contain the addresses, but the query returns a NULL column. Previous queries on this table and column have been successful. This raises two questions in our minds:</w:t>
      </w:r>
    </w:p>
    <w:p w:rsidR="00000000" w:rsidDel="00000000" w:rsidP="00000000" w:rsidRDefault="00000000" w:rsidRPr="00000000" w14:paraId="00000107">
      <w:pPr>
        <w:spacing w:before="120" w:line="240" w:lineRule="auto"/>
        <w:jc w:val="left"/>
        <w:rPr/>
      </w:pPr>
      <w:r w:rsidDel="00000000" w:rsidR="00000000" w:rsidRPr="00000000">
        <w:rPr>
          <w:rtl w:val="0"/>
        </w:rPr>
      </w:r>
    </w:p>
    <w:p w:rsidR="00000000" w:rsidDel="00000000" w:rsidP="00000000" w:rsidRDefault="00000000" w:rsidRPr="00000000" w14:paraId="00000108">
      <w:pPr>
        <w:numPr>
          <w:ilvl w:val="0"/>
          <w:numId w:val="13"/>
        </w:numPr>
        <w:spacing w:before="120" w:line="240" w:lineRule="auto"/>
        <w:ind w:left="720" w:hanging="360"/>
        <w:jc w:val="left"/>
        <w:rPr/>
      </w:pPr>
      <w:r w:rsidDel="00000000" w:rsidR="00000000" w:rsidRPr="00000000">
        <w:rPr>
          <w:rtl w:val="0"/>
        </w:rPr>
        <w:t xml:space="preserve">Does MERCHANT_CUSTOMER_LOWER_EMAIL continue to be populated with the merchant e-mail address?</w:t>
      </w:r>
    </w:p>
    <w:p w:rsidR="00000000" w:rsidDel="00000000" w:rsidP="00000000" w:rsidRDefault="00000000" w:rsidRPr="00000000" w14:paraId="00000109">
      <w:pPr>
        <w:numPr>
          <w:ilvl w:val="0"/>
          <w:numId w:val="13"/>
        </w:numPr>
        <w:spacing w:before="120" w:line="240" w:lineRule="auto"/>
        <w:ind w:left="720" w:hanging="360"/>
        <w:jc w:val="left"/>
        <w:rPr/>
      </w:pPr>
      <w:r w:rsidDel="00000000" w:rsidR="00000000" w:rsidRPr="00000000">
        <w:rPr>
          <w:rtl w:val="0"/>
        </w:rPr>
        <w:t xml:space="preserve">Is the PII permission defined by the user who runs the job, creates the job or perhaps something else altogether?</w:t>
      </w:r>
    </w:p>
    <w:p w:rsidR="00000000" w:rsidDel="00000000" w:rsidP="00000000" w:rsidRDefault="00000000" w:rsidRPr="00000000" w14:paraId="0000010A">
      <w:pPr>
        <w:spacing w:before="120" w:line="240" w:lineRule="auto"/>
        <w:rPr/>
      </w:pPr>
      <w:r w:rsidDel="00000000" w:rsidR="00000000" w:rsidRPr="00000000">
        <w:rPr>
          <w:rtl w:val="0"/>
        </w:rPr>
        <w:t xml:space="preserve">------------------------------------------</w:t>
      </w:r>
    </w:p>
    <w:p w:rsidR="00000000" w:rsidDel="00000000" w:rsidP="00000000" w:rsidRDefault="00000000" w:rsidRPr="00000000" w14:paraId="0000010B">
      <w:pPr>
        <w:spacing w:before="120" w:line="240" w:lineRule="auto"/>
        <w:jc w:val="left"/>
        <w:rPr/>
      </w:pPr>
      <w:r w:rsidDel="00000000" w:rsidR="00000000" w:rsidRPr="00000000">
        <w:rPr>
          <w:b w:val="1"/>
          <w:bCs w:val="1"/>
          <w:rtl w:val="0"/>
        </w:rPr>
        <w:t xml:space="preserve">Date:</w:t>
      </w:r>
      <w:r w:rsidDel="00000000" w:rsidR="00000000" w:rsidRPr="00000000">
        <w:rPr>
          <w:rtl w:val="0"/>
        </w:rPr>
        <w:t xml:space="preserve"> Thu 12/8/2016 1:39 AM</w:t>
      </w:r>
    </w:p>
    <w:p w:rsidR="00000000" w:rsidDel="00000000" w:rsidP="00000000" w:rsidRDefault="00000000" w:rsidRPr="00000000" w14:paraId="0000010C">
      <w:pPr>
        <w:spacing w:before="120" w:line="240" w:lineRule="auto"/>
        <w:jc w:val="left"/>
        <w:rPr>
          <w:b w:val="1"/>
          <w:bCs w:val="1"/>
        </w:rPr>
      </w:pPr>
      <w:r w:rsidDel="00000000" w:rsidR="00000000" w:rsidRPr="00000000">
        <w:rPr>
          <w:b w:val="1"/>
          <w:bCs w:val="1"/>
          <w:rtl w:val="0"/>
        </w:rPr>
        <w:t xml:space="preserve">Subject: Customer Phone Number</w:t>
      </w:r>
    </w:p>
    <w:p w:rsidR="00000000" w:rsidDel="00000000" w:rsidP="00000000" w:rsidRDefault="00000000" w:rsidRPr="00000000" w14:paraId="0000010D">
      <w:pPr>
        <w:spacing w:before="120" w:line="240" w:lineRule="auto"/>
        <w:jc w:val="left"/>
        <w:rPr/>
      </w:pPr>
      <w:r w:rsidDel="00000000" w:rsidR="00000000" w:rsidRPr="00000000">
        <w:rPr>
          <w:rtl w:val="0"/>
        </w:rPr>
      </w:r>
    </w:p>
    <w:p w:rsidR="00000000" w:rsidDel="00000000" w:rsidP="00000000" w:rsidRDefault="00000000" w:rsidRPr="00000000" w14:paraId="0000010E">
      <w:pPr>
        <w:spacing w:before="120" w:line="240" w:lineRule="auto"/>
        <w:jc w:val="left"/>
        <w:rPr/>
      </w:pPr>
      <w:r w:rsidDel="00000000" w:rsidR="00000000" w:rsidRPr="00000000">
        <w:rPr>
          <w:rtl w:val="0"/>
        </w:rPr>
        <w:t xml:space="preserve">I am trying to get phone numbers of a certain group of customers.</w:t>
      </w:r>
    </w:p>
    <w:p w:rsidR="00000000" w:rsidDel="00000000" w:rsidP="00000000" w:rsidRDefault="00000000" w:rsidRPr="00000000" w14:paraId="0000010F">
      <w:pPr>
        <w:spacing w:before="120" w:line="240" w:lineRule="auto"/>
        <w:jc w:val="left"/>
        <w:rPr/>
      </w:pPr>
      <w:r w:rsidDel="00000000" w:rsidR="00000000" w:rsidRPr="00000000">
        <w:rPr>
          <w:rtl w:val="0"/>
        </w:rPr>
        <w:t xml:space="preserve">Does anyone know which data warehouse table we can use?</w:t>
      </w:r>
    </w:p>
    <w:p w:rsidR="00000000" w:rsidDel="00000000" w:rsidP="00000000" w:rsidRDefault="00000000" w:rsidRPr="00000000" w14:paraId="00000110">
      <w:pPr>
        <w:spacing w:before="120" w:line="240" w:lineRule="auto"/>
        <w:jc w:val="left"/>
        <w:rPr/>
      </w:pPr>
      <w:r w:rsidDel="00000000" w:rsidR="00000000" w:rsidRPr="00000000">
        <w:rPr>
          <w:rtl w:val="0"/>
        </w:rPr>
      </w:r>
    </w:p>
    <w:p w:rsidR="00000000" w:rsidDel="00000000" w:rsidP="00000000" w:rsidRDefault="00000000" w:rsidRPr="00000000" w14:paraId="00000111">
      <w:pPr>
        <w:spacing w:before="120" w:line="240" w:lineRule="auto"/>
        <w:jc w:val="left"/>
        <w:rPr/>
      </w:pPr>
      <w:r w:rsidDel="00000000" w:rsidR="00000000" w:rsidRPr="00000000">
        <w:rPr>
          <w:rtl w:val="0"/>
        </w:rPr>
        <w:t xml:space="preserve">These customers have 0 orders but have credit cards on their accounts.</w:t>
      </w:r>
    </w:p>
    <w:p w:rsidR="00000000" w:rsidDel="00000000" w:rsidP="00000000" w:rsidRDefault="00000000" w:rsidRPr="00000000" w14:paraId="00000112">
      <w:pPr>
        <w:spacing w:before="120" w:line="240" w:lineRule="auto"/>
        <w:jc w:val="left"/>
        <w:rPr/>
      </w:pPr>
      <w:r w:rsidDel="00000000" w:rsidR="00000000" w:rsidRPr="00000000">
        <w:rPr>
          <w:rtl w:val="0"/>
        </w:rPr>
        <w:t xml:space="preserve">I would like to obtain the phone numbers from these credit card billing addresses.</w:t>
      </w:r>
    </w:p>
    <w:p w:rsidR="00000000" w:rsidDel="00000000" w:rsidP="00000000" w:rsidRDefault="00000000" w:rsidRPr="00000000" w14:paraId="00000113">
      <w:pPr>
        <w:spacing w:before="120" w:line="240" w:lineRule="auto"/>
        <w:jc w:val="left"/>
        <w:rPr/>
      </w:pPr>
      <w:r w:rsidDel="00000000" w:rsidR="00000000" w:rsidRPr="00000000">
        <w:rPr>
          <w:rtl w:val="0"/>
        </w:rPr>
      </w:r>
    </w:p>
    <w:p w:rsidR="00000000" w:rsidDel="00000000" w:rsidP="00000000" w:rsidRDefault="00000000" w:rsidRPr="00000000" w14:paraId="00000114">
      <w:pPr>
        <w:spacing w:before="120" w:line="240" w:lineRule="auto"/>
        <w:jc w:val="left"/>
        <w:rPr/>
      </w:pPr>
      <w:r w:rsidDel="00000000" w:rsidR="00000000" w:rsidRPr="00000000">
        <w:rPr>
          <w:rtl w:val="0"/>
        </w:rPr>
        <w:t xml:space="preserve">We plan to get PII permission for this once we know which table is relevant.</w:t>
      </w:r>
    </w:p>
    <w:p w:rsidR="00000000" w:rsidDel="00000000" w:rsidP="00000000" w:rsidRDefault="00000000" w:rsidRPr="00000000" w14:paraId="00000115">
      <w:pPr>
        <w:spacing w:before="120" w:line="240" w:lineRule="auto"/>
        <w:rPr/>
      </w:pPr>
      <w:r w:rsidDel="00000000" w:rsidR="00000000" w:rsidRPr="00000000">
        <w:rPr>
          <w:rtl w:val="0"/>
        </w:rPr>
        <w:t xml:space="preserve">------------------------------------------</w:t>
      </w:r>
    </w:p>
    <w:p w:rsidR="00000000" w:rsidDel="00000000" w:rsidP="00000000" w:rsidRDefault="00000000" w:rsidRPr="00000000" w14:paraId="00000116">
      <w:pPr>
        <w:spacing w:before="120" w:line="240" w:lineRule="auto"/>
        <w:jc w:val="left"/>
        <w:rPr/>
      </w:pPr>
      <w:r w:rsidDel="00000000" w:rsidR="00000000" w:rsidRPr="00000000">
        <w:rPr>
          <w:b w:val="1"/>
          <w:bCs w:val="1"/>
          <w:rtl w:val="0"/>
        </w:rPr>
        <w:t xml:space="preserve">Sent:</w:t>
      </w:r>
      <w:r w:rsidDel="00000000" w:rsidR="00000000" w:rsidRPr="00000000">
        <w:rPr>
          <w:rtl w:val="0"/>
        </w:rPr>
        <w:t xml:space="preserve"> Tue 1/3/2017 6:57 PM</w:t>
        <w:br w:type="textWrapping"/>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RE: Table of Order Defect and Customer Contract</w:t>
      </w:r>
      <w:r w:rsidDel="00000000" w:rsidR="00000000" w:rsidRPr="00000000">
        <w:rPr>
          <w:rtl w:val="0"/>
        </w:rPr>
      </w:r>
    </w:p>
    <w:p w:rsidR="00000000" w:rsidDel="00000000" w:rsidP="00000000" w:rsidRDefault="00000000" w:rsidRPr="00000000" w14:paraId="00000117">
      <w:pPr>
        <w:spacing w:before="120" w:line="240" w:lineRule="auto"/>
        <w:jc w:val="left"/>
        <w:rPr/>
      </w:pPr>
      <w:r w:rsidDel="00000000" w:rsidR="00000000" w:rsidRPr="00000000">
        <w:rPr>
          <w:rtl w:val="0"/>
        </w:rPr>
        <w:t xml:space="preserve">Which DB user I can use to access the table of “BOOKER.W_ASIN_ORDER_DEFECT_DLD “? I think it has the data what I need, but I tried all my DB user but have no access to run it in ETL. Do you have any suggestion?</w:t>
      </w:r>
    </w:p>
    <w:p w:rsidR="00000000" w:rsidDel="00000000" w:rsidP="00000000" w:rsidRDefault="00000000" w:rsidRPr="00000000" w14:paraId="00000118">
      <w:pPr>
        <w:spacing w:before="120" w:line="240" w:lineRule="auto"/>
        <w:jc w:val="left"/>
        <w:rPr/>
      </w:pPr>
      <w:r w:rsidDel="00000000" w:rsidR="00000000" w:rsidRPr="00000000">
        <w:rPr>
          <w:rtl w:val="0"/>
        </w:rPr>
        <w:br w:type="textWrapping"/>
      </w:r>
      <w:r w:rsidDel="00000000" w:rsidR="00000000" w:rsidRPr="00000000">
        <w:rPr>
          <w:b w:val="1"/>
          <w:bCs w:val="1"/>
          <w:rtl w:val="0"/>
        </w:rPr>
        <w:t xml:space="preserve">Sent:</w:t>
      </w:r>
      <w:r w:rsidDel="00000000" w:rsidR="00000000" w:rsidRPr="00000000">
        <w:rPr>
          <w:rtl w:val="0"/>
        </w:rPr>
        <w:t xml:space="preserve"> 2016</w:t>
      </w:r>
      <w:r w:rsidDel="00000000" w:rsidR="00000000" w:rsidRPr="00000000">
        <w:rPr>
          <w:rFonts w:ascii="MS Gothic" w:cs="MS Gothic" w:eastAsia="MS Gothic" w:hAnsi="MS Gothic"/>
          <w:rtl w:val="0"/>
        </w:rPr>
        <w:t xml:space="preserve">年</w:t>
      </w:r>
      <w:r w:rsidDel="00000000" w:rsidR="00000000" w:rsidRPr="00000000">
        <w:rPr>
          <w:rtl w:val="0"/>
        </w:rPr>
        <w:t xml:space="preserve">12</w:t>
      </w:r>
      <w:r w:rsidDel="00000000" w:rsidR="00000000" w:rsidRPr="00000000">
        <w:rPr>
          <w:rFonts w:ascii="MS Gothic" w:cs="MS Gothic" w:eastAsia="MS Gothic" w:hAnsi="MS Gothic"/>
          <w:rtl w:val="0"/>
        </w:rPr>
        <w:t xml:space="preserve">月</w:t>
      </w:r>
      <w:r w:rsidDel="00000000" w:rsidR="00000000" w:rsidRPr="00000000">
        <w:rPr>
          <w:rtl w:val="0"/>
        </w:rPr>
        <w:t xml:space="preserve">31</w:t>
      </w:r>
      <w:r w:rsidDel="00000000" w:rsidR="00000000" w:rsidRPr="00000000">
        <w:rPr>
          <w:rFonts w:ascii="MS Gothic" w:cs="MS Gothic" w:eastAsia="MS Gothic" w:hAnsi="MS Gothic"/>
          <w:rtl w:val="0"/>
        </w:rPr>
        <w:t xml:space="preserve">日</w:t>
      </w:r>
      <w:r w:rsidDel="00000000" w:rsidR="00000000" w:rsidRPr="00000000">
        <w:rPr>
          <w:rtl w:val="0"/>
        </w:rPr>
        <w:t xml:space="preserve"> 0:19</w:t>
        <w:br w:type="textWrapping"/>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RE: Table of Order Defect and Customer Contract</w:t>
      </w:r>
      <w:r w:rsidDel="00000000" w:rsidR="00000000" w:rsidRPr="00000000">
        <w:rPr>
          <w:rtl w:val="0"/>
        </w:rPr>
      </w:r>
    </w:p>
    <w:p w:rsidR="00000000" w:rsidDel="00000000" w:rsidP="00000000" w:rsidRDefault="00000000" w:rsidRPr="00000000" w14:paraId="00000119">
      <w:pPr>
        <w:spacing w:before="120" w:line="240" w:lineRule="auto"/>
        <w:jc w:val="left"/>
        <w:rPr/>
      </w:pPr>
      <w:r w:rsidDel="00000000" w:rsidR="00000000" w:rsidRPr="00000000">
        <w:rPr>
          <w:rtl w:val="0"/>
        </w:rPr>
        <w:t xml:space="preserve">I’ve not queried exactly “Order Defects”  (which is assume could be customer returns/ item missing/ customer exchange, etc)</w:t>
      </w:r>
    </w:p>
    <w:p w:rsidR="00000000" w:rsidDel="00000000" w:rsidP="00000000" w:rsidRDefault="00000000" w:rsidRPr="00000000" w14:paraId="0000011A">
      <w:pPr>
        <w:spacing w:before="120" w:line="240" w:lineRule="auto"/>
        <w:jc w:val="left"/>
        <w:rPr/>
      </w:pPr>
      <w:r w:rsidDel="00000000" w:rsidR="00000000" w:rsidRPr="00000000">
        <w:rPr>
          <w:rtl w:val="0"/>
        </w:rPr>
        <w:t xml:space="preserve">You can start with </w:t>
      </w:r>
    </w:p>
    <w:p w:rsidR="00000000" w:rsidDel="00000000" w:rsidP="00000000" w:rsidRDefault="00000000" w:rsidRPr="00000000" w14:paraId="0000011B">
      <w:pPr>
        <w:numPr>
          <w:ilvl w:val="0"/>
          <w:numId w:val="14"/>
        </w:numPr>
        <w:spacing w:before="120" w:line="240" w:lineRule="auto"/>
        <w:ind w:left="720" w:hanging="360"/>
        <w:jc w:val="left"/>
        <w:rPr/>
      </w:pPr>
      <w:r w:rsidDel="00000000" w:rsidR="00000000" w:rsidRPr="00000000">
        <w:rPr>
          <w:rtl w:val="0"/>
        </w:rPr>
        <w:t xml:space="preserve">BOOKER.W_ASIN_ORDER_DEFECT_AGG_DLD / BOOKER.W_ASIN_ORDER_DEFECT_DLD  which has all the Defects at an ASIN level / ASIN + Order Level . </w:t>
      </w:r>
    </w:p>
    <w:p w:rsidR="00000000" w:rsidDel="00000000" w:rsidP="00000000" w:rsidRDefault="00000000" w:rsidRPr="00000000" w14:paraId="0000011C">
      <w:pPr>
        <w:numPr>
          <w:ilvl w:val="0"/>
          <w:numId w:val="14"/>
        </w:numPr>
        <w:spacing w:before="120" w:line="240" w:lineRule="auto"/>
        <w:ind w:left="720" w:hanging="360"/>
        <w:jc w:val="left"/>
        <w:rPr/>
      </w:pPr>
      <w:r w:rsidDel="00000000" w:rsidR="00000000" w:rsidRPr="00000000">
        <w:rPr>
          <w:rtl w:val="0"/>
        </w:rPr>
        <w:t xml:space="preserve">Customer level information is PII but however can be queried from BOOKER.D_CUSTOMERS and BOOKER.D_ADDRESSES</w:t>
      </w:r>
    </w:p>
    <w:p w:rsidR="00000000" w:rsidDel="00000000" w:rsidP="00000000" w:rsidRDefault="00000000" w:rsidRPr="00000000" w14:paraId="0000011D">
      <w:pPr>
        <w:spacing w:before="120" w:line="240" w:lineRule="auto"/>
        <w:jc w:val="left"/>
        <w:rPr/>
      </w:pPr>
      <w:r w:rsidDel="00000000" w:rsidR="00000000" w:rsidRPr="00000000">
        <w:rPr>
          <w:rtl w:val="0"/>
        </w:rPr>
        <w:br w:type="textWrapping"/>
      </w:r>
      <w:r w:rsidDel="00000000" w:rsidR="00000000" w:rsidRPr="00000000">
        <w:rPr>
          <w:b w:val="1"/>
          <w:bCs w:val="1"/>
          <w:rtl w:val="0"/>
        </w:rPr>
        <w:t xml:space="preserve">Sent:</w:t>
      </w:r>
      <w:r w:rsidDel="00000000" w:rsidR="00000000" w:rsidRPr="00000000">
        <w:rPr>
          <w:rtl w:val="0"/>
        </w:rPr>
        <w:t xml:space="preserve"> Thursday, December 29, 2016 7:06 PM</w:t>
        <w:br w:type="textWrapping"/>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Table of Order Defect and Customer Contract</w:t>
      </w:r>
      <w:r w:rsidDel="00000000" w:rsidR="00000000" w:rsidRPr="00000000">
        <w:rPr>
          <w:rtl w:val="0"/>
        </w:rPr>
      </w:r>
    </w:p>
    <w:p w:rsidR="00000000" w:rsidDel="00000000" w:rsidP="00000000" w:rsidRDefault="00000000" w:rsidRPr="00000000" w14:paraId="0000011E">
      <w:pPr>
        <w:spacing w:before="120" w:line="240" w:lineRule="auto"/>
        <w:jc w:val="left"/>
        <w:rPr/>
      </w:pPr>
      <w:r w:rsidDel="00000000" w:rsidR="00000000" w:rsidRPr="00000000">
        <w:rPr>
          <w:rtl w:val="0"/>
        </w:rPr>
        <w:t xml:space="preserve">Does anyone know which table(s) have the information of:</w:t>
      </w:r>
    </w:p>
    <w:p w:rsidR="00000000" w:rsidDel="00000000" w:rsidP="00000000" w:rsidRDefault="00000000" w:rsidRPr="00000000" w14:paraId="0000011F">
      <w:pPr>
        <w:spacing w:before="120" w:line="240" w:lineRule="auto"/>
        <w:jc w:val="left"/>
        <w:rPr/>
      </w:pPr>
      <w:r w:rsidDel="00000000" w:rsidR="00000000" w:rsidRPr="00000000">
        <w:rPr>
          <w:rtl w:val="0"/>
        </w:rPr>
        <w:t xml:space="preserve"> </w:t>
      </w:r>
    </w:p>
    <w:p w:rsidR="00000000" w:rsidDel="00000000" w:rsidP="00000000" w:rsidRDefault="00000000" w:rsidRPr="00000000" w14:paraId="00000120">
      <w:pPr>
        <w:numPr>
          <w:ilvl w:val="0"/>
          <w:numId w:val="15"/>
        </w:numPr>
        <w:spacing w:before="120" w:line="240" w:lineRule="auto"/>
        <w:ind w:left="720" w:hanging="360"/>
        <w:jc w:val="left"/>
        <w:rPr/>
      </w:pPr>
      <w:r w:rsidDel="00000000" w:rsidR="00000000" w:rsidRPr="00000000">
        <w:rPr>
          <w:rtl w:val="0"/>
        </w:rPr>
        <w:t xml:space="preserve">Order Defect details</w:t>
      </w:r>
    </w:p>
    <w:p w:rsidR="00000000" w:rsidDel="00000000" w:rsidP="00000000" w:rsidRDefault="00000000" w:rsidRPr="00000000" w14:paraId="00000121">
      <w:pPr>
        <w:numPr>
          <w:ilvl w:val="0"/>
          <w:numId w:val="15"/>
        </w:numPr>
        <w:spacing w:before="120" w:line="240" w:lineRule="auto"/>
        <w:ind w:left="720" w:hanging="360"/>
        <w:jc w:val="left"/>
        <w:rPr/>
      </w:pPr>
      <w:r w:rsidDel="00000000" w:rsidR="00000000" w:rsidRPr="00000000">
        <w:rPr>
          <w:rtl w:val="0"/>
        </w:rPr>
        <w:t xml:space="preserve">Customer’s information by order, eg: email, ip, name, etc.</w:t>
      </w:r>
      <w:r w:rsidDel="00000000" w:rsidR="00000000" w:rsidRPr="00000000">
        <w:br w:type="page"/>
      </w: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H: Discovery/recovery mechanisms</w:t>
      </w:r>
    </w:p>
    <w:p w:rsidR="00000000" w:rsidDel="00000000" w:rsidP="00000000" w:rsidRDefault="00000000" w:rsidRPr="00000000" w14:paraId="00000123">
      <w:pPr>
        <w:rPr/>
      </w:pPr>
      <w:r w:rsidDel="00000000" w:rsidR="00000000" w:rsidRPr="00000000">
        <w:rPr>
          <w:rtl w:val="0"/>
        </w:rPr>
        <w:t xml:space="preserve">Discovery of new PII/UCI data is rather ad-hoc today. For example, the most recent instance was the field GIFT_MESSAGE. A customer reached out to the Content team via TT in order to point out that the GIFT_MESSAGE field should be protected, and was not. </w:t>
      </w:r>
    </w:p>
    <w:p w:rsidR="00000000" w:rsidDel="00000000" w:rsidP="00000000" w:rsidRDefault="00000000" w:rsidRPr="00000000" w14:paraId="00000124">
      <w:pPr>
        <w:rPr/>
      </w:pPr>
      <w:r w:rsidDel="00000000" w:rsidR="00000000" w:rsidRPr="00000000">
        <w:rPr>
          <w:rtl w:val="0"/>
        </w:rPr>
        <w:t xml:space="preserve">BDT Security wishes to integrate the Andes data validator with the REDUCE tool, owned by InfoSec (pending REDUCE team agreement). REDUCE, or Red Entity Detection and Use Case Enumeration, is a first attempt at critical data identification and tracking. It appears to use sampling and a limited set of rules/RegEx to identify PII/UCI today. The Andes data validator scans each individual row, and would be a clear improvement over sampling. </w:t>
      </w:r>
    </w:p>
    <w:p w:rsidR="00000000" w:rsidDel="00000000" w:rsidP="00000000" w:rsidRDefault="00000000" w:rsidRPr="00000000" w14:paraId="00000125">
      <w:pPr>
        <w:rPr/>
      </w:pPr>
      <w:r w:rsidDel="00000000" w:rsidR="00000000" w:rsidRPr="00000000">
        <w:rPr>
          <w:rtl w:val="0"/>
        </w:rPr>
        <w:t xml:space="preserve">Recovery can be broken into two phases, once new PII/UCI is identified. First is analysis, followed by cleanup. </w:t>
      </w:r>
    </w:p>
    <w:p w:rsidR="00000000" w:rsidDel="00000000" w:rsidP="00000000" w:rsidRDefault="00000000" w:rsidRPr="00000000" w14:paraId="00000126">
      <w:pPr>
        <w:rPr>
          <w:b w:val="1"/>
          <w:bCs w:val="1"/>
        </w:rPr>
      </w:pPr>
      <w:r w:rsidDel="00000000" w:rsidR="00000000" w:rsidRPr="00000000">
        <w:rPr>
          <w:b w:val="1"/>
          <w:bCs w:val="1"/>
          <w:rtl w:val="0"/>
        </w:rPr>
        <w:t xml:space="preserve">Analysis</w:t>
      </w:r>
    </w:p>
    <w:p w:rsidR="00000000" w:rsidDel="00000000" w:rsidP="00000000" w:rsidRDefault="00000000" w:rsidRPr="00000000" w14:paraId="00000127">
      <w:pPr>
        <w:rPr/>
      </w:pPr>
      <w:r w:rsidDel="00000000" w:rsidR="00000000" w:rsidRPr="00000000">
        <w:rPr>
          <w:rtl w:val="0"/>
        </w:rPr>
        <w:t xml:space="preserve">BDT DBAs – Find all secured tables and columns across all clusters (dw_sec_cols)</w:t>
      </w:r>
    </w:p>
    <w:p w:rsidR="00000000" w:rsidDel="00000000" w:rsidP="00000000" w:rsidRDefault="00000000" w:rsidRPr="00000000" w14:paraId="00000128">
      <w:pPr>
        <w:rPr/>
      </w:pPr>
      <w:r w:rsidDel="00000000" w:rsidR="00000000" w:rsidRPr="00000000">
        <w:rPr>
          <w:rtl w:val="0"/>
        </w:rPr>
        <w:t xml:space="preserve">BDT Content – Find all tables Booker &amp; Virt that have secure columns (and diff with those that are on Redshift/listed in Andes)</w:t>
      </w:r>
    </w:p>
    <w:p w:rsidR="00000000" w:rsidDel="00000000" w:rsidP="00000000" w:rsidRDefault="00000000" w:rsidRPr="00000000" w14:paraId="00000129">
      <w:pPr>
        <w:rPr/>
      </w:pPr>
      <w:r w:rsidDel="00000000" w:rsidR="00000000" w:rsidRPr="00000000">
        <w:rPr>
          <w:rtl w:val="0"/>
        </w:rPr>
        <w:t xml:space="preserve">BDT Content – Find all tables across Oracle with matching column names that are not protected on Oracle, and protect them</w:t>
      </w:r>
    </w:p>
    <w:p w:rsidR="00000000" w:rsidDel="00000000" w:rsidP="00000000" w:rsidRDefault="00000000" w:rsidRPr="00000000" w14:paraId="0000012A">
      <w:pPr>
        <w:rPr/>
      </w:pPr>
      <w:r w:rsidDel="00000000" w:rsidR="00000000" w:rsidRPr="00000000">
        <w:rPr>
          <w:rtl w:val="0"/>
        </w:rPr>
        <w:t xml:space="preserve">BDT Content – Find all file templates used to load all tables with protected data</w:t>
      </w:r>
    </w:p>
    <w:p w:rsidR="00000000" w:rsidDel="00000000" w:rsidP="00000000" w:rsidRDefault="00000000" w:rsidRPr="00000000" w14:paraId="0000012B">
      <w:pPr>
        <w:rPr/>
      </w:pPr>
      <w:r w:rsidDel="00000000" w:rsidR="00000000" w:rsidRPr="00000000">
        <w:rPr>
          <w:rtl w:val="0"/>
        </w:rPr>
        <w:t xml:space="preserve">BDT EDX – Find all the ARNS of all the file templates used to load the tables</w:t>
      </w:r>
    </w:p>
    <w:p w:rsidR="00000000" w:rsidDel="00000000" w:rsidP="00000000" w:rsidRDefault="00000000" w:rsidRPr="00000000" w14:paraId="0000012C">
      <w:pPr>
        <w:rPr/>
      </w:pPr>
      <w:r w:rsidDel="00000000" w:rsidR="00000000" w:rsidRPr="00000000">
        <w:rPr>
          <w:rtl w:val="0"/>
        </w:rPr>
        <w:t xml:space="preserve">BI-CX – Find and ticket customers loading directly from our EDX ARNs into tables</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Cleanup</w:t>
      </w:r>
    </w:p>
    <w:p w:rsidR="00000000" w:rsidDel="00000000" w:rsidP="00000000" w:rsidRDefault="00000000" w:rsidRPr="00000000" w14:paraId="0000012F">
      <w:pPr>
        <w:rPr/>
      </w:pPr>
      <w:r w:rsidDel="00000000" w:rsidR="00000000" w:rsidRPr="00000000">
        <w:rPr>
          <w:rtl w:val="0"/>
        </w:rPr>
        <w:t xml:space="preserve">BDT Content – Remove tables and columns owned by Content</w:t>
      </w:r>
    </w:p>
    <w:p w:rsidR="00000000" w:rsidDel="00000000" w:rsidP="00000000" w:rsidRDefault="00000000" w:rsidRPr="00000000" w14:paraId="00000130">
      <w:pPr>
        <w:rPr/>
      </w:pPr>
      <w:r w:rsidDel="00000000" w:rsidR="00000000" w:rsidRPr="00000000">
        <w:rPr>
          <w:rtl w:val="0"/>
        </w:rPr>
        <w:t xml:space="preserve">InfoSec SecOps – Campaign customers pulling in from EDX ARNs directly to cease and desist</w:t>
      </w:r>
    </w:p>
    <w:p w:rsidR="00000000" w:rsidDel="00000000" w:rsidP="00000000" w:rsidRDefault="00000000" w:rsidRPr="00000000" w14:paraId="00000131">
      <w:pPr>
        <w:rPr/>
      </w:pPr>
      <w:r w:rsidDel="00000000" w:rsidR="00000000" w:rsidRPr="00000000">
        <w:rPr>
          <w:rtl w:val="0"/>
        </w:rPr>
        <w:t xml:space="preserve">BDT DMO – Re-snapshot all tables in Andes that had PII data</w:t>
      </w:r>
    </w:p>
    <w:p w:rsidR="00000000" w:rsidDel="00000000" w:rsidP="00000000" w:rsidRDefault="00000000" w:rsidRPr="00000000" w14:paraId="00000132">
      <w:pPr>
        <w:rPr/>
      </w:pPr>
      <w:r w:rsidDel="00000000" w:rsidR="00000000" w:rsidRPr="00000000">
        <w:rPr>
          <w:rtl w:val="0"/>
        </w:rPr>
        <w:t xml:space="preserve">BDT Content – Update load profiles to Andes: DO NOT LOAD the new PII columns</w:t>
      </w:r>
    </w:p>
    <w:p w:rsidR="00000000" w:rsidDel="00000000" w:rsidP="00000000" w:rsidRDefault="00000000" w:rsidRPr="00000000" w14:paraId="00000133">
      <w:pPr>
        <w:rPr/>
      </w:pPr>
      <w:r w:rsidDel="00000000" w:rsidR="00000000" w:rsidRPr="00000000">
        <w:rPr>
          <w:rtl w:val="0"/>
        </w:rPr>
        <w:t xml:space="preserve">BDT Subscriptions – Find and clean up any synched tables of the list that landed in Andes</w:t>
      </w:r>
    </w:p>
    <w:p w:rsidR="00000000" w:rsidDel="00000000" w:rsidP="00000000" w:rsidRDefault="00000000" w:rsidRPr="00000000" w14:paraId="00000134">
      <w:pPr>
        <w:rPr/>
      </w:pPr>
      <w:r w:rsidDel="00000000" w:rsidR="00000000" w:rsidRPr="00000000">
        <w:rPr>
          <w:rtl w:val="0"/>
        </w:rPr>
        <w:t xml:space="preserve">BDT Content – Create a monitor to alarm if any customers pull in the EDX arns directly</w:t>
      </w:r>
    </w:p>
    <w:p w:rsidR="00000000" w:rsidDel="00000000" w:rsidP="00000000" w:rsidRDefault="00000000" w:rsidRPr="00000000" w14:paraId="00000135">
      <w:pPr>
        <w:rPr/>
      </w:pPr>
      <w:r w:rsidDel="00000000" w:rsidR="00000000" w:rsidRPr="00000000">
        <w:rPr>
          <w:rtl w:val="0"/>
        </w:rPr>
        <w:t xml:space="preserve">Customers and downstream services – clean up any place the protected tables may have landed</w:t>
      </w:r>
      <w:r w:rsidDel="00000000" w:rsidR="00000000" w:rsidRPr="00000000">
        <w:br w:type="page"/>
      </w:r>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I: List of secured columns</w:t>
      </w:r>
    </w:p>
    <w:p w:rsidR="00000000" w:rsidDel="00000000" w:rsidP="00000000" w:rsidRDefault="00000000" w:rsidRPr="00000000" w14:paraId="00000137">
      <w:pPr>
        <w:rPr/>
        <w:sectPr>
          <w:headerReference r:id="rId31" w:type="default"/>
          <w:footerReference r:id="rId32" w:type="default"/>
          <w:pgSz w:h="15840" w:w="12240" w:orient="portrait"/>
          <w:pgMar w:bottom="990" w:top="840" w:left="1170" w:right="900" w:header="450" w:footer="300"/>
          <w:lnNumType w:countBy="1" w:start="0" w:restart="continuous"/>
          <w:pgNumType w:start="1"/>
        </w:sectPr>
      </w:pPr>
      <w:r w:rsidDel="00000000" w:rsidR="00000000" w:rsidRPr="00000000">
        <w:rPr>
          <w:rtl w:val="0"/>
        </w:rPr>
        <w:t xml:space="preserve">The following list includes column name only. There are generally more than one instance of each column, across several tables.</w:t>
      </w:r>
    </w:p>
    <w:p w:rsidR="00000000" w:rsidDel="00000000" w:rsidP="00000000" w:rsidRDefault="00000000" w:rsidRPr="00000000" w14:paraId="00000138">
      <w:pPr>
        <w:rPr/>
      </w:pPr>
      <w:r w:rsidDel="00000000" w:rsidR="00000000" w:rsidRPr="00000000">
        <w:rPr>
          <w:rtl w:val="0"/>
        </w:rPr>
        <w:t xml:space="preserve">ACTUAL_LATITUDE</w:t>
      </w:r>
    </w:p>
    <w:p w:rsidR="00000000" w:rsidDel="00000000" w:rsidP="00000000" w:rsidRDefault="00000000" w:rsidRPr="00000000" w14:paraId="00000139">
      <w:pPr>
        <w:rPr/>
      </w:pPr>
      <w:r w:rsidDel="00000000" w:rsidR="00000000" w:rsidRPr="00000000">
        <w:rPr>
          <w:rtl w:val="0"/>
        </w:rPr>
        <w:t xml:space="preserve">ACTUAL_LONGITUDE</w:t>
      </w:r>
    </w:p>
    <w:p w:rsidR="00000000" w:rsidDel="00000000" w:rsidP="00000000" w:rsidRDefault="00000000" w:rsidRPr="00000000" w14:paraId="0000013A">
      <w:pPr>
        <w:rPr/>
      </w:pPr>
      <w:r w:rsidDel="00000000" w:rsidR="00000000" w:rsidRPr="00000000">
        <w:rPr>
          <w:rtl w:val="0"/>
        </w:rPr>
        <w:t xml:space="preserve">ADDRESS</w:t>
      </w:r>
    </w:p>
    <w:p w:rsidR="00000000" w:rsidDel="00000000" w:rsidP="00000000" w:rsidRDefault="00000000" w:rsidRPr="00000000" w14:paraId="0000013B">
      <w:pPr>
        <w:rPr/>
      </w:pPr>
      <w:r w:rsidDel="00000000" w:rsidR="00000000" w:rsidRPr="00000000">
        <w:rPr>
          <w:rtl w:val="0"/>
        </w:rPr>
        <w:t xml:space="preserve">ADDRESS_ID</w:t>
      </w:r>
    </w:p>
    <w:p w:rsidR="00000000" w:rsidDel="00000000" w:rsidP="00000000" w:rsidRDefault="00000000" w:rsidRPr="00000000" w14:paraId="0000013C">
      <w:pPr>
        <w:rPr/>
      </w:pPr>
      <w:r w:rsidDel="00000000" w:rsidR="00000000" w:rsidRPr="00000000">
        <w:rPr>
          <w:rtl w:val="0"/>
        </w:rPr>
        <w:t xml:space="preserve">ADDRESS_LINE_1</w:t>
      </w:r>
    </w:p>
    <w:p w:rsidR="00000000" w:rsidDel="00000000" w:rsidP="00000000" w:rsidRDefault="00000000" w:rsidRPr="00000000" w14:paraId="0000013D">
      <w:pPr>
        <w:rPr/>
      </w:pPr>
      <w:r w:rsidDel="00000000" w:rsidR="00000000" w:rsidRPr="00000000">
        <w:rPr>
          <w:rtl w:val="0"/>
        </w:rPr>
        <w:t xml:space="preserve">ADDRESS_LINE_2</w:t>
      </w:r>
    </w:p>
    <w:p w:rsidR="00000000" w:rsidDel="00000000" w:rsidP="00000000" w:rsidRDefault="00000000" w:rsidRPr="00000000" w14:paraId="0000013E">
      <w:pPr>
        <w:rPr/>
      </w:pPr>
      <w:r w:rsidDel="00000000" w:rsidR="00000000" w:rsidRPr="00000000">
        <w:rPr>
          <w:rtl w:val="0"/>
        </w:rPr>
        <w:t xml:space="preserve">ADDRESS_LINE_3</w:t>
      </w:r>
    </w:p>
    <w:p w:rsidR="00000000" w:rsidDel="00000000" w:rsidP="00000000" w:rsidRDefault="00000000" w:rsidRPr="00000000" w14:paraId="0000013F">
      <w:pPr>
        <w:rPr/>
      </w:pPr>
      <w:r w:rsidDel="00000000" w:rsidR="00000000" w:rsidRPr="00000000">
        <w:rPr>
          <w:rtl w:val="0"/>
        </w:rPr>
        <w:t xml:space="preserve">ADDRESS_LINE1</w:t>
      </w:r>
    </w:p>
    <w:p w:rsidR="00000000" w:rsidDel="00000000" w:rsidP="00000000" w:rsidRDefault="00000000" w:rsidRPr="00000000" w14:paraId="00000140">
      <w:pPr>
        <w:rPr/>
      </w:pPr>
      <w:r w:rsidDel="00000000" w:rsidR="00000000" w:rsidRPr="00000000">
        <w:rPr>
          <w:rtl w:val="0"/>
        </w:rPr>
        <w:t xml:space="preserve">ADDRESS_LINE2</w:t>
      </w:r>
    </w:p>
    <w:p w:rsidR="00000000" w:rsidDel="00000000" w:rsidP="00000000" w:rsidRDefault="00000000" w:rsidRPr="00000000" w14:paraId="00000141">
      <w:pPr>
        <w:rPr/>
      </w:pPr>
      <w:r w:rsidDel="00000000" w:rsidR="00000000" w:rsidRPr="00000000">
        <w:rPr>
          <w:rtl w:val="0"/>
        </w:rPr>
        <w:t xml:space="preserve">ADDRESS_LINE3</w:t>
      </w:r>
    </w:p>
    <w:p w:rsidR="00000000" w:rsidDel="00000000" w:rsidP="00000000" w:rsidRDefault="00000000" w:rsidRPr="00000000" w14:paraId="00000142">
      <w:pPr>
        <w:rPr/>
      </w:pPr>
      <w:r w:rsidDel="00000000" w:rsidR="00000000" w:rsidRPr="00000000">
        <w:rPr>
          <w:rtl w:val="0"/>
        </w:rPr>
        <w:t xml:space="preserve">ADDRESS_LINE4</w:t>
      </w:r>
    </w:p>
    <w:p w:rsidR="00000000" w:rsidDel="00000000" w:rsidP="00000000" w:rsidRDefault="00000000" w:rsidRPr="00000000" w14:paraId="00000143">
      <w:pPr>
        <w:rPr/>
      </w:pPr>
      <w:r w:rsidDel="00000000" w:rsidR="00000000" w:rsidRPr="00000000">
        <w:rPr>
          <w:rtl w:val="0"/>
        </w:rPr>
        <w:t xml:space="preserve">ADDRESS1</w:t>
      </w:r>
    </w:p>
    <w:p w:rsidR="00000000" w:rsidDel="00000000" w:rsidP="00000000" w:rsidRDefault="00000000" w:rsidRPr="00000000" w14:paraId="00000144">
      <w:pPr>
        <w:rPr/>
      </w:pPr>
      <w:r w:rsidDel="00000000" w:rsidR="00000000" w:rsidRPr="00000000">
        <w:rPr>
          <w:rtl w:val="0"/>
        </w:rPr>
        <w:t xml:space="preserve">ADDRESS2</w:t>
      </w:r>
    </w:p>
    <w:p w:rsidR="00000000" w:rsidDel="00000000" w:rsidP="00000000" w:rsidRDefault="00000000" w:rsidRPr="00000000" w14:paraId="00000145">
      <w:pPr>
        <w:rPr/>
      </w:pPr>
      <w:r w:rsidDel="00000000" w:rsidR="00000000" w:rsidRPr="00000000">
        <w:rPr>
          <w:rtl w:val="0"/>
        </w:rPr>
        <w:t xml:space="preserve">ADDRESS3</w:t>
      </w:r>
    </w:p>
    <w:p w:rsidR="00000000" w:rsidDel="00000000" w:rsidP="00000000" w:rsidRDefault="00000000" w:rsidRPr="00000000" w14:paraId="00000146">
      <w:pPr>
        <w:rPr/>
      </w:pPr>
      <w:r w:rsidDel="00000000" w:rsidR="00000000" w:rsidRPr="00000000">
        <w:rPr>
          <w:rtl w:val="0"/>
        </w:rPr>
        <w:t xml:space="preserve">ADDRESSCITY</w:t>
      </w:r>
    </w:p>
    <w:p w:rsidR="00000000" w:rsidDel="00000000" w:rsidP="00000000" w:rsidRDefault="00000000" w:rsidRPr="00000000" w14:paraId="00000147">
      <w:pPr>
        <w:rPr/>
      </w:pPr>
      <w:r w:rsidDel="00000000" w:rsidR="00000000" w:rsidRPr="00000000">
        <w:rPr>
          <w:rtl w:val="0"/>
        </w:rPr>
        <w:t xml:space="preserve">ADDRESSCOUNTRY</w:t>
      </w:r>
    </w:p>
    <w:p w:rsidR="00000000" w:rsidDel="00000000" w:rsidP="00000000" w:rsidRDefault="00000000" w:rsidRPr="00000000" w14:paraId="00000148">
      <w:pPr>
        <w:rPr/>
      </w:pPr>
      <w:r w:rsidDel="00000000" w:rsidR="00000000" w:rsidRPr="00000000">
        <w:rPr>
          <w:rtl w:val="0"/>
        </w:rPr>
        <w:t xml:space="preserve">ADDRESSLINE1</w:t>
      </w:r>
    </w:p>
    <w:p w:rsidR="00000000" w:rsidDel="00000000" w:rsidP="00000000" w:rsidRDefault="00000000" w:rsidRPr="00000000" w14:paraId="00000149">
      <w:pPr>
        <w:rPr/>
      </w:pPr>
      <w:r w:rsidDel="00000000" w:rsidR="00000000" w:rsidRPr="00000000">
        <w:rPr>
          <w:rtl w:val="0"/>
        </w:rPr>
        <w:t xml:space="preserve">ADDRESSLINE2</w:t>
      </w:r>
    </w:p>
    <w:p w:rsidR="00000000" w:rsidDel="00000000" w:rsidP="00000000" w:rsidRDefault="00000000" w:rsidRPr="00000000" w14:paraId="0000014A">
      <w:pPr>
        <w:rPr/>
      </w:pPr>
      <w:r w:rsidDel="00000000" w:rsidR="00000000" w:rsidRPr="00000000">
        <w:rPr>
          <w:rtl w:val="0"/>
        </w:rPr>
        <w:t xml:space="preserve">ADDRESSSTATE</w:t>
      </w:r>
    </w:p>
    <w:p w:rsidR="00000000" w:rsidDel="00000000" w:rsidP="00000000" w:rsidRDefault="00000000" w:rsidRPr="00000000" w14:paraId="0000014B">
      <w:pPr>
        <w:rPr/>
      </w:pPr>
      <w:r w:rsidDel="00000000" w:rsidR="00000000" w:rsidRPr="00000000">
        <w:rPr>
          <w:rtl w:val="0"/>
        </w:rPr>
        <w:t xml:space="preserve">ADDRESSZIP_POSTAL</w:t>
      </w:r>
    </w:p>
    <w:p w:rsidR="00000000" w:rsidDel="00000000" w:rsidP="00000000" w:rsidRDefault="00000000" w:rsidRPr="00000000" w14:paraId="0000014C">
      <w:pPr>
        <w:rPr/>
      </w:pPr>
      <w:r w:rsidDel="00000000" w:rsidR="00000000" w:rsidRPr="00000000">
        <w:rPr>
          <w:rtl w:val="0"/>
        </w:rPr>
        <w:t xml:space="preserve">ADDRLINE1</w:t>
      </w:r>
    </w:p>
    <w:p w:rsidR="00000000" w:rsidDel="00000000" w:rsidP="00000000" w:rsidRDefault="00000000" w:rsidRPr="00000000" w14:paraId="0000014D">
      <w:pPr>
        <w:rPr/>
      </w:pPr>
      <w:r w:rsidDel="00000000" w:rsidR="00000000" w:rsidRPr="00000000">
        <w:rPr>
          <w:rtl w:val="0"/>
        </w:rPr>
        <w:t xml:space="preserve">ADDRLINE2</w:t>
      </w:r>
    </w:p>
    <w:p w:rsidR="00000000" w:rsidDel="00000000" w:rsidP="00000000" w:rsidRDefault="00000000" w:rsidRPr="00000000" w14:paraId="0000014E">
      <w:pPr>
        <w:rPr/>
      </w:pPr>
      <w:r w:rsidDel="00000000" w:rsidR="00000000" w:rsidRPr="00000000">
        <w:rPr>
          <w:rtl w:val="0"/>
        </w:rPr>
        <w:t xml:space="preserve">ADDRLINE3</w:t>
      </w:r>
    </w:p>
    <w:p w:rsidR="00000000" w:rsidDel="00000000" w:rsidP="00000000" w:rsidRDefault="00000000" w:rsidRPr="00000000" w14:paraId="0000014F">
      <w:pPr>
        <w:rPr/>
      </w:pPr>
      <w:r w:rsidDel="00000000" w:rsidR="00000000" w:rsidRPr="00000000">
        <w:rPr>
          <w:rtl w:val="0"/>
        </w:rPr>
        <w:t xml:space="preserve">ALTITUDE</w:t>
      </w:r>
    </w:p>
    <w:p w:rsidR="00000000" w:rsidDel="00000000" w:rsidP="00000000" w:rsidRDefault="00000000" w:rsidRPr="00000000" w14:paraId="00000150">
      <w:pPr>
        <w:rPr/>
      </w:pPr>
      <w:r w:rsidDel="00000000" w:rsidR="00000000" w:rsidRPr="00000000">
        <w:rPr>
          <w:rtl w:val="0"/>
        </w:rPr>
        <w:t xml:space="preserve">AMZN_AUTHOR_NAME</w:t>
      </w:r>
    </w:p>
    <w:p w:rsidR="00000000" w:rsidDel="00000000" w:rsidP="00000000" w:rsidRDefault="00000000" w:rsidRPr="00000000" w14:paraId="00000151">
      <w:pPr>
        <w:rPr/>
      </w:pPr>
      <w:r w:rsidDel="00000000" w:rsidR="00000000" w:rsidRPr="00000000">
        <w:rPr>
          <w:rtl w:val="0"/>
        </w:rPr>
        <w:t xml:space="preserve">ATTENTION_NAME</w:t>
      </w:r>
    </w:p>
    <w:p w:rsidR="00000000" w:rsidDel="00000000" w:rsidP="00000000" w:rsidRDefault="00000000" w:rsidRPr="00000000" w14:paraId="00000152">
      <w:pPr>
        <w:rPr/>
      </w:pPr>
      <w:r w:rsidDel="00000000" w:rsidR="00000000" w:rsidRPr="00000000">
        <w:rPr>
          <w:rtl w:val="0"/>
        </w:rPr>
        <w:t xml:space="preserve">ATTN_NAME</w:t>
      </w:r>
    </w:p>
    <w:p w:rsidR="00000000" w:rsidDel="00000000" w:rsidP="00000000" w:rsidRDefault="00000000" w:rsidRPr="00000000" w14:paraId="00000153">
      <w:pPr>
        <w:rPr/>
      </w:pPr>
      <w:r w:rsidDel="00000000" w:rsidR="00000000" w:rsidRPr="00000000">
        <w:rPr>
          <w:rtl w:val="0"/>
        </w:rPr>
        <w:t xml:space="preserve">ATTR_VALUE</w:t>
      </w:r>
    </w:p>
    <w:p w:rsidR="00000000" w:rsidDel="00000000" w:rsidP="00000000" w:rsidRDefault="00000000" w:rsidRPr="00000000" w14:paraId="00000154">
      <w:pPr>
        <w:rPr/>
      </w:pPr>
      <w:r w:rsidDel="00000000" w:rsidR="00000000" w:rsidRPr="00000000">
        <w:rPr>
          <w:rtl w:val="0"/>
        </w:rPr>
        <w:t xml:space="preserve">AUTH_CENT_NAME</w:t>
      </w:r>
    </w:p>
    <w:p w:rsidR="00000000" w:rsidDel="00000000" w:rsidP="00000000" w:rsidRDefault="00000000" w:rsidRPr="00000000" w14:paraId="00000155">
      <w:pPr>
        <w:rPr/>
      </w:pPr>
      <w:r w:rsidDel="00000000" w:rsidR="00000000" w:rsidRPr="00000000">
        <w:rPr>
          <w:rtl w:val="0"/>
        </w:rPr>
        <w:t xml:space="preserve">AUTHOR_NAME</w:t>
      </w:r>
    </w:p>
    <w:p w:rsidR="00000000" w:rsidDel="00000000" w:rsidP="00000000" w:rsidRDefault="00000000" w:rsidRPr="00000000" w14:paraId="00000156">
      <w:pPr>
        <w:rPr/>
      </w:pPr>
      <w:r w:rsidDel="00000000" w:rsidR="00000000" w:rsidRPr="00000000">
        <w:rPr>
          <w:rtl w:val="0"/>
        </w:rPr>
        <w:t xml:space="preserve">BADDR</w:t>
      </w:r>
    </w:p>
    <w:p w:rsidR="00000000" w:rsidDel="00000000" w:rsidP="00000000" w:rsidRDefault="00000000" w:rsidRPr="00000000" w14:paraId="00000157">
      <w:pPr>
        <w:rPr/>
      </w:pPr>
      <w:r w:rsidDel="00000000" w:rsidR="00000000" w:rsidRPr="00000000">
        <w:rPr>
          <w:rtl w:val="0"/>
        </w:rPr>
        <w:t xml:space="preserve">BANK_ACCOUNT_HOLDER</w:t>
      </w:r>
    </w:p>
    <w:p w:rsidR="00000000" w:rsidDel="00000000" w:rsidP="00000000" w:rsidRDefault="00000000" w:rsidRPr="00000000" w14:paraId="00000158">
      <w:pPr>
        <w:rPr/>
      </w:pPr>
      <w:r w:rsidDel="00000000" w:rsidR="00000000" w:rsidRPr="00000000">
        <w:rPr>
          <w:rtl w:val="0"/>
        </w:rPr>
        <w:t xml:space="preserve">BANK_ACCOUNT_NAME</w:t>
      </w:r>
    </w:p>
    <w:p w:rsidR="00000000" w:rsidDel="00000000" w:rsidP="00000000" w:rsidRDefault="00000000" w:rsidRPr="00000000" w14:paraId="00000159">
      <w:pPr>
        <w:rPr/>
      </w:pPr>
      <w:r w:rsidDel="00000000" w:rsidR="00000000" w:rsidRPr="00000000">
        <w:rPr>
          <w:rtl w:val="0"/>
        </w:rPr>
        <w:t xml:space="preserve">BANK_NUM</w:t>
      </w:r>
    </w:p>
    <w:p w:rsidR="00000000" w:rsidDel="00000000" w:rsidP="00000000" w:rsidRDefault="00000000" w:rsidRPr="00000000" w14:paraId="0000015A">
      <w:pPr>
        <w:rPr/>
      </w:pPr>
      <w:r w:rsidDel="00000000" w:rsidR="00000000" w:rsidRPr="00000000">
        <w:rPr>
          <w:rtl w:val="0"/>
        </w:rPr>
        <w:t xml:space="preserve">BCITY</w:t>
      </w:r>
    </w:p>
    <w:p w:rsidR="00000000" w:rsidDel="00000000" w:rsidP="00000000" w:rsidRDefault="00000000" w:rsidRPr="00000000" w14:paraId="0000015B">
      <w:pPr>
        <w:rPr/>
      </w:pPr>
      <w:r w:rsidDel="00000000" w:rsidR="00000000" w:rsidRPr="00000000">
        <w:rPr>
          <w:rtl w:val="0"/>
        </w:rPr>
        <w:t xml:space="preserve">BIRTH_DATETIME</w:t>
      </w:r>
    </w:p>
    <w:p w:rsidR="00000000" w:rsidDel="00000000" w:rsidP="00000000" w:rsidRDefault="00000000" w:rsidRPr="00000000" w14:paraId="0000015C">
      <w:pPr>
        <w:rPr/>
      </w:pPr>
      <w:r w:rsidDel="00000000" w:rsidR="00000000" w:rsidRPr="00000000">
        <w:rPr>
          <w:rtl w:val="0"/>
        </w:rPr>
        <w:t xml:space="preserve">BNAME</w:t>
      </w:r>
    </w:p>
    <w:p w:rsidR="00000000" w:rsidDel="00000000" w:rsidP="00000000" w:rsidRDefault="00000000" w:rsidRPr="00000000" w14:paraId="0000015D">
      <w:pPr>
        <w:rPr/>
      </w:pPr>
      <w:r w:rsidDel="00000000" w:rsidR="00000000" w:rsidRPr="00000000">
        <w:rPr>
          <w:rtl w:val="0"/>
        </w:rPr>
        <w:t xml:space="preserve">BO1_CITY</w:t>
      </w:r>
    </w:p>
    <w:p w:rsidR="00000000" w:rsidDel="00000000" w:rsidP="00000000" w:rsidRDefault="00000000" w:rsidRPr="00000000" w14:paraId="0000015E">
      <w:pPr>
        <w:rPr/>
      </w:pPr>
      <w:r w:rsidDel="00000000" w:rsidR="00000000" w:rsidRPr="00000000">
        <w:rPr>
          <w:rtl w:val="0"/>
        </w:rPr>
        <w:t xml:space="preserve">BO1_COUNTRY</w:t>
      </w:r>
    </w:p>
    <w:p w:rsidR="00000000" w:rsidDel="00000000" w:rsidP="00000000" w:rsidRDefault="00000000" w:rsidRPr="00000000" w14:paraId="0000015F">
      <w:pPr>
        <w:rPr/>
      </w:pPr>
      <w:r w:rsidDel="00000000" w:rsidR="00000000" w:rsidRPr="00000000">
        <w:rPr>
          <w:rtl w:val="0"/>
        </w:rPr>
        <w:t xml:space="preserve">BO1_ZIP</w:t>
      </w:r>
    </w:p>
    <w:p w:rsidR="00000000" w:rsidDel="00000000" w:rsidP="00000000" w:rsidRDefault="00000000" w:rsidRPr="00000000" w14:paraId="00000160">
      <w:pPr>
        <w:rPr/>
      </w:pPr>
      <w:r w:rsidDel="00000000" w:rsidR="00000000" w:rsidRPr="00000000">
        <w:rPr>
          <w:rtl w:val="0"/>
        </w:rPr>
        <w:t xml:space="preserve">BO2_CITY</w:t>
      </w:r>
    </w:p>
    <w:p w:rsidR="00000000" w:rsidDel="00000000" w:rsidP="00000000" w:rsidRDefault="00000000" w:rsidRPr="00000000" w14:paraId="00000161">
      <w:pPr>
        <w:rPr/>
      </w:pPr>
      <w:r w:rsidDel="00000000" w:rsidR="00000000" w:rsidRPr="00000000">
        <w:rPr>
          <w:rtl w:val="0"/>
        </w:rPr>
        <w:t xml:space="preserve">BO2_COUNTRY</w:t>
      </w:r>
    </w:p>
    <w:p w:rsidR="00000000" w:rsidDel="00000000" w:rsidP="00000000" w:rsidRDefault="00000000" w:rsidRPr="00000000" w14:paraId="00000162">
      <w:pPr>
        <w:rPr/>
      </w:pPr>
      <w:r w:rsidDel="00000000" w:rsidR="00000000" w:rsidRPr="00000000">
        <w:rPr>
          <w:rtl w:val="0"/>
        </w:rPr>
        <w:t xml:space="preserve">BO2_ZIP</w:t>
      </w:r>
    </w:p>
    <w:p w:rsidR="00000000" w:rsidDel="00000000" w:rsidP="00000000" w:rsidRDefault="00000000" w:rsidRPr="00000000" w14:paraId="00000163">
      <w:pPr>
        <w:rPr/>
      </w:pPr>
      <w:r w:rsidDel="00000000" w:rsidR="00000000" w:rsidRPr="00000000">
        <w:rPr>
          <w:rtl w:val="0"/>
        </w:rPr>
        <w:t xml:space="preserve">BO3_CITY</w:t>
      </w:r>
    </w:p>
    <w:p w:rsidR="00000000" w:rsidDel="00000000" w:rsidP="00000000" w:rsidRDefault="00000000" w:rsidRPr="00000000" w14:paraId="00000164">
      <w:pPr>
        <w:rPr/>
      </w:pPr>
      <w:r w:rsidDel="00000000" w:rsidR="00000000" w:rsidRPr="00000000">
        <w:rPr>
          <w:rtl w:val="0"/>
        </w:rPr>
        <w:t xml:space="preserve">BO3_COUNTRY</w:t>
      </w:r>
    </w:p>
    <w:p w:rsidR="00000000" w:rsidDel="00000000" w:rsidP="00000000" w:rsidRDefault="00000000" w:rsidRPr="00000000" w14:paraId="00000165">
      <w:pPr>
        <w:rPr/>
      </w:pPr>
      <w:r w:rsidDel="00000000" w:rsidR="00000000" w:rsidRPr="00000000">
        <w:rPr>
          <w:rtl w:val="0"/>
        </w:rPr>
        <w:t xml:space="preserve">BO3_ZIP</w:t>
      </w:r>
    </w:p>
    <w:p w:rsidR="00000000" w:rsidDel="00000000" w:rsidP="00000000" w:rsidRDefault="00000000" w:rsidRPr="00000000" w14:paraId="00000166">
      <w:pPr>
        <w:rPr/>
      </w:pPr>
      <w:r w:rsidDel="00000000" w:rsidR="00000000" w:rsidRPr="00000000">
        <w:rPr>
          <w:rtl w:val="0"/>
        </w:rPr>
        <w:t xml:space="preserve">BO4_CITY</w:t>
      </w:r>
    </w:p>
    <w:p w:rsidR="00000000" w:rsidDel="00000000" w:rsidP="00000000" w:rsidRDefault="00000000" w:rsidRPr="00000000" w14:paraId="00000167">
      <w:pPr>
        <w:rPr/>
      </w:pPr>
      <w:r w:rsidDel="00000000" w:rsidR="00000000" w:rsidRPr="00000000">
        <w:rPr>
          <w:rtl w:val="0"/>
        </w:rPr>
        <w:t xml:space="preserve">BO4_COUNTRY</w:t>
      </w:r>
    </w:p>
    <w:p w:rsidR="00000000" w:rsidDel="00000000" w:rsidP="00000000" w:rsidRDefault="00000000" w:rsidRPr="00000000" w14:paraId="00000168">
      <w:pPr>
        <w:rPr/>
      </w:pPr>
      <w:r w:rsidDel="00000000" w:rsidR="00000000" w:rsidRPr="00000000">
        <w:rPr>
          <w:rtl w:val="0"/>
        </w:rPr>
        <w:t xml:space="preserve">BO4_ZIP</w:t>
      </w:r>
    </w:p>
    <w:p w:rsidR="00000000" w:rsidDel="00000000" w:rsidP="00000000" w:rsidRDefault="00000000" w:rsidRPr="00000000" w14:paraId="00000169">
      <w:pPr>
        <w:rPr/>
      </w:pPr>
      <w:r w:rsidDel="00000000" w:rsidR="00000000" w:rsidRPr="00000000">
        <w:rPr>
          <w:rtl w:val="0"/>
        </w:rPr>
        <w:t xml:space="preserve">BO5_CITY</w:t>
      </w:r>
    </w:p>
    <w:p w:rsidR="00000000" w:rsidDel="00000000" w:rsidP="00000000" w:rsidRDefault="00000000" w:rsidRPr="00000000" w14:paraId="0000016A">
      <w:pPr>
        <w:rPr/>
      </w:pPr>
      <w:r w:rsidDel="00000000" w:rsidR="00000000" w:rsidRPr="00000000">
        <w:rPr>
          <w:rtl w:val="0"/>
        </w:rPr>
        <w:t xml:space="preserve">BO5_COUNTRY</w:t>
      </w:r>
    </w:p>
    <w:p w:rsidR="00000000" w:rsidDel="00000000" w:rsidP="00000000" w:rsidRDefault="00000000" w:rsidRPr="00000000" w14:paraId="0000016B">
      <w:pPr>
        <w:rPr/>
      </w:pPr>
      <w:r w:rsidDel="00000000" w:rsidR="00000000" w:rsidRPr="00000000">
        <w:rPr>
          <w:rtl w:val="0"/>
        </w:rPr>
        <w:t xml:space="preserve">BO5_ZIP</w:t>
      </w:r>
    </w:p>
    <w:p w:rsidR="00000000" w:rsidDel="00000000" w:rsidP="00000000" w:rsidRDefault="00000000" w:rsidRPr="00000000" w14:paraId="0000016C">
      <w:pPr>
        <w:rPr/>
      </w:pPr>
      <w:r w:rsidDel="00000000" w:rsidR="00000000" w:rsidRPr="00000000">
        <w:rPr>
          <w:rtl w:val="0"/>
        </w:rPr>
        <w:t xml:space="preserve">BUSINESS_EMAIL</w:t>
      </w:r>
    </w:p>
    <w:p w:rsidR="00000000" w:rsidDel="00000000" w:rsidP="00000000" w:rsidRDefault="00000000" w:rsidRPr="00000000" w14:paraId="0000016D">
      <w:pPr>
        <w:rPr/>
      </w:pPr>
      <w:r w:rsidDel="00000000" w:rsidR="00000000" w:rsidRPr="00000000">
        <w:rPr>
          <w:rtl w:val="0"/>
        </w:rPr>
        <w:t xml:space="preserve">BUSINESS_NAME</w:t>
      </w:r>
    </w:p>
    <w:p w:rsidR="00000000" w:rsidDel="00000000" w:rsidP="00000000" w:rsidRDefault="00000000" w:rsidRPr="00000000" w14:paraId="0000016E">
      <w:pPr>
        <w:rPr/>
      </w:pPr>
      <w:r w:rsidDel="00000000" w:rsidR="00000000" w:rsidRPr="00000000">
        <w:rPr>
          <w:rtl w:val="0"/>
        </w:rPr>
        <w:t xml:space="preserve">BVOICE</w:t>
      </w:r>
    </w:p>
    <w:p w:rsidR="00000000" w:rsidDel="00000000" w:rsidP="00000000" w:rsidRDefault="00000000" w:rsidRPr="00000000" w14:paraId="0000016F">
      <w:pPr>
        <w:rPr/>
      </w:pPr>
      <w:r w:rsidDel="00000000" w:rsidR="00000000" w:rsidRPr="00000000">
        <w:rPr>
          <w:rtl w:val="0"/>
        </w:rPr>
        <w:t xml:space="preserve">C2C_IP_ADDRESS_HASH</w:t>
      </w:r>
    </w:p>
    <w:p w:rsidR="00000000" w:rsidDel="00000000" w:rsidP="00000000" w:rsidRDefault="00000000" w:rsidRPr="00000000" w14:paraId="00000170">
      <w:pPr>
        <w:rPr/>
      </w:pPr>
      <w:r w:rsidDel="00000000" w:rsidR="00000000" w:rsidRPr="00000000">
        <w:rPr>
          <w:rtl w:val="0"/>
        </w:rPr>
        <w:t xml:space="preserve">CCNAME</w:t>
      </w:r>
    </w:p>
    <w:p w:rsidR="00000000" w:rsidDel="00000000" w:rsidP="00000000" w:rsidRDefault="00000000" w:rsidRPr="00000000" w14:paraId="00000171">
      <w:pPr>
        <w:rPr/>
      </w:pPr>
      <w:r w:rsidDel="00000000" w:rsidR="00000000" w:rsidRPr="00000000">
        <w:rPr>
          <w:rtl w:val="0"/>
        </w:rPr>
        <w:t xml:space="preserve">CHANGE_DATE</w:t>
      </w:r>
    </w:p>
    <w:p w:rsidR="00000000" w:rsidDel="00000000" w:rsidP="00000000" w:rsidRDefault="00000000" w:rsidRPr="00000000" w14:paraId="00000172">
      <w:pPr>
        <w:rPr/>
      </w:pPr>
      <w:r w:rsidDel="00000000" w:rsidR="00000000" w:rsidRPr="00000000">
        <w:rPr>
          <w:rtl w:val="0"/>
        </w:rPr>
        <w:t xml:space="preserve">CITY</w:t>
      </w:r>
    </w:p>
    <w:p w:rsidR="00000000" w:rsidDel="00000000" w:rsidP="00000000" w:rsidRDefault="00000000" w:rsidRPr="00000000" w14:paraId="00000173">
      <w:pPr>
        <w:rPr/>
      </w:pPr>
      <w:r w:rsidDel="00000000" w:rsidR="00000000" w:rsidRPr="00000000">
        <w:rPr>
          <w:rtl w:val="0"/>
        </w:rPr>
        <w:t xml:space="preserve">CITY_NAME</w:t>
      </w:r>
    </w:p>
    <w:p w:rsidR="00000000" w:rsidDel="00000000" w:rsidP="00000000" w:rsidRDefault="00000000" w:rsidRPr="00000000" w14:paraId="00000174">
      <w:pPr>
        <w:rPr/>
      </w:pPr>
      <w:r w:rsidDel="00000000" w:rsidR="00000000" w:rsidRPr="00000000">
        <w:rPr>
          <w:rtl w:val="0"/>
        </w:rPr>
        <w:t xml:space="preserve">CLEAR_ADDRESS1</w:t>
      </w:r>
    </w:p>
    <w:p w:rsidR="00000000" w:rsidDel="00000000" w:rsidP="00000000" w:rsidRDefault="00000000" w:rsidRPr="00000000" w14:paraId="00000175">
      <w:pPr>
        <w:rPr/>
      </w:pPr>
      <w:r w:rsidDel="00000000" w:rsidR="00000000" w:rsidRPr="00000000">
        <w:rPr>
          <w:rtl w:val="0"/>
        </w:rPr>
        <w:t xml:space="preserve">CLEAR_ADDRESS2</w:t>
      </w:r>
    </w:p>
    <w:p w:rsidR="00000000" w:rsidDel="00000000" w:rsidP="00000000" w:rsidRDefault="00000000" w:rsidRPr="00000000" w14:paraId="00000176">
      <w:pPr>
        <w:rPr/>
      </w:pPr>
      <w:r w:rsidDel="00000000" w:rsidR="00000000" w:rsidRPr="00000000">
        <w:rPr>
          <w:rtl w:val="0"/>
        </w:rPr>
        <w:t xml:space="preserve">CLEAR_ADDRESS3</w:t>
      </w:r>
    </w:p>
    <w:p w:rsidR="00000000" w:rsidDel="00000000" w:rsidP="00000000" w:rsidRDefault="00000000" w:rsidRPr="00000000" w14:paraId="00000177">
      <w:pPr>
        <w:rPr/>
      </w:pPr>
      <w:r w:rsidDel="00000000" w:rsidR="00000000" w:rsidRPr="00000000">
        <w:rPr>
          <w:rtl w:val="0"/>
        </w:rPr>
        <w:t xml:space="preserve">CLEAR_ATTN_NAME</w:t>
      </w:r>
    </w:p>
    <w:p w:rsidR="00000000" w:rsidDel="00000000" w:rsidP="00000000" w:rsidRDefault="00000000" w:rsidRPr="00000000" w14:paraId="00000178">
      <w:pPr>
        <w:rPr/>
      </w:pPr>
      <w:r w:rsidDel="00000000" w:rsidR="00000000" w:rsidRPr="00000000">
        <w:rPr>
          <w:rtl w:val="0"/>
        </w:rPr>
        <w:t xml:space="preserve">CLEAR_CC_ADDRESS_LIST</w:t>
      </w:r>
    </w:p>
    <w:p w:rsidR="00000000" w:rsidDel="00000000" w:rsidP="00000000" w:rsidRDefault="00000000" w:rsidRPr="00000000" w14:paraId="00000179">
      <w:pPr>
        <w:rPr/>
      </w:pPr>
      <w:r w:rsidDel="00000000" w:rsidR="00000000" w:rsidRPr="00000000">
        <w:rPr>
          <w:rtl w:val="0"/>
        </w:rPr>
        <w:t xml:space="preserve">CLEAR_EMAIL_ADDRESS</w:t>
      </w:r>
    </w:p>
    <w:p w:rsidR="00000000" w:rsidDel="00000000" w:rsidP="00000000" w:rsidRDefault="00000000" w:rsidRPr="00000000" w14:paraId="0000017A">
      <w:pPr>
        <w:rPr/>
      </w:pPr>
      <w:r w:rsidDel="00000000" w:rsidR="00000000" w:rsidRPr="00000000">
        <w:rPr>
          <w:rtl w:val="0"/>
        </w:rPr>
        <w:t xml:space="preserve">CLEAR_EVENT</w:t>
      </w:r>
    </w:p>
    <w:p w:rsidR="00000000" w:rsidDel="00000000" w:rsidP="00000000" w:rsidRDefault="00000000" w:rsidRPr="00000000" w14:paraId="0000017B">
      <w:pPr>
        <w:rPr/>
      </w:pPr>
      <w:r w:rsidDel="00000000" w:rsidR="00000000" w:rsidRPr="00000000">
        <w:rPr>
          <w:rtl w:val="0"/>
        </w:rPr>
        <w:t xml:space="preserve">CLEAR_FROM_ADDRESS</w:t>
      </w:r>
    </w:p>
    <w:p w:rsidR="00000000" w:rsidDel="00000000" w:rsidP="00000000" w:rsidRDefault="00000000" w:rsidRPr="00000000" w14:paraId="0000017C">
      <w:pPr>
        <w:rPr/>
      </w:pPr>
      <w:r w:rsidDel="00000000" w:rsidR="00000000" w:rsidRPr="00000000">
        <w:rPr>
          <w:rtl w:val="0"/>
        </w:rPr>
        <w:t xml:space="preserve">CLEAR_GIVEN_NAME</w:t>
      </w:r>
    </w:p>
    <w:p w:rsidR="00000000" w:rsidDel="00000000" w:rsidP="00000000" w:rsidRDefault="00000000" w:rsidRPr="00000000" w14:paraId="0000017D">
      <w:pPr>
        <w:rPr/>
      </w:pPr>
      <w:r w:rsidDel="00000000" w:rsidR="00000000" w:rsidRPr="00000000">
        <w:rPr>
          <w:rtl w:val="0"/>
        </w:rPr>
        <w:t xml:space="preserve">CLEAR_KINDLE_EMAIL_SENDER</w:t>
      </w:r>
    </w:p>
    <w:p w:rsidR="00000000" w:rsidDel="00000000" w:rsidP="00000000" w:rsidRDefault="00000000" w:rsidRPr="00000000" w14:paraId="0000017E">
      <w:pPr>
        <w:rPr/>
      </w:pPr>
      <w:r w:rsidDel="00000000" w:rsidR="00000000" w:rsidRPr="00000000">
        <w:rPr>
          <w:rtl w:val="0"/>
        </w:rPr>
        <w:t xml:space="preserve">CLEAR_LOWER_EMAIL</w:t>
      </w:r>
    </w:p>
    <w:p w:rsidR="00000000" w:rsidDel="00000000" w:rsidP="00000000" w:rsidRDefault="00000000" w:rsidRPr="00000000" w14:paraId="0000017F">
      <w:pPr>
        <w:rPr/>
      </w:pPr>
      <w:r w:rsidDel="00000000" w:rsidR="00000000" w:rsidRPr="00000000">
        <w:rPr>
          <w:rtl w:val="0"/>
        </w:rPr>
        <w:t xml:space="preserve">CLEAR_NAME</w:t>
      </w:r>
    </w:p>
    <w:p w:rsidR="00000000" w:rsidDel="00000000" w:rsidP="00000000" w:rsidRDefault="00000000" w:rsidRPr="00000000" w14:paraId="00000180">
      <w:pPr>
        <w:rPr/>
      </w:pPr>
      <w:r w:rsidDel="00000000" w:rsidR="00000000" w:rsidRPr="00000000">
        <w:rPr>
          <w:rtl w:val="0"/>
        </w:rPr>
        <w:t xml:space="preserve">CLEAR_NAME_PRONUNCIATION</w:t>
      </w:r>
    </w:p>
    <w:p w:rsidR="00000000" w:rsidDel="00000000" w:rsidP="00000000" w:rsidRDefault="00000000" w:rsidRPr="00000000" w14:paraId="00000181">
      <w:pPr>
        <w:rPr/>
      </w:pPr>
      <w:r w:rsidDel="00000000" w:rsidR="00000000" w:rsidRPr="00000000">
        <w:rPr>
          <w:rtl w:val="0"/>
        </w:rPr>
        <w:t xml:space="preserve">CLEAR_RECIPIENT_ADDRESS</w:t>
      </w:r>
    </w:p>
    <w:p w:rsidR="00000000" w:rsidDel="00000000" w:rsidP="00000000" w:rsidRDefault="00000000" w:rsidRPr="00000000" w14:paraId="00000182">
      <w:pPr>
        <w:rPr/>
      </w:pPr>
      <w:r w:rsidDel="00000000" w:rsidR="00000000" w:rsidRPr="00000000">
        <w:rPr>
          <w:rtl w:val="0"/>
        </w:rPr>
        <w:t xml:space="preserve">CLEAR_RECIPIENT_EMAIL</w:t>
      </w:r>
    </w:p>
    <w:p w:rsidR="00000000" w:rsidDel="00000000" w:rsidP="00000000" w:rsidRDefault="00000000" w:rsidRPr="00000000" w14:paraId="00000183">
      <w:pPr>
        <w:rPr/>
      </w:pPr>
      <w:r w:rsidDel="00000000" w:rsidR="00000000" w:rsidRPr="00000000">
        <w:rPr>
          <w:rtl w:val="0"/>
        </w:rPr>
        <w:t xml:space="preserve">CLEAR_REPLY_TO_ADDRESS</w:t>
      </w:r>
    </w:p>
    <w:p w:rsidR="00000000" w:rsidDel="00000000" w:rsidP="00000000" w:rsidRDefault="00000000" w:rsidRPr="00000000" w14:paraId="00000184">
      <w:pPr>
        <w:rPr/>
      </w:pPr>
      <w:r w:rsidDel="00000000" w:rsidR="00000000" w:rsidRPr="00000000">
        <w:rPr>
          <w:rtl w:val="0"/>
        </w:rPr>
        <w:t xml:space="preserve">CLEAR_SURNAME</w:t>
      </w:r>
    </w:p>
    <w:p w:rsidR="00000000" w:rsidDel="00000000" w:rsidP="00000000" w:rsidRDefault="00000000" w:rsidRPr="00000000" w14:paraId="00000185">
      <w:pPr>
        <w:rPr/>
      </w:pPr>
      <w:r w:rsidDel="00000000" w:rsidR="00000000" w:rsidRPr="00000000">
        <w:rPr>
          <w:rtl w:val="0"/>
        </w:rPr>
        <w:t xml:space="preserve">CLEAR_TO_ADDRESS_LIST</w:t>
      </w:r>
    </w:p>
    <w:p w:rsidR="00000000" w:rsidDel="00000000" w:rsidP="00000000" w:rsidRDefault="00000000" w:rsidRPr="00000000" w14:paraId="00000186">
      <w:pPr>
        <w:rPr/>
      </w:pPr>
      <w:r w:rsidDel="00000000" w:rsidR="00000000" w:rsidRPr="00000000">
        <w:rPr>
          <w:rtl w:val="0"/>
        </w:rPr>
        <w:t xml:space="preserve">CLEAR_VOICE_DIGITS</w:t>
      </w:r>
    </w:p>
    <w:p w:rsidR="00000000" w:rsidDel="00000000" w:rsidP="00000000" w:rsidRDefault="00000000" w:rsidRPr="00000000" w14:paraId="00000187">
      <w:pPr>
        <w:rPr/>
      </w:pPr>
      <w:r w:rsidDel="00000000" w:rsidR="00000000" w:rsidRPr="00000000">
        <w:rPr>
          <w:rtl w:val="0"/>
        </w:rPr>
        <w:t xml:space="preserve">COMM_TEXT</w:t>
      </w:r>
    </w:p>
    <w:p w:rsidR="00000000" w:rsidDel="00000000" w:rsidP="00000000" w:rsidRDefault="00000000" w:rsidRPr="00000000" w14:paraId="00000188">
      <w:pPr>
        <w:rPr/>
      </w:pPr>
      <w:r w:rsidDel="00000000" w:rsidR="00000000" w:rsidRPr="00000000">
        <w:rPr>
          <w:rtl w:val="0"/>
        </w:rPr>
        <w:t xml:space="preserve">COMP_ADDRESS_ID</w:t>
      </w:r>
    </w:p>
    <w:p w:rsidR="00000000" w:rsidDel="00000000" w:rsidP="00000000" w:rsidRDefault="00000000" w:rsidRPr="00000000" w14:paraId="00000189">
      <w:pPr>
        <w:rPr/>
      </w:pPr>
      <w:r w:rsidDel="00000000" w:rsidR="00000000" w:rsidRPr="00000000">
        <w:rPr>
          <w:rtl w:val="0"/>
        </w:rPr>
        <w:t xml:space="preserve">COMPANY_NAME</w:t>
      </w:r>
    </w:p>
    <w:p w:rsidR="00000000" w:rsidDel="00000000" w:rsidP="00000000" w:rsidRDefault="00000000" w:rsidRPr="00000000" w14:paraId="0000018A">
      <w:pPr>
        <w:rPr/>
      </w:pPr>
      <w:r w:rsidDel="00000000" w:rsidR="00000000" w:rsidRPr="00000000">
        <w:rPr>
          <w:rtl w:val="0"/>
        </w:rPr>
        <w:t xml:space="preserve">CONTACT_CELL_PHONE</w:t>
      </w:r>
    </w:p>
    <w:p w:rsidR="00000000" w:rsidDel="00000000" w:rsidP="00000000" w:rsidRDefault="00000000" w:rsidRPr="00000000" w14:paraId="0000018B">
      <w:pPr>
        <w:rPr/>
      </w:pPr>
      <w:r w:rsidDel="00000000" w:rsidR="00000000" w:rsidRPr="00000000">
        <w:rPr>
          <w:rtl w:val="0"/>
        </w:rPr>
        <w:t xml:space="preserve">CONTACT_EMAIL</w:t>
      </w:r>
    </w:p>
    <w:p w:rsidR="00000000" w:rsidDel="00000000" w:rsidP="00000000" w:rsidRDefault="00000000" w:rsidRPr="00000000" w14:paraId="0000018C">
      <w:pPr>
        <w:rPr/>
      </w:pPr>
      <w:r w:rsidDel="00000000" w:rsidR="00000000" w:rsidRPr="00000000">
        <w:rPr>
          <w:rtl w:val="0"/>
        </w:rPr>
        <w:t xml:space="preserve">CONTACT_FAX</w:t>
      </w:r>
    </w:p>
    <w:p w:rsidR="00000000" w:rsidDel="00000000" w:rsidP="00000000" w:rsidRDefault="00000000" w:rsidRPr="00000000" w14:paraId="0000018D">
      <w:pPr>
        <w:rPr/>
      </w:pPr>
      <w:r w:rsidDel="00000000" w:rsidR="00000000" w:rsidRPr="00000000">
        <w:rPr>
          <w:rtl w:val="0"/>
        </w:rPr>
        <w:t xml:space="preserve">CONTACT_NAME</w:t>
      </w:r>
    </w:p>
    <w:p w:rsidR="00000000" w:rsidDel="00000000" w:rsidP="00000000" w:rsidRDefault="00000000" w:rsidRPr="00000000" w14:paraId="0000018E">
      <w:pPr>
        <w:rPr/>
      </w:pPr>
      <w:r w:rsidDel="00000000" w:rsidR="00000000" w:rsidRPr="00000000">
        <w:rPr>
          <w:rtl w:val="0"/>
        </w:rPr>
        <w:t xml:space="preserve">CONTACT_WORK_PHONE</w:t>
      </w:r>
    </w:p>
    <w:p w:rsidR="00000000" w:rsidDel="00000000" w:rsidP="00000000" w:rsidRDefault="00000000" w:rsidRPr="00000000" w14:paraId="0000018F">
      <w:pPr>
        <w:rPr/>
      </w:pPr>
      <w:r w:rsidDel="00000000" w:rsidR="00000000" w:rsidRPr="00000000">
        <w:rPr>
          <w:rtl w:val="0"/>
        </w:rPr>
        <w:t xml:space="preserve">COUNTRY</w:t>
      </w:r>
    </w:p>
    <w:p w:rsidR="00000000" w:rsidDel="00000000" w:rsidP="00000000" w:rsidRDefault="00000000" w:rsidRPr="00000000" w14:paraId="00000190">
      <w:pPr>
        <w:rPr/>
      </w:pPr>
      <w:r w:rsidDel="00000000" w:rsidR="00000000" w:rsidRPr="00000000">
        <w:rPr>
          <w:rtl w:val="0"/>
        </w:rPr>
        <w:t xml:space="preserve">COUNTRY_CODE</w:t>
      </w:r>
    </w:p>
    <w:p w:rsidR="00000000" w:rsidDel="00000000" w:rsidP="00000000" w:rsidRDefault="00000000" w:rsidRPr="00000000" w14:paraId="00000191">
      <w:pPr>
        <w:rPr/>
      </w:pPr>
      <w:r w:rsidDel="00000000" w:rsidR="00000000" w:rsidRPr="00000000">
        <w:rPr>
          <w:rtl w:val="0"/>
        </w:rPr>
        <w:t xml:space="preserve">CREDIT_CARD_BRAND_ID</w:t>
      </w:r>
    </w:p>
    <w:p w:rsidR="00000000" w:rsidDel="00000000" w:rsidP="00000000" w:rsidRDefault="00000000" w:rsidRPr="00000000" w14:paraId="00000192">
      <w:pPr>
        <w:rPr/>
      </w:pPr>
      <w:r w:rsidDel="00000000" w:rsidR="00000000" w:rsidRPr="00000000">
        <w:rPr>
          <w:rtl w:val="0"/>
        </w:rPr>
        <w:t xml:space="preserve">CREDITCARD_TAIL</w:t>
      </w:r>
    </w:p>
    <w:p w:rsidR="00000000" w:rsidDel="00000000" w:rsidP="00000000" w:rsidRDefault="00000000" w:rsidRPr="00000000" w14:paraId="00000193">
      <w:pPr>
        <w:rPr/>
      </w:pPr>
      <w:r w:rsidDel="00000000" w:rsidR="00000000" w:rsidRPr="00000000">
        <w:rPr>
          <w:rtl w:val="0"/>
        </w:rPr>
        <w:t xml:space="preserve">CS_EMAIL</w:t>
      </w:r>
    </w:p>
    <w:p w:rsidR="00000000" w:rsidDel="00000000" w:rsidP="00000000" w:rsidRDefault="00000000" w:rsidRPr="00000000" w14:paraId="00000194">
      <w:pPr>
        <w:rPr/>
      </w:pPr>
      <w:r w:rsidDel="00000000" w:rsidR="00000000" w:rsidRPr="00000000">
        <w:rPr>
          <w:rtl w:val="0"/>
        </w:rPr>
        <w:t xml:space="preserve">CUSTOMER_ADDRESS</w:t>
      </w:r>
    </w:p>
    <w:p w:rsidR="00000000" w:rsidDel="00000000" w:rsidP="00000000" w:rsidRDefault="00000000" w:rsidRPr="00000000" w14:paraId="00000195">
      <w:pPr>
        <w:rPr/>
      </w:pPr>
      <w:r w:rsidDel="00000000" w:rsidR="00000000" w:rsidRPr="00000000">
        <w:rPr>
          <w:rtl w:val="0"/>
        </w:rPr>
        <w:t xml:space="preserve">CUSTOMER_EMAIL</w:t>
      </w:r>
    </w:p>
    <w:p w:rsidR="00000000" w:rsidDel="00000000" w:rsidP="00000000" w:rsidRDefault="00000000" w:rsidRPr="00000000" w14:paraId="00000196">
      <w:pPr>
        <w:rPr/>
      </w:pPr>
      <w:r w:rsidDel="00000000" w:rsidR="00000000" w:rsidRPr="00000000">
        <w:rPr>
          <w:rtl w:val="0"/>
        </w:rPr>
        <w:t xml:space="preserve">CUSTOMER_ID</w:t>
      </w:r>
    </w:p>
    <w:p w:rsidR="00000000" w:rsidDel="00000000" w:rsidP="00000000" w:rsidRDefault="00000000" w:rsidRPr="00000000" w14:paraId="00000197">
      <w:pPr>
        <w:rPr/>
      </w:pPr>
      <w:r w:rsidDel="00000000" w:rsidR="00000000" w:rsidRPr="00000000">
        <w:rPr>
          <w:rtl w:val="0"/>
        </w:rPr>
        <w:t xml:space="preserve">CUSTOMER_NAME</w:t>
      </w:r>
    </w:p>
    <w:p w:rsidR="00000000" w:rsidDel="00000000" w:rsidP="00000000" w:rsidRDefault="00000000" w:rsidRPr="00000000" w14:paraId="00000198">
      <w:pPr>
        <w:rPr/>
      </w:pPr>
      <w:r w:rsidDel="00000000" w:rsidR="00000000" w:rsidRPr="00000000">
        <w:rPr>
          <w:rtl w:val="0"/>
        </w:rPr>
        <w:t xml:space="preserve">DAY_PHONE</w:t>
      </w:r>
    </w:p>
    <w:p w:rsidR="00000000" w:rsidDel="00000000" w:rsidP="00000000" w:rsidRDefault="00000000" w:rsidRPr="00000000" w14:paraId="00000199">
      <w:pPr>
        <w:rPr/>
      </w:pPr>
      <w:r w:rsidDel="00000000" w:rsidR="00000000" w:rsidRPr="00000000">
        <w:rPr>
          <w:rtl w:val="0"/>
        </w:rPr>
        <w:t xml:space="preserve">DEFECT_BODY</w:t>
      </w:r>
    </w:p>
    <w:p w:rsidR="00000000" w:rsidDel="00000000" w:rsidP="00000000" w:rsidRDefault="00000000" w:rsidRPr="00000000" w14:paraId="0000019A">
      <w:pPr>
        <w:rPr/>
      </w:pPr>
      <w:r w:rsidDel="00000000" w:rsidR="00000000" w:rsidRPr="00000000">
        <w:rPr>
          <w:rtl w:val="0"/>
        </w:rPr>
        <w:t xml:space="preserve">DELIVERY_LATITUDE</w:t>
      </w:r>
    </w:p>
    <w:p w:rsidR="00000000" w:rsidDel="00000000" w:rsidP="00000000" w:rsidRDefault="00000000" w:rsidRPr="00000000" w14:paraId="0000019B">
      <w:pPr>
        <w:rPr/>
      </w:pPr>
      <w:r w:rsidDel="00000000" w:rsidR="00000000" w:rsidRPr="00000000">
        <w:rPr>
          <w:rtl w:val="0"/>
        </w:rPr>
        <w:t xml:space="preserve">DELIVERY_LONGITUDE</w:t>
      </w:r>
    </w:p>
    <w:p w:rsidR="00000000" w:rsidDel="00000000" w:rsidP="00000000" w:rsidRDefault="00000000" w:rsidRPr="00000000" w14:paraId="0000019C">
      <w:pPr>
        <w:rPr/>
      </w:pPr>
      <w:r w:rsidDel="00000000" w:rsidR="00000000" w:rsidRPr="00000000">
        <w:rPr>
          <w:rtl w:val="0"/>
        </w:rPr>
        <w:t xml:space="preserve">DELIVERY_POINT_CODE</w:t>
      </w:r>
    </w:p>
    <w:p w:rsidR="00000000" w:rsidDel="00000000" w:rsidP="00000000" w:rsidRDefault="00000000" w:rsidRPr="00000000" w14:paraId="0000019D">
      <w:pPr>
        <w:rPr/>
      </w:pPr>
      <w:r w:rsidDel="00000000" w:rsidR="00000000" w:rsidRPr="00000000">
        <w:rPr>
          <w:rtl w:val="0"/>
        </w:rPr>
        <w:t xml:space="preserve">DESTINATION_HASH</w:t>
      </w:r>
    </w:p>
    <w:p w:rsidR="00000000" w:rsidDel="00000000" w:rsidP="00000000" w:rsidRDefault="00000000" w:rsidRPr="00000000" w14:paraId="0000019E">
      <w:pPr>
        <w:rPr/>
      </w:pPr>
      <w:r w:rsidDel="00000000" w:rsidR="00000000" w:rsidRPr="00000000">
        <w:rPr>
          <w:rtl w:val="0"/>
        </w:rPr>
        <w:t xml:space="preserve">DIGITAL_EMAIL_ADDRESS</w:t>
      </w:r>
    </w:p>
    <w:p w:rsidR="00000000" w:rsidDel="00000000" w:rsidP="00000000" w:rsidRDefault="00000000" w:rsidRPr="00000000" w14:paraId="0000019F">
      <w:pPr>
        <w:rPr/>
      </w:pPr>
      <w:r w:rsidDel="00000000" w:rsidR="00000000" w:rsidRPr="00000000">
        <w:rPr>
          <w:rtl w:val="0"/>
        </w:rPr>
        <w:t xml:space="preserve">DISPLAY_NAME</w:t>
      </w:r>
    </w:p>
    <w:p w:rsidR="00000000" w:rsidDel="00000000" w:rsidP="00000000" w:rsidRDefault="00000000" w:rsidRPr="00000000" w14:paraId="000001A0">
      <w:pPr>
        <w:rPr/>
      </w:pPr>
      <w:r w:rsidDel="00000000" w:rsidR="00000000" w:rsidRPr="00000000">
        <w:rPr>
          <w:rtl w:val="0"/>
        </w:rPr>
        <w:t xml:space="preserve">DISTORCOUNTRY</w:t>
      </w:r>
    </w:p>
    <w:p w:rsidR="00000000" w:rsidDel="00000000" w:rsidP="00000000" w:rsidRDefault="00000000" w:rsidRPr="00000000" w14:paraId="000001A1">
      <w:pPr>
        <w:rPr/>
      </w:pPr>
      <w:r w:rsidDel="00000000" w:rsidR="00000000" w:rsidRPr="00000000">
        <w:rPr>
          <w:rtl w:val="0"/>
        </w:rPr>
        <w:t xml:space="preserve">DRIVER_NAME</w:t>
      </w:r>
    </w:p>
    <w:p w:rsidR="00000000" w:rsidDel="00000000" w:rsidP="00000000" w:rsidRDefault="00000000" w:rsidRPr="00000000" w14:paraId="000001A2">
      <w:pPr>
        <w:rPr/>
      </w:pPr>
      <w:r w:rsidDel="00000000" w:rsidR="00000000" w:rsidRPr="00000000">
        <w:rPr>
          <w:rtl w:val="0"/>
        </w:rPr>
        <w:t xml:space="preserve">DW_CREATION_DATE</w:t>
      </w:r>
    </w:p>
    <w:p w:rsidR="00000000" w:rsidDel="00000000" w:rsidP="00000000" w:rsidRDefault="00000000" w:rsidRPr="00000000" w14:paraId="000001A3">
      <w:pPr>
        <w:rPr/>
      </w:pPr>
      <w:r w:rsidDel="00000000" w:rsidR="00000000" w:rsidRPr="00000000">
        <w:rPr>
          <w:rtl w:val="0"/>
        </w:rPr>
        <w:t xml:space="preserve">DW_LAST_UPDATED</w:t>
      </w:r>
    </w:p>
    <w:p w:rsidR="00000000" w:rsidDel="00000000" w:rsidP="00000000" w:rsidRDefault="00000000" w:rsidRPr="00000000" w14:paraId="000001A4">
      <w:pPr>
        <w:rPr/>
      </w:pPr>
      <w:r w:rsidDel="00000000" w:rsidR="00000000" w:rsidRPr="00000000">
        <w:rPr>
          <w:rtl w:val="0"/>
        </w:rPr>
        <w:t xml:space="preserve">EMAIL</w:t>
      </w:r>
    </w:p>
    <w:p w:rsidR="00000000" w:rsidDel="00000000" w:rsidP="00000000" w:rsidRDefault="00000000" w:rsidRPr="00000000" w14:paraId="000001A5">
      <w:pPr>
        <w:rPr/>
      </w:pPr>
      <w:r w:rsidDel="00000000" w:rsidR="00000000" w:rsidRPr="00000000">
        <w:rPr>
          <w:rtl w:val="0"/>
        </w:rPr>
        <w:t xml:space="preserve">EMAIL_ADDRESS</w:t>
      </w:r>
    </w:p>
    <w:p w:rsidR="00000000" w:rsidDel="00000000" w:rsidP="00000000" w:rsidRDefault="00000000" w:rsidRPr="00000000" w14:paraId="000001A6">
      <w:pPr>
        <w:rPr/>
      </w:pPr>
      <w:r w:rsidDel="00000000" w:rsidR="00000000" w:rsidRPr="00000000">
        <w:rPr>
          <w:rtl w:val="0"/>
        </w:rPr>
        <w:t xml:space="preserve">EMAIL_ID</w:t>
      </w:r>
    </w:p>
    <w:p w:rsidR="00000000" w:rsidDel="00000000" w:rsidP="00000000" w:rsidRDefault="00000000" w:rsidRPr="00000000" w14:paraId="000001A7">
      <w:pPr>
        <w:rPr/>
      </w:pPr>
      <w:r w:rsidDel="00000000" w:rsidR="00000000" w:rsidRPr="00000000">
        <w:rPr>
          <w:rtl w:val="0"/>
        </w:rPr>
        <w:t xml:space="preserve">EMAILNAME</w:t>
      </w:r>
    </w:p>
    <w:p w:rsidR="00000000" w:rsidDel="00000000" w:rsidP="00000000" w:rsidRDefault="00000000" w:rsidRPr="00000000" w14:paraId="000001A8">
      <w:pPr>
        <w:rPr/>
      </w:pPr>
      <w:r w:rsidDel="00000000" w:rsidR="00000000" w:rsidRPr="00000000">
        <w:rPr>
          <w:rtl w:val="0"/>
        </w:rPr>
        <w:t xml:space="preserve">EMAILORG</w:t>
      </w:r>
    </w:p>
    <w:p w:rsidR="00000000" w:rsidDel="00000000" w:rsidP="00000000" w:rsidRDefault="00000000" w:rsidRPr="00000000" w14:paraId="000001A9">
      <w:pPr>
        <w:rPr/>
      </w:pPr>
      <w:r w:rsidDel="00000000" w:rsidR="00000000" w:rsidRPr="00000000">
        <w:rPr>
          <w:rtl w:val="0"/>
        </w:rPr>
        <w:t xml:space="preserve">EMPLOYEE_NAME</w:t>
      </w:r>
    </w:p>
    <w:p w:rsidR="00000000" w:rsidDel="00000000" w:rsidP="00000000" w:rsidRDefault="00000000" w:rsidRPr="00000000" w14:paraId="000001AA">
      <w:pPr>
        <w:rPr/>
      </w:pPr>
      <w:r w:rsidDel="00000000" w:rsidR="00000000" w:rsidRPr="00000000">
        <w:rPr>
          <w:rtl w:val="0"/>
        </w:rPr>
        <w:t xml:space="preserve">EMPLOYEE_PHONE</w:t>
      </w:r>
    </w:p>
    <w:p w:rsidR="00000000" w:rsidDel="00000000" w:rsidP="00000000" w:rsidRDefault="00000000" w:rsidRPr="00000000" w14:paraId="000001AB">
      <w:pPr>
        <w:rPr/>
      </w:pPr>
      <w:r w:rsidDel="00000000" w:rsidR="00000000" w:rsidRPr="00000000">
        <w:rPr>
          <w:rtl w:val="0"/>
        </w:rPr>
        <w:t xml:space="preserve">EMPLOYEE_START_DATE</w:t>
      </w:r>
    </w:p>
    <w:p w:rsidR="00000000" w:rsidDel="00000000" w:rsidP="00000000" w:rsidRDefault="00000000" w:rsidRPr="00000000" w14:paraId="000001AC">
      <w:pPr>
        <w:rPr/>
      </w:pPr>
      <w:r w:rsidDel="00000000" w:rsidR="00000000" w:rsidRPr="00000000">
        <w:rPr>
          <w:rtl w:val="0"/>
        </w:rPr>
        <w:t xml:space="preserve">EMPLOYEE_TERMINATION_DATE</w:t>
      </w:r>
    </w:p>
    <w:p w:rsidR="00000000" w:rsidDel="00000000" w:rsidP="00000000" w:rsidRDefault="00000000" w:rsidRPr="00000000" w14:paraId="000001AD">
      <w:pPr>
        <w:rPr/>
      </w:pPr>
      <w:r w:rsidDel="00000000" w:rsidR="00000000" w:rsidRPr="00000000">
        <w:rPr>
          <w:rtl w:val="0"/>
        </w:rPr>
        <w:t xml:space="preserve">EXEMPTION_ID</w:t>
      </w:r>
    </w:p>
    <w:p w:rsidR="00000000" w:rsidDel="00000000" w:rsidP="00000000" w:rsidRDefault="00000000" w:rsidRPr="00000000" w14:paraId="000001AE">
      <w:pPr>
        <w:rPr/>
      </w:pPr>
      <w:r w:rsidDel="00000000" w:rsidR="00000000" w:rsidRPr="00000000">
        <w:rPr>
          <w:rtl w:val="0"/>
        </w:rPr>
        <w:t xml:space="preserve">EXPECTED_LATITUDE</w:t>
      </w:r>
    </w:p>
    <w:p w:rsidR="00000000" w:rsidDel="00000000" w:rsidP="00000000" w:rsidRDefault="00000000" w:rsidRPr="00000000" w14:paraId="000001AF">
      <w:pPr>
        <w:rPr/>
      </w:pPr>
      <w:r w:rsidDel="00000000" w:rsidR="00000000" w:rsidRPr="00000000">
        <w:rPr>
          <w:rtl w:val="0"/>
        </w:rPr>
        <w:t xml:space="preserve">EXPECTED_LONGITUDE</w:t>
      </w:r>
    </w:p>
    <w:p w:rsidR="00000000" w:rsidDel="00000000" w:rsidP="00000000" w:rsidRDefault="00000000" w:rsidRPr="00000000" w14:paraId="000001B0">
      <w:pPr>
        <w:rPr/>
      </w:pPr>
      <w:r w:rsidDel="00000000" w:rsidR="00000000" w:rsidRPr="00000000">
        <w:rPr>
          <w:rtl w:val="0"/>
        </w:rPr>
        <w:t xml:space="preserve">EXTERNAL_CODE</w:t>
      </w:r>
    </w:p>
    <w:p w:rsidR="00000000" w:rsidDel="00000000" w:rsidP="00000000" w:rsidRDefault="00000000" w:rsidRPr="00000000" w14:paraId="000001B1">
      <w:pPr>
        <w:rPr/>
      </w:pPr>
      <w:r w:rsidDel="00000000" w:rsidR="00000000" w:rsidRPr="00000000">
        <w:rPr>
          <w:rtl w:val="0"/>
        </w:rPr>
        <w:t xml:space="preserve">FAX</w:t>
      </w:r>
    </w:p>
    <w:p w:rsidR="00000000" w:rsidDel="00000000" w:rsidP="00000000" w:rsidRDefault="00000000" w:rsidRPr="00000000" w14:paraId="000001B2">
      <w:pPr>
        <w:rPr/>
      </w:pPr>
      <w:r w:rsidDel="00000000" w:rsidR="00000000" w:rsidRPr="00000000">
        <w:rPr>
          <w:rtl w:val="0"/>
        </w:rPr>
        <w:t xml:space="preserve">FAX_NUMBER</w:t>
      </w:r>
    </w:p>
    <w:p w:rsidR="00000000" w:rsidDel="00000000" w:rsidP="00000000" w:rsidRDefault="00000000" w:rsidRPr="00000000" w14:paraId="000001B3">
      <w:pPr>
        <w:rPr/>
      </w:pPr>
      <w:r w:rsidDel="00000000" w:rsidR="00000000" w:rsidRPr="00000000">
        <w:rPr>
          <w:rtl w:val="0"/>
        </w:rPr>
        <w:t xml:space="preserve">FIRST_NAME</w:t>
      </w:r>
    </w:p>
    <w:p w:rsidR="00000000" w:rsidDel="00000000" w:rsidP="00000000" w:rsidRDefault="00000000" w:rsidRPr="00000000" w14:paraId="000001B4">
      <w:pPr>
        <w:rPr/>
      </w:pPr>
      <w:r w:rsidDel="00000000" w:rsidR="00000000" w:rsidRPr="00000000">
        <w:rPr>
          <w:rtl w:val="0"/>
        </w:rPr>
        <w:t xml:space="preserve">FIRSTNAME</w:t>
      </w:r>
    </w:p>
    <w:p w:rsidR="00000000" w:rsidDel="00000000" w:rsidP="00000000" w:rsidRDefault="00000000" w:rsidRPr="00000000" w14:paraId="000001B5">
      <w:pPr>
        <w:rPr/>
      </w:pPr>
      <w:r w:rsidDel="00000000" w:rsidR="00000000" w:rsidRPr="00000000">
        <w:rPr>
          <w:rtl w:val="0"/>
        </w:rPr>
        <w:t xml:space="preserve">FOLLOW_UP_NOTE_TXT</w:t>
      </w:r>
    </w:p>
    <w:p w:rsidR="00000000" w:rsidDel="00000000" w:rsidP="00000000" w:rsidRDefault="00000000" w:rsidRPr="00000000" w14:paraId="000001B6">
      <w:pPr>
        <w:rPr/>
      </w:pPr>
      <w:r w:rsidDel="00000000" w:rsidR="00000000" w:rsidRPr="00000000">
        <w:rPr>
          <w:rtl w:val="0"/>
        </w:rPr>
        <w:t xml:space="preserve">FORM_CUST_EMAIL_ADDRESS</w:t>
      </w:r>
    </w:p>
    <w:p w:rsidR="00000000" w:rsidDel="00000000" w:rsidP="00000000" w:rsidRDefault="00000000" w:rsidRPr="00000000" w14:paraId="000001B7">
      <w:pPr>
        <w:rPr/>
      </w:pPr>
      <w:r w:rsidDel="00000000" w:rsidR="00000000" w:rsidRPr="00000000">
        <w:rPr>
          <w:rtl w:val="0"/>
        </w:rPr>
        <w:t xml:space="preserve">FORM_CUSTOMER_NAME</w:t>
      </w:r>
    </w:p>
    <w:p w:rsidR="00000000" w:rsidDel="00000000" w:rsidP="00000000" w:rsidRDefault="00000000" w:rsidRPr="00000000" w14:paraId="000001B8">
      <w:pPr>
        <w:rPr/>
      </w:pPr>
      <w:r w:rsidDel="00000000" w:rsidR="00000000" w:rsidRPr="00000000">
        <w:rPr>
          <w:rtl w:val="0"/>
        </w:rPr>
        <w:t xml:space="preserve">FPS_BUSINESS_EMAIL</w:t>
      </w:r>
    </w:p>
    <w:p w:rsidR="00000000" w:rsidDel="00000000" w:rsidP="00000000" w:rsidRDefault="00000000" w:rsidRPr="00000000" w14:paraId="000001B9">
      <w:pPr>
        <w:rPr/>
      </w:pPr>
      <w:r w:rsidDel="00000000" w:rsidR="00000000" w:rsidRPr="00000000">
        <w:rPr>
          <w:rtl w:val="0"/>
        </w:rPr>
        <w:t xml:space="preserve">FPS_EMAIL_ID</w:t>
      </w:r>
    </w:p>
    <w:p w:rsidR="00000000" w:rsidDel="00000000" w:rsidP="00000000" w:rsidRDefault="00000000" w:rsidRPr="00000000" w14:paraId="000001BA">
      <w:pPr>
        <w:rPr/>
      </w:pPr>
      <w:r w:rsidDel="00000000" w:rsidR="00000000" w:rsidRPr="00000000">
        <w:rPr>
          <w:rtl w:val="0"/>
        </w:rPr>
        <w:t xml:space="preserve">FROM_ADDRESS1</w:t>
      </w:r>
    </w:p>
    <w:p w:rsidR="00000000" w:rsidDel="00000000" w:rsidP="00000000" w:rsidRDefault="00000000" w:rsidRPr="00000000" w14:paraId="000001BB">
      <w:pPr>
        <w:rPr/>
      </w:pPr>
      <w:r w:rsidDel="00000000" w:rsidR="00000000" w:rsidRPr="00000000">
        <w:rPr>
          <w:rtl w:val="0"/>
        </w:rPr>
        <w:t xml:space="preserve">FROM_ADDRESS2</w:t>
      </w:r>
    </w:p>
    <w:p w:rsidR="00000000" w:rsidDel="00000000" w:rsidP="00000000" w:rsidRDefault="00000000" w:rsidRPr="00000000" w14:paraId="000001BC">
      <w:pPr>
        <w:rPr/>
      </w:pPr>
      <w:r w:rsidDel="00000000" w:rsidR="00000000" w:rsidRPr="00000000">
        <w:rPr>
          <w:rtl w:val="0"/>
        </w:rPr>
        <w:t xml:space="preserve">FROM_ADDRESS3</w:t>
      </w:r>
    </w:p>
    <w:p w:rsidR="00000000" w:rsidDel="00000000" w:rsidP="00000000" w:rsidRDefault="00000000" w:rsidRPr="00000000" w14:paraId="000001BD">
      <w:pPr>
        <w:rPr/>
      </w:pPr>
      <w:r w:rsidDel="00000000" w:rsidR="00000000" w:rsidRPr="00000000">
        <w:rPr>
          <w:rtl w:val="0"/>
        </w:rPr>
        <w:t xml:space="preserve">FULLNAME</w:t>
      </w:r>
    </w:p>
    <w:p w:rsidR="00000000" w:rsidDel="00000000" w:rsidP="00000000" w:rsidRDefault="00000000" w:rsidRPr="00000000" w14:paraId="000001BE">
      <w:pPr>
        <w:rPr/>
      </w:pPr>
      <w:r w:rsidDel="00000000" w:rsidR="00000000" w:rsidRPr="00000000">
        <w:rPr>
          <w:rtl w:val="0"/>
        </w:rPr>
        <w:t xml:space="preserve">GCMESSAGE</w:t>
      </w:r>
    </w:p>
    <w:p w:rsidR="00000000" w:rsidDel="00000000" w:rsidP="00000000" w:rsidRDefault="00000000" w:rsidRPr="00000000" w14:paraId="000001BF">
      <w:pPr>
        <w:rPr/>
      </w:pPr>
      <w:r w:rsidDel="00000000" w:rsidR="00000000" w:rsidRPr="00000000">
        <w:rPr>
          <w:rtl w:val="0"/>
        </w:rPr>
        <w:t xml:space="preserve">GCRECIPIENTEMAIL</w:t>
      </w:r>
    </w:p>
    <w:p w:rsidR="00000000" w:rsidDel="00000000" w:rsidP="00000000" w:rsidRDefault="00000000" w:rsidRPr="00000000" w14:paraId="000001C0">
      <w:pPr>
        <w:rPr/>
      </w:pPr>
      <w:r w:rsidDel="00000000" w:rsidR="00000000" w:rsidRPr="00000000">
        <w:rPr>
          <w:rtl w:val="0"/>
        </w:rPr>
        <w:t xml:space="preserve">GIFT_EMAIL</w:t>
      </w:r>
    </w:p>
    <w:p w:rsidR="00000000" w:rsidDel="00000000" w:rsidP="00000000" w:rsidRDefault="00000000" w:rsidRPr="00000000" w14:paraId="000001C1">
      <w:pPr>
        <w:rPr/>
      </w:pPr>
      <w:r w:rsidDel="00000000" w:rsidR="00000000" w:rsidRPr="00000000">
        <w:rPr>
          <w:rtl w:val="0"/>
        </w:rPr>
        <w:t xml:space="preserve">GIFT_MESSAGE</w:t>
      </w:r>
    </w:p>
    <w:p w:rsidR="00000000" w:rsidDel="00000000" w:rsidP="00000000" w:rsidRDefault="00000000" w:rsidRPr="00000000" w14:paraId="000001C2">
      <w:pPr>
        <w:rPr/>
      </w:pPr>
      <w:r w:rsidDel="00000000" w:rsidR="00000000" w:rsidRPr="00000000">
        <w:rPr>
          <w:rtl w:val="0"/>
        </w:rPr>
        <w:t xml:space="preserve">GIVEN_NAME</w:t>
      </w:r>
    </w:p>
    <w:p w:rsidR="00000000" w:rsidDel="00000000" w:rsidP="00000000" w:rsidRDefault="00000000" w:rsidRPr="00000000" w14:paraId="000001C3">
      <w:pPr>
        <w:rPr/>
      </w:pPr>
      <w:r w:rsidDel="00000000" w:rsidR="00000000" w:rsidRPr="00000000">
        <w:rPr>
          <w:rtl w:val="0"/>
        </w:rPr>
        <w:t xml:space="preserve">GIVEN_NAME_PRONUNCIATION</w:t>
      </w:r>
    </w:p>
    <w:p w:rsidR="00000000" w:rsidDel="00000000" w:rsidP="00000000" w:rsidRDefault="00000000" w:rsidRPr="00000000" w14:paraId="000001C4">
      <w:pPr>
        <w:rPr/>
      </w:pPr>
      <w:r w:rsidDel="00000000" w:rsidR="00000000" w:rsidRPr="00000000">
        <w:rPr>
          <w:rtl w:val="0"/>
        </w:rPr>
        <w:t xml:space="preserve">GR_AUTHOR_NAME</w:t>
      </w:r>
    </w:p>
    <w:p w:rsidR="00000000" w:rsidDel="00000000" w:rsidP="00000000" w:rsidRDefault="00000000" w:rsidRPr="00000000" w14:paraId="000001C5">
      <w:pPr>
        <w:rPr/>
      </w:pPr>
      <w:r w:rsidDel="00000000" w:rsidR="00000000" w:rsidRPr="00000000">
        <w:rPr>
          <w:rtl w:val="0"/>
        </w:rPr>
        <w:t xml:space="preserve">LANG</w:t>
      </w:r>
    </w:p>
    <w:p w:rsidR="00000000" w:rsidDel="00000000" w:rsidP="00000000" w:rsidRDefault="00000000" w:rsidRPr="00000000" w14:paraId="000001C6">
      <w:pPr>
        <w:rPr/>
      </w:pPr>
      <w:r w:rsidDel="00000000" w:rsidR="00000000" w:rsidRPr="00000000">
        <w:rPr>
          <w:rtl w:val="0"/>
        </w:rPr>
        <w:t xml:space="preserve">LAST_NAME</w:t>
      </w:r>
    </w:p>
    <w:p w:rsidR="00000000" w:rsidDel="00000000" w:rsidP="00000000" w:rsidRDefault="00000000" w:rsidRPr="00000000" w14:paraId="000001C7">
      <w:pPr>
        <w:rPr/>
      </w:pPr>
      <w:r w:rsidDel="00000000" w:rsidR="00000000" w:rsidRPr="00000000">
        <w:rPr>
          <w:rtl w:val="0"/>
        </w:rPr>
        <w:t xml:space="preserve">LASTNAME</w:t>
      </w:r>
    </w:p>
    <w:p w:rsidR="00000000" w:rsidDel="00000000" w:rsidP="00000000" w:rsidRDefault="00000000" w:rsidRPr="00000000" w14:paraId="000001C8">
      <w:pPr>
        <w:rPr/>
      </w:pPr>
      <w:r w:rsidDel="00000000" w:rsidR="00000000" w:rsidRPr="00000000">
        <w:rPr>
          <w:rtl w:val="0"/>
        </w:rPr>
        <w:t xml:space="preserve">LATITUDE</w:t>
      </w:r>
    </w:p>
    <w:p w:rsidR="00000000" w:rsidDel="00000000" w:rsidP="00000000" w:rsidRDefault="00000000" w:rsidRPr="00000000" w14:paraId="000001C9">
      <w:pPr>
        <w:rPr/>
      </w:pPr>
      <w:r w:rsidDel="00000000" w:rsidR="00000000" w:rsidRPr="00000000">
        <w:rPr>
          <w:rtl w:val="0"/>
        </w:rPr>
        <w:t xml:space="preserve">LONGITUDE</w:t>
      </w:r>
    </w:p>
    <w:p w:rsidR="00000000" w:rsidDel="00000000" w:rsidP="00000000" w:rsidRDefault="00000000" w:rsidRPr="00000000" w14:paraId="000001CA">
      <w:pPr>
        <w:rPr/>
      </w:pPr>
      <w:r w:rsidDel="00000000" w:rsidR="00000000" w:rsidRPr="00000000">
        <w:rPr>
          <w:rtl w:val="0"/>
        </w:rPr>
        <w:t xml:space="preserve">LOWER_EMAIL</w:t>
      </w:r>
    </w:p>
    <w:p w:rsidR="00000000" w:rsidDel="00000000" w:rsidP="00000000" w:rsidRDefault="00000000" w:rsidRPr="00000000" w14:paraId="000001CB">
      <w:pPr>
        <w:rPr/>
      </w:pPr>
      <w:r w:rsidDel="00000000" w:rsidR="00000000" w:rsidRPr="00000000">
        <w:rPr>
          <w:rtl w:val="0"/>
        </w:rPr>
        <w:t xml:space="preserve">MERCHANT_CUST_CONTACT_EMAIL</w:t>
      </w:r>
    </w:p>
    <w:p w:rsidR="00000000" w:rsidDel="00000000" w:rsidP="00000000" w:rsidRDefault="00000000" w:rsidRPr="00000000" w14:paraId="000001CC">
      <w:pPr>
        <w:rPr/>
      </w:pPr>
      <w:r w:rsidDel="00000000" w:rsidR="00000000" w:rsidRPr="00000000">
        <w:rPr>
          <w:rtl w:val="0"/>
        </w:rPr>
        <w:t xml:space="preserve">MERCHANT_CUSTOMER_LOWER_EMAIL</w:t>
      </w:r>
    </w:p>
    <w:p w:rsidR="00000000" w:rsidDel="00000000" w:rsidP="00000000" w:rsidRDefault="00000000" w:rsidRPr="00000000" w14:paraId="000001CD">
      <w:pPr>
        <w:rPr/>
      </w:pPr>
      <w:r w:rsidDel="00000000" w:rsidR="00000000" w:rsidRPr="00000000">
        <w:rPr>
          <w:rtl w:val="0"/>
        </w:rPr>
        <w:t xml:space="preserve">MERCHANT_EMAIL</w:t>
      </w:r>
    </w:p>
    <w:p w:rsidR="00000000" w:rsidDel="00000000" w:rsidP="00000000" w:rsidRDefault="00000000" w:rsidRPr="00000000" w14:paraId="000001CE">
      <w:pPr>
        <w:rPr/>
      </w:pPr>
      <w:r w:rsidDel="00000000" w:rsidR="00000000" w:rsidRPr="00000000">
        <w:rPr>
          <w:rtl w:val="0"/>
        </w:rPr>
        <w:t xml:space="preserve">MERCHANT_ID</w:t>
      </w:r>
    </w:p>
    <w:p w:rsidR="00000000" w:rsidDel="00000000" w:rsidP="00000000" w:rsidRDefault="00000000" w:rsidRPr="00000000" w14:paraId="000001CF">
      <w:pPr>
        <w:rPr/>
      </w:pPr>
      <w:r w:rsidDel="00000000" w:rsidR="00000000" w:rsidRPr="00000000">
        <w:rPr>
          <w:rtl w:val="0"/>
        </w:rPr>
        <w:t xml:space="preserve">MERCHANT_PHONE</w:t>
      </w:r>
    </w:p>
    <w:p w:rsidR="00000000" w:rsidDel="00000000" w:rsidP="00000000" w:rsidRDefault="00000000" w:rsidRPr="00000000" w14:paraId="000001D0">
      <w:pPr>
        <w:rPr/>
      </w:pPr>
      <w:r w:rsidDel="00000000" w:rsidR="00000000" w:rsidRPr="00000000">
        <w:rPr>
          <w:rtl w:val="0"/>
        </w:rPr>
        <w:t xml:space="preserve">MIDDLE_NAME</w:t>
      </w:r>
    </w:p>
    <w:p w:rsidR="00000000" w:rsidDel="00000000" w:rsidP="00000000" w:rsidRDefault="00000000" w:rsidRPr="00000000" w14:paraId="000001D1">
      <w:pPr>
        <w:rPr/>
      </w:pPr>
      <w:r w:rsidDel="00000000" w:rsidR="00000000" w:rsidRPr="00000000">
        <w:rPr>
          <w:rtl w:val="0"/>
        </w:rPr>
        <w:t xml:space="preserve">MIDDLE_NAME_PRONUNCIATION</w:t>
      </w:r>
    </w:p>
    <w:p w:rsidR="00000000" w:rsidDel="00000000" w:rsidP="00000000" w:rsidRDefault="00000000" w:rsidRPr="00000000" w14:paraId="000001D2">
      <w:pPr>
        <w:rPr/>
      </w:pPr>
      <w:r w:rsidDel="00000000" w:rsidR="00000000" w:rsidRPr="00000000">
        <w:rPr>
          <w:rtl w:val="0"/>
        </w:rPr>
        <w:t xml:space="preserve">MOBILE_NUMBER</w:t>
      </w:r>
    </w:p>
    <w:p w:rsidR="00000000" w:rsidDel="00000000" w:rsidP="00000000" w:rsidRDefault="00000000" w:rsidRPr="00000000" w14:paraId="000001D3">
      <w:pPr>
        <w:rPr/>
      </w:pPr>
      <w:r w:rsidDel="00000000" w:rsidR="00000000" w:rsidRPr="00000000">
        <w:rPr>
          <w:rtl w:val="0"/>
        </w:rPr>
        <w:t xml:space="preserve">MOBILEPHONE</w:t>
      </w:r>
    </w:p>
    <w:p w:rsidR="00000000" w:rsidDel="00000000" w:rsidP="00000000" w:rsidRDefault="00000000" w:rsidRPr="00000000" w14:paraId="000001D4">
      <w:pPr>
        <w:rPr/>
      </w:pPr>
      <w:r w:rsidDel="00000000" w:rsidR="00000000" w:rsidRPr="00000000">
        <w:rPr>
          <w:rtl w:val="0"/>
        </w:rPr>
        <w:t xml:space="preserve">MRCHNT_BANK_ACCT_HOLDER_NAME</w:t>
      </w:r>
    </w:p>
    <w:p w:rsidR="00000000" w:rsidDel="00000000" w:rsidP="00000000" w:rsidRDefault="00000000" w:rsidRPr="00000000" w14:paraId="000001D5">
      <w:pPr>
        <w:rPr/>
      </w:pPr>
      <w:r w:rsidDel="00000000" w:rsidR="00000000" w:rsidRPr="00000000">
        <w:rPr>
          <w:rtl w:val="0"/>
        </w:rPr>
        <w:t xml:space="preserve">MRCHNT_BANK_ACCT_TAIL</w:t>
      </w:r>
    </w:p>
    <w:p w:rsidR="00000000" w:rsidDel="00000000" w:rsidP="00000000" w:rsidRDefault="00000000" w:rsidRPr="00000000" w14:paraId="000001D6">
      <w:pPr>
        <w:rPr/>
      </w:pPr>
      <w:r w:rsidDel="00000000" w:rsidR="00000000" w:rsidRPr="00000000">
        <w:rPr>
          <w:rtl w:val="0"/>
        </w:rPr>
        <w:t xml:space="preserve">MRCHNT_BANK_ADDRESS_LINE1</w:t>
      </w:r>
    </w:p>
    <w:p w:rsidR="00000000" w:rsidDel="00000000" w:rsidP="00000000" w:rsidRDefault="00000000" w:rsidRPr="00000000" w14:paraId="000001D7">
      <w:pPr>
        <w:rPr/>
      </w:pPr>
      <w:r w:rsidDel="00000000" w:rsidR="00000000" w:rsidRPr="00000000">
        <w:rPr>
          <w:rtl w:val="0"/>
        </w:rPr>
        <w:t xml:space="preserve">MRCHNT_BANK_ADDRESS_LINE2</w:t>
      </w:r>
    </w:p>
    <w:p w:rsidR="00000000" w:rsidDel="00000000" w:rsidP="00000000" w:rsidRDefault="00000000" w:rsidRPr="00000000" w14:paraId="000001D8">
      <w:pPr>
        <w:rPr/>
      </w:pPr>
      <w:r w:rsidDel="00000000" w:rsidR="00000000" w:rsidRPr="00000000">
        <w:rPr>
          <w:rtl w:val="0"/>
        </w:rPr>
        <w:t xml:space="preserve">MRCHNT_BANK_ADDRESS_LINE3</w:t>
      </w:r>
    </w:p>
    <w:p w:rsidR="00000000" w:rsidDel="00000000" w:rsidP="00000000" w:rsidRDefault="00000000" w:rsidRPr="00000000" w14:paraId="000001D9">
      <w:pPr>
        <w:rPr/>
      </w:pPr>
      <w:r w:rsidDel="00000000" w:rsidR="00000000" w:rsidRPr="00000000">
        <w:rPr>
          <w:rtl w:val="0"/>
        </w:rPr>
        <w:t xml:space="preserve">MRCHNT_BANK_CITY</w:t>
      </w:r>
    </w:p>
    <w:p w:rsidR="00000000" w:rsidDel="00000000" w:rsidP="00000000" w:rsidRDefault="00000000" w:rsidRPr="00000000" w14:paraId="000001DA">
      <w:pPr>
        <w:rPr/>
      </w:pPr>
      <w:r w:rsidDel="00000000" w:rsidR="00000000" w:rsidRPr="00000000">
        <w:rPr>
          <w:rtl w:val="0"/>
        </w:rPr>
        <w:t xml:space="preserve">MRCHNT_BANK_COUNTRY</w:t>
      </w:r>
    </w:p>
    <w:p w:rsidR="00000000" w:rsidDel="00000000" w:rsidP="00000000" w:rsidRDefault="00000000" w:rsidRPr="00000000" w14:paraId="000001DB">
      <w:pPr>
        <w:rPr/>
      </w:pPr>
      <w:r w:rsidDel="00000000" w:rsidR="00000000" w:rsidRPr="00000000">
        <w:rPr>
          <w:rtl w:val="0"/>
        </w:rPr>
        <w:t xml:space="preserve">MRCHNT_BANK_NUMBER</w:t>
      </w:r>
    </w:p>
    <w:p w:rsidR="00000000" w:rsidDel="00000000" w:rsidP="00000000" w:rsidRDefault="00000000" w:rsidRPr="00000000" w14:paraId="000001DC">
      <w:pPr>
        <w:rPr/>
      </w:pPr>
      <w:r w:rsidDel="00000000" w:rsidR="00000000" w:rsidRPr="00000000">
        <w:rPr>
          <w:rtl w:val="0"/>
        </w:rPr>
        <w:t xml:space="preserve">MRCHNT_BANK_POSTAL_CODE</w:t>
      </w:r>
    </w:p>
    <w:p w:rsidR="00000000" w:rsidDel="00000000" w:rsidP="00000000" w:rsidRDefault="00000000" w:rsidRPr="00000000" w14:paraId="000001DD">
      <w:pPr>
        <w:rPr/>
      </w:pPr>
      <w:r w:rsidDel="00000000" w:rsidR="00000000" w:rsidRPr="00000000">
        <w:rPr>
          <w:rtl w:val="0"/>
        </w:rPr>
        <w:t xml:space="preserve">MRCHNT_BANK_PROVINCE</w:t>
      </w:r>
    </w:p>
    <w:p w:rsidR="00000000" w:rsidDel="00000000" w:rsidP="00000000" w:rsidRDefault="00000000" w:rsidRPr="00000000" w14:paraId="000001DE">
      <w:pPr>
        <w:rPr/>
      </w:pPr>
      <w:r w:rsidDel="00000000" w:rsidR="00000000" w:rsidRPr="00000000">
        <w:rPr>
          <w:rtl w:val="0"/>
        </w:rPr>
        <w:t xml:space="preserve">MRCHNT_CUSTOMER_EMAIL</w:t>
      </w:r>
    </w:p>
    <w:p w:rsidR="00000000" w:rsidDel="00000000" w:rsidP="00000000" w:rsidRDefault="00000000" w:rsidRPr="00000000" w14:paraId="000001DF">
      <w:pPr>
        <w:rPr/>
      </w:pPr>
      <w:r w:rsidDel="00000000" w:rsidR="00000000" w:rsidRPr="00000000">
        <w:rPr>
          <w:rtl w:val="0"/>
        </w:rPr>
        <w:t xml:space="preserve">MRCHNT_LEGAL_NAME</w:t>
      </w:r>
    </w:p>
    <w:p w:rsidR="00000000" w:rsidDel="00000000" w:rsidP="00000000" w:rsidRDefault="00000000" w:rsidRPr="00000000" w14:paraId="000001E0">
      <w:pPr>
        <w:rPr/>
      </w:pPr>
      <w:r w:rsidDel="00000000" w:rsidR="00000000" w:rsidRPr="00000000">
        <w:rPr>
          <w:rtl w:val="0"/>
        </w:rPr>
        <w:t xml:space="preserve">MRCHNT_POE_ADDRESS_LINE1</w:t>
      </w:r>
    </w:p>
    <w:p w:rsidR="00000000" w:rsidDel="00000000" w:rsidP="00000000" w:rsidRDefault="00000000" w:rsidRPr="00000000" w14:paraId="000001E1">
      <w:pPr>
        <w:rPr/>
      </w:pPr>
      <w:r w:rsidDel="00000000" w:rsidR="00000000" w:rsidRPr="00000000">
        <w:rPr>
          <w:rtl w:val="0"/>
        </w:rPr>
        <w:t xml:space="preserve">MRCHNT_POE_ADDRESS_LINE2</w:t>
      </w:r>
    </w:p>
    <w:p w:rsidR="00000000" w:rsidDel="00000000" w:rsidP="00000000" w:rsidRDefault="00000000" w:rsidRPr="00000000" w14:paraId="000001E2">
      <w:pPr>
        <w:rPr/>
      </w:pPr>
      <w:r w:rsidDel="00000000" w:rsidR="00000000" w:rsidRPr="00000000">
        <w:rPr>
          <w:rtl w:val="0"/>
        </w:rPr>
        <w:t xml:space="preserve">MRCHNT_POE_ADDRESS_LINE3</w:t>
      </w:r>
    </w:p>
    <w:p w:rsidR="00000000" w:rsidDel="00000000" w:rsidP="00000000" w:rsidRDefault="00000000" w:rsidRPr="00000000" w14:paraId="000001E3">
      <w:pPr>
        <w:rPr/>
      </w:pPr>
      <w:r w:rsidDel="00000000" w:rsidR="00000000" w:rsidRPr="00000000">
        <w:rPr>
          <w:rtl w:val="0"/>
        </w:rPr>
        <w:t xml:space="preserve">MRCHNT_POE_CITY</w:t>
      </w:r>
    </w:p>
    <w:p w:rsidR="00000000" w:rsidDel="00000000" w:rsidP="00000000" w:rsidRDefault="00000000" w:rsidRPr="00000000" w14:paraId="000001E4">
      <w:pPr>
        <w:rPr/>
      </w:pPr>
      <w:r w:rsidDel="00000000" w:rsidR="00000000" w:rsidRPr="00000000">
        <w:rPr>
          <w:rtl w:val="0"/>
        </w:rPr>
        <w:t xml:space="preserve">MRCHNT_POE_COUNTRY</w:t>
      </w:r>
    </w:p>
    <w:p w:rsidR="00000000" w:rsidDel="00000000" w:rsidP="00000000" w:rsidRDefault="00000000" w:rsidRPr="00000000" w14:paraId="000001E5">
      <w:pPr>
        <w:rPr/>
      </w:pPr>
      <w:r w:rsidDel="00000000" w:rsidR="00000000" w:rsidRPr="00000000">
        <w:rPr>
          <w:rtl w:val="0"/>
        </w:rPr>
        <w:t xml:space="preserve">MRCHNT_POE_POSTAL_CODE</w:t>
      </w:r>
    </w:p>
    <w:p w:rsidR="00000000" w:rsidDel="00000000" w:rsidP="00000000" w:rsidRDefault="00000000" w:rsidRPr="00000000" w14:paraId="000001E6">
      <w:pPr>
        <w:rPr/>
      </w:pPr>
      <w:r w:rsidDel="00000000" w:rsidR="00000000" w:rsidRPr="00000000">
        <w:rPr>
          <w:rtl w:val="0"/>
        </w:rPr>
        <w:t xml:space="preserve">MRCHNT_POE_PROVINCE</w:t>
      </w:r>
    </w:p>
    <w:p w:rsidR="00000000" w:rsidDel="00000000" w:rsidP="00000000" w:rsidRDefault="00000000" w:rsidRPr="00000000" w14:paraId="000001E7">
      <w:pPr>
        <w:rPr/>
      </w:pPr>
      <w:r w:rsidDel="00000000" w:rsidR="00000000" w:rsidRPr="00000000">
        <w:rPr>
          <w:rtl w:val="0"/>
        </w:rPr>
        <w:t xml:space="preserve">MRCHNT_VAT_ADDRESS_LINE1</w:t>
      </w:r>
    </w:p>
    <w:p w:rsidR="00000000" w:rsidDel="00000000" w:rsidP="00000000" w:rsidRDefault="00000000" w:rsidRPr="00000000" w14:paraId="000001E8">
      <w:pPr>
        <w:rPr/>
      </w:pPr>
      <w:r w:rsidDel="00000000" w:rsidR="00000000" w:rsidRPr="00000000">
        <w:rPr>
          <w:rtl w:val="0"/>
        </w:rPr>
        <w:t xml:space="preserve">MRCHNT_VAT_ADDRESS_LINE2</w:t>
      </w:r>
    </w:p>
    <w:p w:rsidR="00000000" w:rsidDel="00000000" w:rsidP="00000000" w:rsidRDefault="00000000" w:rsidRPr="00000000" w14:paraId="000001E9">
      <w:pPr>
        <w:rPr/>
      </w:pPr>
      <w:r w:rsidDel="00000000" w:rsidR="00000000" w:rsidRPr="00000000">
        <w:rPr>
          <w:rtl w:val="0"/>
        </w:rPr>
        <w:t xml:space="preserve">MRCHNT_VAT_ADDRESS_LINE3</w:t>
      </w:r>
    </w:p>
    <w:p w:rsidR="00000000" w:rsidDel="00000000" w:rsidP="00000000" w:rsidRDefault="00000000" w:rsidRPr="00000000" w14:paraId="000001EA">
      <w:pPr>
        <w:rPr/>
      </w:pPr>
      <w:r w:rsidDel="00000000" w:rsidR="00000000" w:rsidRPr="00000000">
        <w:rPr>
          <w:rtl w:val="0"/>
        </w:rPr>
        <w:t xml:space="preserve">MRCHNT_VAT_CITY</w:t>
      </w:r>
    </w:p>
    <w:p w:rsidR="00000000" w:rsidDel="00000000" w:rsidP="00000000" w:rsidRDefault="00000000" w:rsidRPr="00000000" w14:paraId="000001EB">
      <w:pPr>
        <w:rPr/>
      </w:pPr>
      <w:r w:rsidDel="00000000" w:rsidR="00000000" w:rsidRPr="00000000">
        <w:rPr>
          <w:rtl w:val="0"/>
        </w:rPr>
        <w:t xml:space="preserve">MRCHNT_VAT_COUNTRY</w:t>
      </w:r>
    </w:p>
    <w:p w:rsidR="00000000" w:rsidDel="00000000" w:rsidP="00000000" w:rsidRDefault="00000000" w:rsidRPr="00000000" w14:paraId="000001EC">
      <w:pPr>
        <w:rPr/>
      </w:pPr>
      <w:r w:rsidDel="00000000" w:rsidR="00000000" w:rsidRPr="00000000">
        <w:rPr>
          <w:rtl w:val="0"/>
        </w:rPr>
        <w:t xml:space="preserve">MRCHNT_VAT_NUMBER</w:t>
      </w:r>
    </w:p>
    <w:p w:rsidR="00000000" w:rsidDel="00000000" w:rsidP="00000000" w:rsidRDefault="00000000" w:rsidRPr="00000000" w14:paraId="000001ED">
      <w:pPr>
        <w:rPr/>
      </w:pPr>
      <w:r w:rsidDel="00000000" w:rsidR="00000000" w:rsidRPr="00000000">
        <w:rPr>
          <w:rtl w:val="0"/>
        </w:rPr>
        <w:t xml:space="preserve">MRCHNT_VAT_POSTAL_CODE</w:t>
      </w:r>
    </w:p>
    <w:p w:rsidR="00000000" w:rsidDel="00000000" w:rsidP="00000000" w:rsidRDefault="00000000" w:rsidRPr="00000000" w14:paraId="000001EE">
      <w:pPr>
        <w:rPr/>
      </w:pPr>
      <w:r w:rsidDel="00000000" w:rsidR="00000000" w:rsidRPr="00000000">
        <w:rPr>
          <w:rtl w:val="0"/>
        </w:rPr>
        <w:t xml:space="preserve">MRCHNT_VAT_PROVINCE</w:t>
      </w:r>
    </w:p>
    <w:p w:rsidR="00000000" w:rsidDel="00000000" w:rsidP="00000000" w:rsidRDefault="00000000" w:rsidRPr="00000000" w14:paraId="000001EF">
      <w:pPr>
        <w:rPr/>
      </w:pPr>
      <w:r w:rsidDel="00000000" w:rsidR="00000000" w:rsidRPr="00000000">
        <w:rPr>
          <w:rtl w:val="0"/>
        </w:rPr>
        <w:t xml:space="preserve">NAME</w:t>
      </w:r>
    </w:p>
    <w:p w:rsidR="00000000" w:rsidDel="00000000" w:rsidP="00000000" w:rsidRDefault="00000000" w:rsidRPr="00000000" w14:paraId="000001F0">
      <w:pPr>
        <w:rPr/>
      </w:pPr>
      <w:r w:rsidDel="00000000" w:rsidR="00000000" w:rsidRPr="00000000">
        <w:rPr>
          <w:rtl w:val="0"/>
        </w:rPr>
        <w:t xml:space="preserve">NAME_PRONUNCIATION</w:t>
      </w:r>
    </w:p>
    <w:p w:rsidR="00000000" w:rsidDel="00000000" w:rsidP="00000000" w:rsidRDefault="00000000" w:rsidRPr="00000000" w14:paraId="000001F1">
      <w:pPr>
        <w:rPr/>
      </w:pPr>
      <w:r w:rsidDel="00000000" w:rsidR="00000000" w:rsidRPr="00000000">
        <w:rPr>
          <w:rtl w:val="0"/>
        </w:rPr>
        <w:t xml:space="preserve">NEWVALUE</w:t>
      </w:r>
    </w:p>
    <w:p w:rsidR="00000000" w:rsidDel="00000000" w:rsidP="00000000" w:rsidRDefault="00000000" w:rsidRPr="00000000" w14:paraId="000001F2">
      <w:pPr>
        <w:rPr/>
      </w:pPr>
      <w:r w:rsidDel="00000000" w:rsidR="00000000" w:rsidRPr="00000000">
        <w:rPr>
          <w:rtl w:val="0"/>
        </w:rPr>
        <w:t xml:space="preserve">NIGHT_PHONE</w:t>
      </w:r>
    </w:p>
    <w:p w:rsidR="00000000" w:rsidDel="00000000" w:rsidP="00000000" w:rsidRDefault="00000000" w:rsidRPr="00000000" w14:paraId="000001F3">
      <w:pPr>
        <w:rPr/>
      </w:pPr>
      <w:r w:rsidDel="00000000" w:rsidR="00000000" w:rsidRPr="00000000">
        <w:rPr>
          <w:rtl w:val="0"/>
        </w:rPr>
        <w:t xml:space="preserve">NORMALIZED_COUNTRY_CODE</w:t>
      </w:r>
    </w:p>
    <w:p w:rsidR="00000000" w:rsidDel="00000000" w:rsidP="00000000" w:rsidRDefault="00000000" w:rsidRPr="00000000" w14:paraId="000001F4">
      <w:pPr>
        <w:rPr/>
      </w:pPr>
      <w:r w:rsidDel="00000000" w:rsidR="00000000" w:rsidRPr="00000000">
        <w:rPr>
          <w:rtl w:val="0"/>
        </w:rPr>
        <w:t xml:space="preserve">NORMALIZED_MOBILE_NUMBER</w:t>
      </w:r>
    </w:p>
    <w:p w:rsidR="00000000" w:rsidDel="00000000" w:rsidP="00000000" w:rsidRDefault="00000000" w:rsidRPr="00000000" w14:paraId="000001F5">
      <w:pPr>
        <w:rPr/>
      </w:pPr>
      <w:r w:rsidDel="00000000" w:rsidR="00000000" w:rsidRPr="00000000">
        <w:rPr>
          <w:rtl w:val="0"/>
        </w:rPr>
        <w:t xml:space="preserve">OLDVALUE</w:t>
      </w:r>
    </w:p>
    <w:p w:rsidR="00000000" w:rsidDel="00000000" w:rsidP="00000000" w:rsidRDefault="00000000" w:rsidRPr="00000000" w14:paraId="000001F6">
      <w:pPr>
        <w:rPr/>
      </w:pPr>
      <w:r w:rsidDel="00000000" w:rsidR="00000000" w:rsidRPr="00000000">
        <w:rPr>
          <w:rtl w:val="0"/>
        </w:rPr>
        <w:t xml:space="preserve">ORDERING_CUSTOMER_NICKNAME</w:t>
      </w:r>
    </w:p>
    <w:p w:rsidR="00000000" w:rsidDel="00000000" w:rsidP="00000000" w:rsidRDefault="00000000" w:rsidRPr="00000000" w14:paraId="000001F7">
      <w:pPr>
        <w:rPr/>
      </w:pPr>
      <w:r w:rsidDel="00000000" w:rsidR="00000000" w:rsidRPr="00000000">
        <w:rPr>
          <w:rtl w:val="0"/>
        </w:rPr>
        <w:t xml:space="preserve">PASSWORD</w:t>
      </w:r>
    </w:p>
    <w:p w:rsidR="00000000" w:rsidDel="00000000" w:rsidP="00000000" w:rsidRDefault="00000000" w:rsidRPr="00000000" w14:paraId="000001F8">
      <w:pPr>
        <w:rPr/>
      </w:pPr>
      <w:r w:rsidDel="00000000" w:rsidR="00000000" w:rsidRPr="00000000">
        <w:rPr>
          <w:rtl w:val="0"/>
        </w:rPr>
        <w:t xml:space="preserve">PAYEE_SITE_NAME</w:t>
      </w:r>
    </w:p>
    <w:p w:rsidR="00000000" w:rsidDel="00000000" w:rsidP="00000000" w:rsidRDefault="00000000" w:rsidRPr="00000000" w14:paraId="000001F9">
      <w:pPr>
        <w:rPr/>
      </w:pPr>
      <w:r w:rsidDel="00000000" w:rsidR="00000000" w:rsidRPr="00000000">
        <w:rPr>
          <w:rtl w:val="0"/>
        </w:rPr>
        <w:t xml:space="preserve">PHONE</w:t>
      </w:r>
    </w:p>
    <w:p w:rsidR="00000000" w:rsidDel="00000000" w:rsidP="00000000" w:rsidRDefault="00000000" w:rsidRPr="00000000" w14:paraId="000001FA">
      <w:pPr>
        <w:rPr/>
      </w:pPr>
      <w:r w:rsidDel="00000000" w:rsidR="00000000" w:rsidRPr="00000000">
        <w:rPr>
          <w:rtl w:val="0"/>
        </w:rPr>
        <w:t xml:space="preserve">PHONE_NUMBER</w:t>
      </w:r>
    </w:p>
    <w:p w:rsidR="00000000" w:rsidDel="00000000" w:rsidP="00000000" w:rsidRDefault="00000000" w:rsidRPr="00000000" w14:paraId="000001FB">
      <w:pPr>
        <w:rPr/>
      </w:pPr>
      <w:r w:rsidDel="00000000" w:rsidR="00000000" w:rsidRPr="00000000">
        <w:rPr>
          <w:rtl w:val="0"/>
        </w:rPr>
        <w:t xml:space="preserve">PLANNED_LATITUDE</w:t>
      </w:r>
    </w:p>
    <w:p w:rsidR="00000000" w:rsidDel="00000000" w:rsidP="00000000" w:rsidRDefault="00000000" w:rsidRPr="00000000" w14:paraId="000001FC">
      <w:pPr>
        <w:rPr/>
      </w:pPr>
      <w:r w:rsidDel="00000000" w:rsidR="00000000" w:rsidRPr="00000000">
        <w:rPr>
          <w:rtl w:val="0"/>
        </w:rPr>
        <w:t xml:space="preserve">PLANNED_LONGITUDE</w:t>
      </w:r>
    </w:p>
    <w:p w:rsidR="00000000" w:rsidDel="00000000" w:rsidP="00000000" w:rsidRDefault="00000000" w:rsidRPr="00000000" w14:paraId="000001FD">
      <w:pPr>
        <w:rPr/>
      </w:pPr>
      <w:r w:rsidDel="00000000" w:rsidR="00000000" w:rsidRPr="00000000">
        <w:rPr>
          <w:rtl w:val="0"/>
        </w:rPr>
        <w:t xml:space="preserve">POC_CITY</w:t>
      </w:r>
    </w:p>
    <w:p w:rsidR="00000000" w:rsidDel="00000000" w:rsidP="00000000" w:rsidRDefault="00000000" w:rsidRPr="00000000" w14:paraId="000001FE">
      <w:pPr>
        <w:rPr/>
      </w:pPr>
      <w:r w:rsidDel="00000000" w:rsidR="00000000" w:rsidRPr="00000000">
        <w:rPr>
          <w:rtl w:val="0"/>
        </w:rPr>
        <w:t xml:space="preserve">POC_COUNTRY</w:t>
      </w:r>
    </w:p>
    <w:p w:rsidR="00000000" w:rsidDel="00000000" w:rsidP="00000000" w:rsidRDefault="00000000" w:rsidRPr="00000000" w14:paraId="000001FF">
      <w:pPr>
        <w:rPr/>
      </w:pPr>
      <w:r w:rsidDel="00000000" w:rsidR="00000000" w:rsidRPr="00000000">
        <w:rPr>
          <w:rtl w:val="0"/>
        </w:rPr>
        <w:t xml:space="preserve">POC_ZIP</w:t>
      </w:r>
    </w:p>
    <w:p w:rsidR="00000000" w:rsidDel="00000000" w:rsidP="00000000" w:rsidRDefault="00000000" w:rsidRPr="00000000" w14:paraId="00000200">
      <w:pPr>
        <w:rPr/>
      </w:pPr>
      <w:r w:rsidDel="00000000" w:rsidR="00000000" w:rsidRPr="00000000">
        <w:rPr>
          <w:rtl w:val="0"/>
        </w:rPr>
        <w:t xml:space="preserve">POE_CITY</w:t>
      </w:r>
    </w:p>
    <w:p w:rsidR="00000000" w:rsidDel="00000000" w:rsidP="00000000" w:rsidRDefault="00000000" w:rsidRPr="00000000" w14:paraId="00000201">
      <w:pPr>
        <w:rPr/>
      </w:pPr>
      <w:r w:rsidDel="00000000" w:rsidR="00000000" w:rsidRPr="00000000">
        <w:rPr>
          <w:rtl w:val="0"/>
        </w:rPr>
        <w:t xml:space="preserve">POE_COUNTRY</w:t>
      </w:r>
    </w:p>
    <w:p w:rsidR="00000000" w:rsidDel="00000000" w:rsidP="00000000" w:rsidRDefault="00000000" w:rsidRPr="00000000" w14:paraId="00000202">
      <w:pPr>
        <w:rPr/>
      </w:pPr>
      <w:r w:rsidDel="00000000" w:rsidR="00000000" w:rsidRPr="00000000">
        <w:rPr>
          <w:rtl w:val="0"/>
        </w:rPr>
        <w:t xml:space="preserve">POE_ZIP</w:t>
      </w:r>
    </w:p>
    <w:p w:rsidR="00000000" w:rsidDel="00000000" w:rsidP="00000000" w:rsidRDefault="00000000" w:rsidRPr="00000000" w14:paraId="00000203">
      <w:pPr>
        <w:rPr/>
      </w:pPr>
      <w:r w:rsidDel="00000000" w:rsidR="00000000" w:rsidRPr="00000000">
        <w:rPr>
          <w:rtl w:val="0"/>
        </w:rPr>
        <w:t xml:space="preserve">POSTAL_CODE</w:t>
      </w:r>
    </w:p>
    <w:p w:rsidR="00000000" w:rsidDel="00000000" w:rsidP="00000000" w:rsidRDefault="00000000" w:rsidRPr="00000000" w14:paraId="00000204">
      <w:pPr>
        <w:rPr/>
      </w:pPr>
      <w:r w:rsidDel="00000000" w:rsidR="00000000" w:rsidRPr="00000000">
        <w:rPr>
          <w:rtl w:val="0"/>
        </w:rPr>
        <w:t xml:space="preserve">POSTALCODE</w:t>
      </w:r>
    </w:p>
    <w:p w:rsidR="00000000" w:rsidDel="00000000" w:rsidP="00000000" w:rsidRDefault="00000000" w:rsidRPr="00000000" w14:paraId="00000205">
      <w:pPr>
        <w:rPr/>
      </w:pPr>
      <w:r w:rsidDel="00000000" w:rsidR="00000000" w:rsidRPr="00000000">
        <w:rPr>
          <w:rtl w:val="0"/>
        </w:rPr>
        <w:t xml:space="preserve">PROD_LINE_DESC</w:t>
      </w:r>
    </w:p>
    <w:p w:rsidR="00000000" w:rsidDel="00000000" w:rsidP="00000000" w:rsidRDefault="00000000" w:rsidRPr="00000000" w14:paraId="00000206">
      <w:pPr>
        <w:rPr/>
      </w:pPr>
      <w:r w:rsidDel="00000000" w:rsidR="00000000" w:rsidRPr="00000000">
        <w:rPr>
          <w:rtl w:val="0"/>
        </w:rPr>
        <w:t xml:space="preserve">PURCHASER_NAME</w:t>
      </w:r>
    </w:p>
    <w:p w:rsidR="00000000" w:rsidDel="00000000" w:rsidP="00000000" w:rsidRDefault="00000000" w:rsidRPr="00000000" w14:paraId="00000207">
      <w:pPr>
        <w:rPr/>
      </w:pPr>
      <w:r w:rsidDel="00000000" w:rsidR="00000000" w:rsidRPr="00000000">
        <w:rPr>
          <w:rtl w:val="0"/>
        </w:rPr>
        <w:t xml:space="preserve">RECIPIENT_EMAIL</w:t>
      </w:r>
    </w:p>
    <w:p w:rsidR="00000000" w:rsidDel="00000000" w:rsidP="00000000" w:rsidRDefault="00000000" w:rsidRPr="00000000" w14:paraId="00000208">
      <w:pPr>
        <w:rPr/>
      </w:pPr>
      <w:r w:rsidDel="00000000" w:rsidR="00000000" w:rsidRPr="00000000">
        <w:rPr>
          <w:rtl w:val="0"/>
        </w:rPr>
        <w:t xml:space="preserve">RECIPIENT_NAME</w:t>
      </w:r>
    </w:p>
    <w:p w:rsidR="00000000" w:rsidDel="00000000" w:rsidP="00000000" w:rsidRDefault="00000000" w:rsidRPr="00000000" w14:paraId="00000209">
      <w:pPr>
        <w:rPr/>
      </w:pPr>
      <w:r w:rsidDel="00000000" w:rsidR="00000000" w:rsidRPr="00000000">
        <w:rPr>
          <w:rtl w:val="0"/>
        </w:rPr>
        <w:t xml:space="preserve">SADDR</w:t>
      </w:r>
    </w:p>
    <w:p w:rsidR="00000000" w:rsidDel="00000000" w:rsidP="00000000" w:rsidRDefault="00000000" w:rsidRPr="00000000" w14:paraId="0000020A">
      <w:pPr>
        <w:rPr/>
      </w:pPr>
      <w:r w:rsidDel="00000000" w:rsidR="00000000" w:rsidRPr="00000000">
        <w:rPr>
          <w:rtl w:val="0"/>
        </w:rPr>
        <w:t xml:space="preserve">SCITY</w:t>
      </w:r>
    </w:p>
    <w:p w:rsidR="00000000" w:rsidDel="00000000" w:rsidP="00000000" w:rsidRDefault="00000000" w:rsidRPr="00000000" w14:paraId="0000020B">
      <w:pPr>
        <w:rPr/>
      </w:pPr>
      <w:r w:rsidDel="00000000" w:rsidR="00000000" w:rsidRPr="00000000">
        <w:rPr>
          <w:rtl w:val="0"/>
        </w:rPr>
        <w:t xml:space="preserve">SELLEREMAIL</w:t>
      </w:r>
    </w:p>
    <w:p w:rsidR="00000000" w:rsidDel="00000000" w:rsidP="00000000" w:rsidRDefault="00000000" w:rsidRPr="00000000" w14:paraId="0000020C">
      <w:pPr>
        <w:rPr/>
      </w:pPr>
      <w:r w:rsidDel="00000000" w:rsidR="00000000" w:rsidRPr="00000000">
        <w:rPr>
          <w:rtl w:val="0"/>
        </w:rPr>
        <w:t xml:space="preserve">SHIP_OPTION</w:t>
      </w:r>
    </w:p>
    <w:p w:rsidR="00000000" w:rsidDel="00000000" w:rsidP="00000000" w:rsidRDefault="00000000" w:rsidRPr="00000000" w14:paraId="0000020D">
      <w:pPr>
        <w:rPr/>
      </w:pPr>
      <w:r w:rsidDel="00000000" w:rsidR="00000000" w:rsidRPr="00000000">
        <w:rPr>
          <w:rtl w:val="0"/>
        </w:rPr>
        <w:t xml:space="preserve">SHIP_TO_ADDRESS1</w:t>
      </w:r>
    </w:p>
    <w:p w:rsidR="00000000" w:rsidDel="00000000" w:rsidP="00000000" w:rsidRDefault="00000000" w:rsidRPr="00000000" w14:paraId="0000020E">
      <w:pPr>
        <w:rPr/>
      </w:pPr>
      <w:r w:rsidDel="00000000" w:rsidR="00000000" w:rsidRPr="00000000">
        <w:rPr>
          <w:rtl w:val="0"/>
        </w:rPr>
        <w:t xml:space="preserve">SHIP_TO_ADDRESS2</w:t>
      </w:r>
    </w:p>
    <w:p w:rsidR="00000000" w:rsidDel="00000000" w:rsidP="00000000" w:rsidRDefault="00000000" w:rsidRPr="00000000" w14:paraId="0000020F">
      <w:pPr>
        <w:rPr/>
      </w:pPr>
      <w:r w:rsidDel="00000000" w:rsidR="00000000" w:rsidRPr="00000000">
        <w:rPr>
          <w:rtl w:val="0"/>
        </w:rPr>
        <w:t xml:space="preserve">SHIP_TO_ADDRESS3</w:t>
      </w:r>
    </w:p>
    <w:p w:rsidR="00000000" w:rsidDel="00000000" w:rsidP="00000000" w:rsidRDefault="00000000" w:rsidRPr="00000000" w14:paraId="00000210">
      <w:pPr>
        <w:rPr/>
      </w:pPr>
      <w:r w:rsidDel="00000000" w:rsidR="00000000" w:rsidRPr="00000000">
        <w:rPr>
          <w:rtl w:val="0"/>
        </w:rPr>
        <w:t xml:space="preserve">SHIP_TO_MAILING_LABEL_NAME</w:t>
      </w:r>
    </w:p>
    <w:p w:rsidR="00000000" w:rsidDel="00000000" w:rsidP="00000000" w:rsidRDefault="00000000" w:rsidRPr="00000000" w14:paraId="00000211">
      <w:pPr>
        <w:rPr/>
      </w:pPr>
      <w:r w:rsidDel="00000000" w:rsidR="00000000" w:rsidRPr="00000000">
        <w:rPr>
          <w:rtl w:val="0"/>
        </w:rPr>
        <w:t xml:space="preserve">SHIPMENT_STATUS_CODES</w:t>
      </w:r>
    </w:p>
    <w:p w:rsidR="00000000" w:rsidDel="00000000" w:rsidP="00000000" w:rsidRDefault="00000000" w:rsidRPr="00000000" w14:paraId="00000212">
      <w:pPr>
        <w:rPr/>
      </w:pPr>
      <w:r w:rsidDel="00000000" w:rsidR="00000000" w:rsidRPr="00000000">
        <w:rPr>
          <w:rtl w:val="0"/>
        </w:rPr>
        <w:t xml:space="preserve">SIGNINEMAIL</w:t>
      </w:r>
    </w:p>
    <w:p w:rsidR="00000000" w:rsidDel="00000000" w:rsidP="00000000" w:rsidRDefault="00000000" w:rsidRPr="00000000" w14:paraId="00000213">
      <w:pPr>
        <w:rPr/>
      </w:pPr>
      <w:r w:rsidDel="00000000" w:rsidR="00000000" w:rsidRPr="00000000">
        <w:rPr>
          <w:rtl w:val="0"/>
        </w:rPr>
        <w:t xml:space="preserve">SOURCE</w:t>
      </w:r>
    </w:p>
    <w:p w:rsidR="00000000" w:rsidDel="00000000" w:rsidP="00000000" w:rsidRDefault="00000000" w:rsidRPr="00000000" w14:paraId="00000214">
      <w:pPr>
        <w:rPr/>
      </w:pPr>
      <w:r w:rsidDel="00000000" w:rsidR="00000000" w:rsidRPr="00000000">
        <w:rPr>
          <w:rtl w:val="0"/>
        </w:rPr>
        <w:t xml:space="preserve">SOURCE_HASH</w:t>
      </w:r>
    </w:p>
    <w:p w:rsidR="00000000" w:rsidDel="00000000" w:rsidP="00000000" w:rsidRDefault="00000000" w:rsidRPr="00000000" w14:paraId="00000215">
      <w:pPr>
        <w:rPr/>
      </w:pPr>
      <w:r w:rsidDel="00000000" w:rsidR="00000000" w:rsidRPr="00000000">
        <w:rPr>
          <w:rtl w:val="0"/>
        </w:rPr>
        <w:t xml:space="preserve">STATE</w:t>
      </w:r>
    </w:p>
    <w:p w:rsidR="00000000" w:rsidDel="00000000" w:rsidP="00000000" w:rsidRDefault="00000000" w:rsidRPr="00000000" w14:paraId="00000216">
      <w:pPr>
        <w:rPr/>
      </w:pPr>
      <w:r w:rsidDel="00000000" w:rsidR="00000000" w:rsidRPr="00000000">
        <w:rPr>
          <w:rtl w:val="0"/>
        </w:rPr>
        <w:t xml:space="preserve">STATE_NAME</w:t>
      </w:r>
    </w:p>
    <w:p w:rsidR="00000000" w:rsidDel="00000000" w:rsidP="00000000" w:rsidRDefault="00000000" w:rsidRPr="00000000" w14:paraId="00000217">
      <w:pPr>
        <w:rPr/>
      </w:pPr>
      <w:r w:rsidDel="00000000" w:rsidR="00000000" w:rsidRPr="00000000">
        <w:rPr>
          <w:rtl w:val="0"/>
        </w:rPr>
        <w:t xml:space="preserve">STATEORREGION</w:t>
      </w:r>
    </w:p>
    <w:p w:rsidR="00000000" w:rsidDel="00000000" w:rsidP="00000000" w:rsidRDefault="00000000" w:rsidRPr="00000000" w14:paraId="00000218">
      <w:pPr>
        <w:rPr/>
      </w:pPr>
      <w:r w:rsidDel="00000000" w:rsidR="00000000" w:rsidRPr="00000000">
        <w:rPr>
          <w:rtl w:val="0"/>
        </w:rPr>
        <w:t xml:space="preserve">SUR_NAME</w:t>
      </w:r>
    </w:p>
    <w:p w:rsidR="00000000" w:rsidDel="00000000" w:rsidP="00000000" w:rsidRDefault="00000000" w:rsidRPr="00000000" w14:paraId="00000219">
      <w:pPr>
        <w:rPr/>
      </w:pPr>
      <w:r w:rsidDel="00000000" w:rsidR="00000000" w:rsidRPr="00000000">
        <w:rPr>
          <w:rtl w:val="0"/>
        </w:rPr>
        <w:t xml:space="preserve">SURNAME</w:t>
      </w:r>
    </w:p>
    <w:p w:rsidR="00000000" w:rsidDel="00000000" w:rsidP="00000000" w:rsidRDefault="00000000" w:rsidRPr="00000000" w14:paraId="0000021A">
      <w:pPr>
        <w:rPr/>
      </w:pPr>
      <w:r w:rsidDel="00000000" w:rsidR="00000000" w:rsidRPr="00000000">
        <w:rPr>
          <w:rtl w:val="0"/>
        </w:rPr>
        <w:t xml:space="preserve">SURNAME_PRONUNCIATION</w:t>
      </w:r>
    </w:p>
    <w:p w:rsidR="00000000" w:rsidDel="00000000" w:rsidP="00000000" w:rsidRDefault="00000000" w:rsidRPr="00000000" w14:paraId="0000021B">
      <w:pPr>
        <w:rPr/>
      </w:pPr>
      <w:r w:rsidDel="00000000" w:rsidR="00000000" w:rsidRPr="00000000">
        <w:rPr>
          <w:rtl w:val="0"/>
        </w:rPr>
        <w:t xml:space="preserve">SVOICE</w:t>
      </w:r>
    </w:p>
    <w:p w:rsidR="00000000" w:rsidDel="00000000" w:rsidP="00000000" w:rsidRDefault="00000000" w:rsidRPr="00000000" w14:paraId="0000021C">
      <w:pPr>
        <w:rPr/>
      </w:pPr>
      <w:r w:rsidDel="00000000" w:rsidR="00000000" w:rsidRPr="00000000">
        <w:rPr>
          <w:rtl w:val="0"/>
        </w:rPr>
        <w:t xml:space="preserve">THIRD_PARTY_NAME_DISPLAY_PREF</w:t>
      </w:r>
    </w:p>
    <w:p w:rsidR="00000000" w:rsidDel="00000000" w:rsidP="00000000" w:rsidRDefault="00000000" w:rsidRPr="00000000" w14:paraId="0000021D">
      <w:pPr>
        <w:rPr/>
      </w:pPr>
      <w:r w:rsidDel="00000000" w:rsidR="00000000" w:rsidRPr="00000000">
        <w:rPr>
          <w:rtl w:val="0"/>
        </w:rPr>
        <w:t xml:space="preserve">UAID</w:t>
      </w:r>
    </w:p>
    <w:p w:rsidR="00000000" w:rsidDel="00000000" w:rsidP="00000000" w:rsidRDefault="00000000" w:rsidRPr="00000000" w14:paraId="0000021E">
      <w:pPr>
        <w:rPr/>
      </w:pPr>
      <w:r w:rsidDel="00000000" w:rsidR="00000000" w:rsidRPr="00000000">
        <w:rPr>
          <w:rtl w:val="0"/>
        </w:rPr>
        <w:t xml:space="preserve">USERAGENT</w:t>
      </w:r>
    </w:p>
    <w:p w:rsidR="00000000" w:rsidDel="00000000" w:rsidP="00000000" w:rsidRDefault="00000000" w:rsidRPr="00000000" w14:paraId="0000021F">
      <w:pPr>
        <w:rPr/>
      </w:pPr>
      <w:r w:rsidDel="00000000" w:rsidR="00000000" w:rsidRPr="00000000">
        <w:rPr>
          <w:rtl w:val="0"/>
        </w:rPr>
        <w:t xml:space="preserve">VALUE</w:t>
      </w:r>
    </w:p>
    <w:p w:rsidR="00000000" w:rsidDel="00000000" w:rsidP="00000000" w:rsidRDefault="00000000" w:rsidRPr="00000000" w14:paraId="00000220">
      <w:pPr>
        <w:rPr/>
      </w:pPr>
      <w:r w:rsidDel="00000000" w:rsidR="00000000" w:rsidRPr="00000000">
        <w:rPr>
          <w:rtl w:val="0"/>
        </w:rPr>
        <w:t xml:space="preserve">VOICE</w:t>
      </w:r>
    </w:p>
    <w:p w:rsidR="00000000" w:rsidDel="00000000" w:rsidP="00000000" w:rsidRDefault="00000000" w:rsidRPr="00000000" w14:paraId="00000221">
      <w:pPr>
        <w:rPr/>
      </w:pPr>
      <w:r w:rsidDel="00000000" w:rsidR="00000000" w:rsidRPr="00000000">
        <w:rPr>
          <w:rtl w:val="0"/>
        </w:rPr>
        <w:t xml:space="preserve">VOICE_DIGITS</w:t>
      </w:r>
    </w:p>
    <w:p w:rsidR="00000000" w:rsidDel="00000000" w:rsidP="00000000" w:rsidRDefault="00000000" w:rsidRPr="00000000" w14:paraId="00000222">
      <w:pPr>
        <w:rPr/>
      </w:pPr>
      <w:r w:rsidDel="00000000" w:rsidR="00000000" w:rsidRPr="00000000">
        <w:rPr>
          <w:rtl w:val="0"/>
        </w:rPr>
        <w:t xml:space="preserve">VOICE_NUMBER</w:t>
      </w:r>
    </w:p>
    <w:p w:rsidR="00000000" w:rsidDel="00000000" w:rsidP="00000000" w:rsidRDefault="00000000" w:rsidRPr="00000000" w14:paraId="00000223">
      <w:pPr>
        <w:rPr/>
      </w:pPr>
      <w:r w:rsidDel="00000000" w:rsidR="00000000" w:rsidRPr="00000000">
        <w:rPr>
          <w:rtl w:val="0"/>
        </w:rPr>
        <w:t xml:space="preserve">WORKPHONENUMBER</w:t>
      </w:r>
    </w:p>
    <w:p w:rsidR="00000000" w:rsidDel="00000000" w:rsidP="00000000" w:rsidRDefault="00000000" w:rsidRPr="00000000" w14:paraId="00000224">
      <w:pPr>
        <w:rPr/>
      </w:pPr>
      <w:r w:rsidDel="00000000" w:rsidR="00000000" w:rsidRPr="00000000">
        <w:rPr>
          <w:rtl w:val="0"/>
        </w:rPr>
        <w:t xml:space="preserve">ZIP</w:t>
      </w:r>
    </w:p>
    <w:p w:rsidR="00000000" w:rsidDel="00000000" w:rsidP="00000000" w:rsidRDefault="00000000" w:rsidRPr="00000000" w14:paraId="00000225">
      <w:pPr>
        <w:rPr/>
      </w:pPr>
      <w:r w:rsidDel="00000000" w:rsidR="00000000" w:rsidRPr="00000000">
        <w:rPr>
          <w:rtl w:val="0"/>
        </w:rPr>
        <w:t xml:space="preserve">ZIP_CODE</w:t>
      </w:r>
    </w:p>
    <w:p w:rsidR="00000000" w:rsidDel="00000000" w:rsidP="00000000" w:rsidRDefault="00000000" w:rsidRPr="00000000" w14:paraId="00000226">
      <w:pPr>
        <w:rPr/>
        <w:sectPr>
          <w:type w:val="continuous"/>
          <w:pgSz w:h="15840" w:w="12240" w:orient="portrait"/>
          <w:pgMar w:bottom="990" w:top="840" w:left="1170" w:right="900" w:header="450" w:footer="300"/>
          <w:lnNumType w:countBy="1" w:start="0" w:restart="continuous"/>
          <w:cols w:equalWidth="0" w:num="2">
            <w:col w:space="720" w:w="4725"/>
            <w:col w:space="0" w:w="4725"/>
          </w:cols>
        </w:sectPr>
      </w:pPr>
      <w:r w:rsidDel="00000000" w:rsidR="00000000" w:rsidRPr="00000000">
        <w:rPr>
          <w:rtl w:val="0"/>
        </w:rPr>
        <w:t xml:space="preserve">ZIP11</w:t>
      </w:r>
    </w:p>
    <w:p w:rsidR="00000000" w:rsidDel="00000000" w:rsidP="00000000" w:rsidRDefault="00000000" w:rsidRPr="00000000" w14:paraId="00000227">
      <w:pPr>
        <w:keepLines w:val="0"/>
        <w:spacing w:after="0" w:line="240" w:lineRule="auto"/>
        <w:jc w:val="left"/>
        <w:rPr/>
        <w:sectPr>
          <w:type w:val="continuous"/>
          <w:pgSz w:h="15840" w:w="12240" w:orient="portrait"/>
          <w:pgMar w:bottom="990" w:top="840" w:left="1170" w:right="900" w:header="450" w:footer="300"/>
          <w:lnNumType w:countBy="1" w:start="0" w:restart="continuous"/>
        </w:sectPr>
      </w:pPr>
      <w:r w:rsidDel="00000000" w:rsidR="00000000" w:rsidRPr="00000000">
        <w:br w:type="page"/>
      </w:r>
      <w:r w:rsidDel="00000000" w:rsidR="00000000" w:rsidRPr="00000000">
        <w:rPr>
          <w:rtl w:val="0"/>
        </w:rPr>
      </w:r>
    </w:p>
    <w:p w:rsidR="00000000" w:rsidDel="00000000" w:rsidP="00000000" w:rsidRDefault="00000000" w:rsidRPr="00000000" w14:paraId="00000228">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J: Shared responsibilities model</w:t>
      </w:r>
    </w:p>
    <w:p w:rsidR="00000000" w:rsidDel="00000000" w:rsidP="00000000" w:rsidRDefault="00000000" w:rsidRPr="00000000" w14:paraId="00000229">
      <w:pPr>
        <w:spacing w:before="120" w:line="240" w:lineRule="auto"/>
        <w:jc w:val="left"/>
        <w:rPr/>
      </w:pPr>
      <w:r w:rsidDel="00000000" w:rsidR="00000000" w:rsidRPr="00000000">
        <w:rPr>
          <w:rtl w:val="0"/>
        </w:rPr>
        <w:t xml:space="preserve">(Draft as of 3/14/2017)</w:t>
      </w:r>
    </w:p>
    <w:p w:rsidR="00000000" w:rsidDel="00000000" w:rsidP="00000000" w:rsidRDefault="00000000" w:rsidRPr="00000000" w14:paraId="0000022A">
      <w:pPr>
        <w:spacing w:before="120" w:line="240" w:lineRule="auto"/>
        <w:jc w:val="left"/>
        <w:rPr/>
      </w:pPr>
      <w:r w:rsidDel="00000000" w:rsidR="00000000" w:rsidRPr="00000000">
        <w:rPr/>
        <w:drawing>
          <wp:inline distB="0" distT="0" distL="0" distR="0">
            <wp:extent cx="9126559" cy="5182486"/>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9126559" cy="5182486"/>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Lines w:val="0"/>
        <w:spacing w:after="0" w:line="240" w:lineRule="auto"/>
        <w:jc w:val="left"/>
        <w:rPr/>
        <w:sectPr>
          <w:type w:val="nextPage"/>
          <w:pgSz w:h="12240" w:w="15840" w:orient="landscape"/>
          <w:pgMar w:bottom="900" w:top="1170" w:left="990" w:right="840" w:header="450" w:footer="300"/>
          <w:lnNumType w:countBy="1" w:start="0" w:restart="continuous"/>
        </w:sectPr>
      </w:pPr>
      <w:r w:rsidDel="00000000" w:rsidR="00000000" w:rsidRPr="00000000">
        <w:br w:type="page"/>
      </w:r>
      <w:r w:rsidDel="00000000" w:rsidR="00000000" w:rsidRPr="00000000">
        <w:rPr>
          <w:rtl w:val="0"/>
        </w:rPr>
      </w:r>
    </w:p>
    <w:p w:rsidR="00000000" w:rsidDel="00000000" w:rsidP="00000000" w:rsidRDefault="00000000" w:rsidRPr="00000000" w14:paraId="0000022C">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K: Count of secured tables</w:t>
      </w:r>
    </w:p>
    <w:p w:rsidR="00000000" w:rsidDel="00000000" w:rsidP="00000000" w:rsidRDefault="00000000" w:rsidRPr="00000000" w14:paraId="0000022D">
      <w:pPr>
        <w:spacing w:before="120" w:line="240" w:lineRule="auto"/>
        <w:jc w:val="left"/>
        <w:rPr/>
      </w:pPr>
      <w:r w:rsidDel="00000000" w:rsidR="00000000" w:rsidRPr="00000000">
        <w:rPr>
          <w:rtl w:val="0"/>
        </w:rPr>
        <w:t xml:space="preserve">There are 420 tables containing secured columns, which 424 users are approved to access. 54 of those tables are in active use, 14,222 times over 11,011 scheduled and ad-hoc jobs. </w:t>
      </w:r>
    </w:p>
    <w:tbl>
      <w:tblPr>
        <w:tblStyle w:val="Table1"/>
        <w:tblW w:w="4831.0" w:type="dxa"/>
        <w:jc w:val="left"/>
        <w:tblLayout w:type="fixed"/>
        <w:tblLook w:val="0400"/>
      </w:tblPr>
      <w:tblGrid>
        <w:gridCol w:w="3871"/>
        <w:gridCol w:w="960"/>
        <w:tblGridChange w:id="0">
          <w:tblGrid>
            <w:gridCol w:w="3871"/>
            <w:gridCol w:w="960"/>
          </w:tblGrid>
        </w:tblGridChange>
      </w:tblGrid>
      <w:tr>
        <w:trPr>
          <w:cantSplit w:val="0"/>
          <w:trHeight w:val="300" w:hRule="atLeast"/>
          <w:tblHeader w:val="0"/>
        </w:trPr>
        <w:tc>
          <w:tcPr>
            <w:tcBorders>
              <w:top w:color="e2efda" w:space="0" w:sz="4" w:val="single"/>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2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D_MARKETPLACE_MERCHANTS</w:t>
            </w:r>
          </w:p>
        </w:tc>
        <w:tc>
          <w:tcPr>
            <w:tcBorders>
              <w:top w:color="e2efda" w:space="0" w:sz="4" w:val="single"/>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2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4370</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D_ADDRESSES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2730</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D_UNIFIED_CUSTOMER_ORDER_ITEMS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1574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D_OUTBOUND_SHIPMENT_PACKAGES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1274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D_CUSTOMERS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1146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D_CONTACT_DETAIL_RECORDS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574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COMP_EMPLOYEES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D_EMAIL_SENT</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O_CS_EVENT_DETAILS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3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225</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COMP_ADDRESSES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198</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D_DIGITAL_ORDER_ITEMS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195</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A_PQ_RISKY_DEFECTS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D_EMAIL_RECIPIENT_EVENTS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D_FOLLOW_UPS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125</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TRANS_ADDRESS_ATTRS_SUMMARY</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O_ACCOUNT</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79</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O_MERCHANT_MP_CONTACTS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4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D_AMZL_SHIPMENT_PACKAGES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68</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PQ_OCR_RISKY_CSC</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60</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COMP2_EMPLOYEES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COMP2_ADDRESSES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D_DIGITAL_ORDERS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D_MOBILE_CLAIMS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O_PAYEE_SITES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D_OUTBOUND_PACKAGE_ITEMS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5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45</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D_AMZL_CONCESSIONS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O_WS_SUBMISSION_CONTENTS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D_DOI_REFERENCE_ATTRIBUTES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37</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D_DELIVERY_PACKET_ITEMS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HOUDINI_PERSON</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PQ_O_RISKY_CSC</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D_DO_REFERENCE_ATTRIBUTES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D_REGISTRY_PARTICIPANTS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6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PQ_W_RISKY_CSC</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O_EMAIL_RECIPIENTS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D_DISTRIBUTOR_RETURNS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W_DIGITAL_ORDER_ITEMS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O_BT_PARTS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D_ADDR_BUILDINGS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O_ACCOUNT_BUSINESS_INFO</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O_CUSTOMERS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7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O_DIGITAL_ORDER_ITEMS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O_T_SAR_AML_Q</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RAW_CSC_FEED</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TRANS_ADDRESS_ATTRS_DETAIL</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W_EMAIL_CAMPAIGN_PUR_DET</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A">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D_CUST_EXPERIAN_DEMOGRAPHICS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B">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C">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O_CREDIT_CARDS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D">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E">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EU_APE_MERCH_POC_POE_BO_AD_B</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8F">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0">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EU_APE_MERCHANT_POC_POE_BO_AD</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1">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2">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O_ADDRESSES</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3">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4">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O_T_SUSPECT_ACCOUNT_Q</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5">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6">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SF_USER_STAGING</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7">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r>
      <w:tr>
        <w:trPr>
          <w:cantSplit w:val="0"/>
          <w:trHeight w:val="300" w:hRule="atLeast"/>
          <w:tblHeader w:val="0"/>
        </w:trPr>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8">
            <w:pPr>
              <w:keepLines w:val="0"/>
              <w:spacing w:after="0" w:line="24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EU_APE_MRCH_POC_POE_BO_AD_DL_B</w:t>
            </w:r>
          </w:p>
        </w:tc>
        <w:tc>
          <w:tcPr>
            <w:tcBorders>
              <w:top w:color="000000" w:space="0" w:sz="0" w:val="nil"/>
              <w:left w:color="000000" w:space="0" w:sz="0" w:val="nil"/>
              <w:bottom w:color="e2efda" w:space="0" w:sz="4" w:val="single"/>
              <w:right w:color="000000" w:space="0" w:sz="0" w:val="nil"/>
            </w:tcBorders>
            <w:shd w:fill="auto" w:val="clear"/>
            <w:vAlign w:val="bottom"/>
          </w:tcPr>
          <w:p w:rsidR="00000000" w:rsidDel="00000000" w:rsidP="00000000" w:rsidRDefault="00000000" w:rsidRPr="00000000" w14:paraId="00000299">
            <w:pPr>
              <w:keepLines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r>
    </w:tbl>
    <w:p w:rsidR="00000000" w:rsidDel="00000000" w:rsidP="00000000" w:rsidRDefault="00000000" w:rsidRPr="00000000" w14:paraId="0000029A">
      <w:pPr>
        <w:spacing w:before="120" w:line="240" w:lineRule="auto"/>
        <w:jc w:val="left"/>
        <w:rPr/>
      </w:pPr>
      <w:r w:rsidDel="00000000" w:rsidR="00000000" w:rsidRPr="00000000">
        <w:rPr>
          <w:rtl w:val="0"/>
        </w:rPr>
      </w:r>
    </w:p>
    <w:p w:rsidR="00000000" w:rsidDel="00000000" w:rsidP="00000000" w:rsidRDefault="00000000" w:rsidRPr="00000000" w14:paraId="0000029B">
      <w:pPr>
        <w:keepLines w:val="0"/>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9C">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L: Shackleton headcount request</w:t>
      </w:r>
    </w:p>
    <w:p w:rsidR="00000000" w:rsidDel="00000000" w:rsidP="00000000" w:rsidRDefault="00000000" w:rsidRPr="00000000" w14:paraId="0000029D">
      <w:pPr>
        <w:spacing w:before="120" w:line="240" w:lineRule="auto"/>
        <w:rPr/>
      </w:pPr>
      <w:r w:rsidDel="00000000" w:rsidR="00000000" w:rsidRPr="00000000">
        <w:rPr>
          <w:rtl w:val="0"/>
        </w:rPr>
        <w:t xml:space="preserve">Shackleton project overview: Big data Technologies(BDT) Database services (DBS) team manages, Amazon data warehouse databases as well as OLTP databases utilized by several E-Commerce foundational services. Approximately 2000 Oracle OLTP databases are managed by the BDT DBS team. Approximately 32% of 2000 databases (648) are critical tier1 databases. The rest of 68% databases are considered potential candidates for this project.</w:t>
      </w:r>
    </w:p>
    <w:p w:rsidR="00000000" w:rsidDel="00000000" w:rsidP="00000000" w:rsidRDefault="00000000" w:rsidRPr="00000000" w14:paraId="0000029E">
      <w:pPr>
        <w:spacing w:before="120" w:line="240" w:lineRule="auto"/>
        <w:jc w:val="left"/>
        <w:rPr/>
      </w:pPr>
      <w:hyperlink r:id="rId34">
        <w:r w:rsidDel="00000000" w:rsidR="00000000" w:rsidRPr="00000000">
          <w:rPr>
            <w:color w:val="0563c1"/>
            <w:u w:val="single"/>
            <w:rtl w:val="0"/>
          </w:rPr>
          <w:t xml:space="preserve">Rollingstone</w:t>
        </w:r>
      </w:hyperlink>
      <w:r w:rsidDel="00000000" w:rsidR="00000000" w:rsidRPr="00000000">
        <w:rPr>
          <w:rtl w:val="0"/>
        </w:rPr>
        <w:t xml:space="preserve"> mandates to remove critical service dependency from relational databases by Dec 31 2017. As part of long term strategy Rollingstone committee mandates Non critical services to either non-Oracle solution in AWS including RDS Aurora by Dec 31 2017.  Several ECFT service teams are actively working on re-architecting services to utilize non relational databases like DynamoDB or Sable. However a lot of service teams have not yet started to migrate Non critical databases. In the interest of providing service teams with a relational database alternative we need to evaluate different AWS RDS database offerings. We believe Aurora PostgreSQL could be a viable alternate to many of the non critical Oracle databases. As part of Shackleton project we are evaluating Aurora PostgreSQL. This is the project overview page for Migration of Oracle databases to AWS </w:t>
      </w:r>
      <w:hyperlink r:id="rId35">
        <w:r w:rsidDel="00000000" w:rsidR="00000000" w:rsidRPr="00000000">
          <w:rPr>
            <w:color w:val="0563c1"/>
            <w:u w:val="single"/>
            <w:rtl w:val="0"/>
          </w:rPr>
          <w:t xml:space="preserve">Aurora_PostgreSQL</w:t>
        </w:r>
      </w:hyperlink>
      <w:r w:rsidDel="00000000" w:rsidR="00000000" w:rsidRPr="00000000">
        <w:rPr>
          <w:rtl w:val="0"/>
        </w:rPr>
        <w:t xml:space="preserve">.</w:t>
      </w:r>
    </w:p>
    <w:p w:rsidR="00000000" w:rsidDel="00000000" w:rsidP="00000000" w:rsidRDefault="00000000" w:rsidRPr="00000000" w14:paraId="0000029F">
      <w:pPr>
        <w:spacing w:before="120" w:line="240" w:lineRule="auto"/>
        <w:jc w:val="left"/>
        <w:rPr>
          <w:b w:val="1"/>
          <w:bCs w:val="1"/>
        </w:rPr>
      </w:pPr>
      <w:r w:rsidDel="00000000" w:rsidR="00000000" w:rsidRPr="00000000">
        <w:rPr>
          <w:b w:val="1"/>
          <w:bCs w:val="1"/>
          <w:rtl w:val="0"/>
        </w:rPr>
        <w:t xml:space="preserve">Recommendation #1- Identify and verify Oracle database dependencies and database dependent service owners to mitigate risks for migrating Oracle databases</w:t>
      </w:r>
    </w:p>
    <w:p w:rsidR="00000000" w:rsidDel="00000000" w:rsidP="00000000" w:rsidRDefault="00000000" w:rsidRPr="00000000" w14:paraId="000002A0">
      <w:pPr>
        <w:spacing w:before="120" w:line="240" w:lineRule="auto"/>
        <w:jc w:val="left"/>
        <w:rPr/>
      </w:pPr>
      <w:r w:rsidDel="00000000" w:rsidR="00000000" w:rsidRPr="00000000">
        <w:rPr>
          <w:rtl w:val="0"/>
        </w:rPr>
        <w:t xml:space="preserve">We should allocate a dedicated SDE to build and to deploy database dependency analyzers and database migration candidate analysis tools.  </w:t>
      </w:r>
    </w:p>
    <w:p w:rsidR="00000000" w:rsidDel="00000000" w:rsidP="00000000" w:rsidRDefault="00000000" w:rsidRPr="00000000" w14:paraId="000002A1">
      <w:pPr>
        <w:spacing w:before="120" w:line="240" w:lineRule="auto"/>
        <w:jc w:val="left"/>
        <w:rPr>
          <w:b w:val="1"/>
          <w:bCs w:val="1"/>
        </w:rPr>
      </w:pPr>
      <w:r w:rsidDel="00000000" w:rsidR="00000000" w:rsidRPr="00000000">
        <w:rPr>
          <w:b w:val="1"/>
          <w:bCs w:val="1"/>
          <w:rtl w:val="0"/>
        </w:rPr>
        <w:t xml:space="preserve">Recommendation #2 - Establish two-way network connectivity options between PROD and AWS for migrating Oracle databases</w:t>
      </w:r>
    </w:p>
    <w:p w:rsidR="00000000" w:rsidDel="00000000" w:rsidP="00000000" w:rsidRDefault="00000000" w:rsidRPr="00000000" w14:paraId="000002A2">
      <w:pPr>
        <w:spacing w:before="120" w:line="240" w:lineRule="auto"/>
        <w:jc w:val="left"/>
        <w:rPr/>
      </w:pPr>
      <w:r w:rsidDel="00000000" w:rsidR="00000000" w:rsidRPr="00000000">
        <w:rPr>
          <w:rtl w:val="0"/>
        </w:rPr>
        <w:t xml:space="preserve">We should allocate a network security engineer and a DBA to develop and deploy a network connectivity option between PROD and AWS for migrating Oracle databases.  We also would need a network engineer and a security engineer from AWS.  </w:t>
      </w:r>
    </w:p>
    <w:p w:rsidR="00000000" w:rsidDel="00000000" w:rsidP="00000000" w:rsidRDefault="00000000" w:rsidRPr="00000000" w14:paraId="000002A3">
      <w:pPr>
        <w:spacing w:before="120" w:line="240" w:lineRule="auto"/>
        <w:jc w:val="left"/>
        <w:rPr>
          <w:b w:val="1"/>
          <w:bCs w:val="1"/>
        </w:rPr>
      </w:pPr>
      <w:r w:rsidDel="00000000" w:rsidR="00000000" w:rsidRPr="00000000">
        <w:rPr>
          <w:b w:val="1"/>
          <w:bCs w:val="1"/>
          <w:rtl w:val="0"/>
        </w:rPr>
        <w:t xml:space="preserve">Recommendation #3 - Dedicated database engineers and SDEs to manually convert the database schema objects and/or consider building a new tool to supplement the AWS SCT</w:t>
      </w:r>
    </w:p>
    <w:p w:rsidR="00000000" w:rsidDel="00000000" w:rsidP="00000000" w:rsidRDefault="00000000" w:rsidRPr="00000000" w14:paraId="000002A4">
      <w:pPr>
        <w:spacing w:before="120" w:line="240" w:lineRule="auto"/>
        <w:jc w:val="left"/>
        <w:rPr/>
      </w:pPr>
      <w:r w:rsidDel="00000000" w:rsidR="00000000" w:rsidRPr="00000000">
        <w:rPr>
          <w:rtl w:val="0"/>
        </w:rPr>
        <w:t xml:space="preserve">We should allocate two database engineers/SDEs with Oracle -&gt; PostgreSQL migration skills.  We would also need a dedicated SDE from AWS to work with us to manually convert the database schema objects and build a new tool.</w:t>
      </w:r>
    </w:p>
    <w:p w:rsidR="00000000" w:rsidDel="00000000" w:rsidP="00000000" w:rsidRDefault="00000000" w:rsidRPr="00000000" w14:paraId="000002A5">
      <w:pPr>
        <w:spacing w:before="120" w:line="240" w:lineRule="auto"/>
        <w:jc w:val="left"/>
        <w:rPr>
          <w:b w:val="1"/>
          <w:bCs w:val="1"/>
        </w:rPr>
      </w:pPr>
      <w:r w:rsidDel="00000000" w:rsidR="00000000" w:rsidRPr="00000000">
        <w:rPr>
          <w:b w:val="1"/>
          <w:bCs w:val="1"/>
          <w:rtl w:val="0"/>
        </w:rPr>
        <w:t xml:space="preserve">Recommendation #4 - Dedicated database engineers and SDEs to build new database extensions/libraries/technologies in order for DBA teams to support/manage non-Oracle based alternative databases</w:t>
      </w:r>
    </w:p>
    <w:p w:rsidR="00000000" w:rsidDel="00000000" w:rsidP="00000000" w:rsidRDefault="00000000" w:rsidRPr="00000000" w14:paraId="000002A6">
      <w:pPr>
        <w:spacing w:before="120" w:line="240" w:lineRule="auto"/>
        <w:jc w:val="left"/>
        <w:rPr/>
      </w:pPr>
      <w:r w:rsidDel="00000000" w:rsidR="00000000" w:rsidRPr="00000000">
        <w:rPr>
          <w:rtl w:val="0"/>
        </w:rPr>
        <w:t xml:space="preserve">We should allocate a dedicated TPM and a senior security SDE to drive this recommendation by leveraging the existing the DB Automation team. </w:t>
      </w:r>
    </w:p>
    <w:p w:rsidR="00000000" w:rsidDel="00000000" w:rsidP="00000000" w:rsidRDefault="00000000" w:rsidRPr="00000000" w14:paraId="000002A7">
      <w:pPr>
        <w:spacing w:before="120" w:line="240" w:lineRule="auto"/>
        <w:jc w:val="left"/>
        <w:rPr>
          <w:b w:val="1"/>
          <w:bCs w:val="1"/>
        </w:rPr>
      </w:pPr>
      <w:r w:rsidDel="00000000" w:rsidR="00000000" w:rsidRPr="00000000">
        <w:rPr>
          <w:b w:val="1"/>
          <w:bCs w:val="1"/>
          <w:rtl w:val="0"/>
        </w:rPr>
        <w:t xml:space="preserve">Recommendation #5 - Define and implement new DBA roles and responsibilities</w:t>
      </w:r>
    </w:p>
    <w:p w:rsidR="00000000" w:rsidDel="00000000" w:rsidP="00000000" w:rsidRDefault="00000000" w:rsidRPr="00000000" w14:paraId="000002A8">
      <w:pPr>
        <w:spacing w:before="120" w:line="240" w:lineRule="auto"/>
        <w:jc w:val="left"/>
        <w:rPr/>
      </w:pPr>
      <w:r w:rsidDel="00000000" w:rsidR="00000000" w:rsidRPr="00000000">
        <w:rPr>
          <w:rtl w:val="0"/>
        </w:rPr>
        <w:t xml:space="preserve">We will allocate a dedicated TPM and a senior DBA to define and implement new roles and responsibilities for the CDO’s DBA community.</w:t>
      </w:r>
    </w:p>
    <w:p w:rsidR="00000000" w:rsidDel="00000000" w:rsidP="00000000" w:rsidRDefault="00000000" w:rsidRPr="00000000" w14:paraId="000002A9">
      <w:pPr>
        <w:spacing w:before="12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AA">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M: Risks &amp; mitigations per use case</w:t>
      </w:r>
    </w:p>
    <w:p w:rsidR="00000000" w:rsidDel="00000000" w:rsidP="00000000" w:rsidRDefault="00000000" w:rsidRPr="00000000" w14:paraId="000002AB">
      <w:pPr>
        <w:spacing w:after="0" w:line="240" w:lineRule="auto"/>
        <w:rPr>
          <w:b w:val="0"/>
          <w:bCs w:val="0"/>
        </w:rPr>
      </w:pPr>
      <w:r w:rsidDel="00000000" w:rsidR="00000000" w:rsidRPr="00000000">
        <w:rPr>
          <w:b w:val="0"/>
          <w:bCs w:val="0"/>
          <w:rtl w:val="0"/>
        </w:rPr>
        <w:t xml:space="preserve">BDT has identified risks as laid out in the body text above. The following mitigations would help to reduce overall risk exposure. </w:t>
      </w:r>
    </w:p>
    <w:p w:rsidR="00000000" w:rsidDel="00000000" w:rsidP="00000000" w:rsidRDefault="00000000" w:rsidRPr="00000000" w14:paraId="000002AC">
      <w:pPr>
        <w:spacing w:after="0" w:line="240" w:lineRule="auto"/>
        <w:rPr>
          <w:b w:val="0"/>
          <w:bCs w:val="0"/>
        </w:rPr>
      </w:pPr>
      <w:r w:rsidDel="00000000" w:rsidR="00000000" w:rsidRPr="00000000">
        <w:rPr>
          <w:b w:val="1"/>
          <w:bCs w:val="1"/>
          <w:rtl w:val="0"/>
        </w:rPr>
        <w:t xml:space="preserve">Risk mitigations [per use case]</w:t>
      </w:r>
      <w:r w:rsidDel="00000000" w:rsidR="00000000" w:rsidRPr="00000000">
        <w:rPr>
          <w:rtl w:val="0"/>
        </w:rPr>
      </w:r>
    </w:p>
    <w:p w:rsidR="00000000" w:rsidDel="00000000" w:rsidP="00000000" w:rsidRDefault="00000000" w:rsidRPr="00000000" w14:paraId="000002AD">
      <w:pPr>
        <w:spacing w:after="0" w:line="240" w:lineRule="auto"/>
        <w:rPr>
          <w:b w:val="1"/>
          <w:bCs w:val="1"/>
        </w:rPr>
      </w:pPr>
      <w:r w:rsidDel="00000000" w:rsidR="00000000" w:rsidRPr="00000000">
        <w:rPr>
          <w:b w:val="1"/>
          <w:bCs w:val="1"/>
          <w:rtl w:val="0"/>
        </w:rPr>
        <w:t xml:space="preserve">Limit access grants:</w:t>
      </w:r>
    </w:p>
    <w:p w:rsidR="00000000" w:rsidDel="00000000" w:rsidP="00000000" w:rsidRDefault="00000000" w:rsidRPr="00000000" w14:paraId="000002AE">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Tag data/schema with discrete tags or similar (e.g. PII/UCI, data classification, secret project) [1,2,3]</w:t>
      </w:r>
    </w:p>
    <w:p w:rsidR="00000000" w:rsidDel="00000000" w:rsidP="00000000" w:rsidRDefault="00000000" w:rsidRPr="00000000" w14:paraId="000002AF">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access only to users &amp; systems with demonstrated business need and the proper approvals [1,2,3]</w:t>
      </w:r>
    </w:p>
    <w:p w:rsidR="00000000" w:rsidDel="00000000" w:rsidP="00000000" w:rsidRDefault="00000000" w:rsidRPr="00000000" w14:paraId="000002B0">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access only to systems with the appropriate Anvil certification [2]</w:t>
      </w:r>
    </w:p>
    <w:p w:rsidR="00000000" w:rsidDel="00000000" w:rsidP="00000000" w:rsidRDefault="00000000" w:rsidRPr="00000000" w14:paraId="000002B1">
      <w:pPr>
        <w:keepNext w:val="0"/>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Track tagged data through the entire data processing workflow  [1,2,3]</w:t>
      </w:r>
    </w:p>
    <w:p w:rsidR="00000000" w:rsidDel="00000000" w:rsidP="00000000" w:rsidRDefault="00000000" w:rsidRPr="00000000" w14:paraId="000002B2">
      <w:pPr>
        <w:spacing w:after="0" w:line="240" w:lineRule="auto"/>
        <w:rPr>
          <w:b w:val="1"/>
          <w:bCs w:val="1"/>
        </w:rPr>
      </w:pPr>
      <w:r w:rsidDel="00000000" w:rsidR="00000000" w:rsidRPr="00000000">
        <w:rPr>
          <w:b w:val="1"/>
          <w:bCs w:val="1"/>
          <w:rtl w:val="0"/>
        </w:rPr>
        <w:t xml:space="preserve">Data egress tracking: </w:t>
      </w:r>
    </w:p>
    <w:p w:rsidR="00000000" w:rsidDel="00000000" w:rsidP="00000000" w:rsidRDefault="00000000" w:rsidRPr="00000000" w14:paraId="000002B3">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Kinesis stream for InfoSec, for PII access audit purposes  [1,2,3]</w:t>
      </w:r>
    </w:p>
    <w:p w:rsidR="00000000" w:rsidDel="00000000" w:rsidP="00000000" w:rsidRDefault="00000000" w:rsidRPr="00000000" w14:paraId="000002B4">
      <w:pPr>
        <w:keepNext w:val="0"/>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an existing stream – InfoSec is confirming if the format meets their needs as of Feb 2017</w:t>
        <w:tab/>
      </w:r>
    </w:p>
    <w:p w:rsidR="00000000" w:rsidDel="00000000" w:rsidP="00000000" w:rsidRDefault="00000000" w:rsidRPr="00000000" w14:paraId="000002B5">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Logging at appropriate granularity [1,2,3]</w:t>
      </w:r>
    </w:p>
    <w:p w:rsidR="00000000" w:rsidDel="00000000" w:rsidP="00000000" w:rsidRDefault="00000000" w:rsidRPr="00000000" w14:paraId="000002B6">
      <w:pPr>
        <w:keepNext w:val="0"/>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Outflow of data cannot link a publisher to a user (for all publishers) [1,2]</w:t>
      </w:r>
    </w:p>
    <w:p w:rsidR="00000000" w:rsidDel="00000000" w:rsidP="00000000" w:rsidRDefault="00000000" w:rsidRPr="00000000" w14:paraId="000002B7">
      <w:pPr>
        <w:spacing w:after="0" w:line="240" w:lineRule="auto"/>
        <w:rPr>
          <w:b w:val="1"/>
          <w:bCs w:val="1"/>
        </w:rPr>
      </w:pPr>
      <w:r w:rsidDel="00000000" w:rsidR="00000000" w:rsidRPr="00000000">
        <w:rPr>
          <w:b w:val="1"/>
          <w:bCs w:val="1"/>
          <w:rtl w:val="0"/>
        </w:rPr>
        <w:t xml:space="preserve">Table subscription policies and security checks: </w:t>
      </w:r>
    </w:p>
    <w:p w:rsidR="00000000" w:rsidDel="00000000" w:rsidP="00000000" w:rsidRDefault="00000000" w:rsidRPr="00000000" w14:paraId="000002B8">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BDT Anvil API user [2,3]</w:t>
      </w:r>
    </w:p>
    <w:p w:rsidR="00000000" w:rsidDel="00000000" w:rsidP="00000000" w:rsidRDefault="00000000" w:rsidRPr="00000000" w14:paraId="000002B9">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 Anvil API check with BDT subscriptions [2,3]</w:t>
      </w:r>
    </w:p>
    <w:p w:rsidR="00000000" w:rsidDel="00000000" w:rsidP="00000000" w:rsidRDefault="00000000" w:rsidRPr="00000000" w14:paraId="000002BA">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and create table subscription policies (containing ownership information, data classification, et al) [2]</w:t>
      </w:r>
    </w:p>
    <w:p w:rsidR="00000000" w:rsidDel="00000000" w:rsidP="00000000" w:rsidRDefault="00000000" w:rsidRPr="00000000" w14:paraId="000002BB">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Future integration with BRASS listAuthorizedResources  calls, Bindles4All, and AWSAuth [2,3]</w:t>
      </w:r>
    </w:p>
    <w:p w:rsidR="00000000" w:rsidDel="00000000" w:rsidP="00000000" w:rsidRDefault="00000000" w:rsidRPr="00000000" w14:paraId="000002BC">
      <w:pPr>
        <w:keepNext w:val="0"/>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Proof-read/reality test the onboarding documentation for users wishing to integrate their cluster with BDT [2]</w:t>
      </w:r>
    </w:p>
    <w:p w:rsidR="00000000" w:rsidDel="00000000" w:rsidP="00000000" w:rsidRDefault="00000000" w:rsidRPr="00000000" w14:paraId="000002BD">
      <w:pPr>
        <w:spacing w:after="0" w:line="240" w:lineRule="auto"/>
        <w:rPr>
          <w:b w:val="1"/>
          <w:bCs w:val="1"/>
        </w:rPr>
      </w:pPr>
      <w:r w:rsidDel="00000000" w:rsidR="00000000" w:rsidRPr="00000000">
        <w:rPr>
          <w:b w:val="1"/>
          <w:bCs w:val="1"/>
          <w:rtl w:val="0"/>
        </w:rPr>
        <w:t xml:space="preserve">Redshift guidance: </w:t>
      </w:r>
    </w:p>
    <w:p w:rsidR="00000000" w:rsidDel="00000000" w:rsidP="00000000" w:rsidRDefault="00000000" w:rsidRPr="00000000" w14:paraId="000002BE">
      <w:pPr>
        <w:keepNext w:val="0"/>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guidance documents for Redshift need to be developed (owner: InfoSec) [2,3]</w:t>
      </w:r>
      <w:r w:rsidDel="00000000" w:rsidR="00000000" w:rsidRPr="00000000">
        <w:rPr>
          <w:rtl w:val="0"/>
        </w:rPr>
      </w:r>
    </w:p>
    <w:p w:rsidR="00000000" w:rsidDel="00000000" w:rsidP="00000000" w:rsidRDefault="00000000" w:rsidRPr="00000000" w14:paraId="000002BF">
      <w:pPr>
        <w:spacing w:after="0" w:line="240" w:lineRule="auto"/>
        <w:rPr>
          <w:b w:val="1"/>
          <w:bCs w:val="1"/>
        </w:rPr>
      </w:pPr>
      <w:r w:rsidDel="00000000" w:rsidR="00000000" w:rsidRPr="00000000">
        <w:rPr>
          <w:b w:val="1"/>
          <w:bCs w:val="1"/>
          <w:rtl w:val="0"/>
        </w:rPr>
        <w:t xml:space="preserve">Redshift protection: </w:t>
      </w:r>
    </w:p>
    <w:p w:rsidR="00000000" w:rsidDel="00000000" w:rsidP="00000000" w:rsidRDefault="00000000" w:rsidRPr="00000000" w14:paraId="000002C0">
      <w:pPr>
        <w:keepNext w:val="0"/>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Guidance documents will need to be tested via an Anvil application review (owner: BDT Subscriptions) [2,3]</w:t>
      </w:r>
    </w:p>
    <w:p w:rsidR="00000000" w:rsidDel="00000000" w:rsidP="00000000" w:rsidRDefault="00000000" w:rsidRPr="00000000" w14:paraId="000002C1">
      <w:pPr>
        <w:spacing w:after="0" w:line="240" w:lineRule="auto"/>
        <w:rPr>
          <w:b w:val="1"/>
          <w:bCs w:val="1"/>
        </w:rPr>
      </w:pPr>
      <w:r w:rsidDel="00000000" w:rsidR="00000000" w:rsidRPr="00000000">
        <w:rPr>
          <w:b w:val="1"/>
          <w:bCs w:val="1"/>
          <w:rtl w:val="0"/>
        </w:rPr>
        <w:t xml:space="preserve">EMR controls: </w:t>
      </w:r>
    </w:p>
    <w:p w:rsidR="00000000" w:rsidDel="00000000" w:rsidP="00000000" w:rsidRDefault="00000000" w:rsidRPr="00000000" w14:paraId="000002C2">
      <w:pPr>
        <w:keepNext w:val="0"/>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Security guidance documents for EMR were developed in late 2016 and need to be tested via an Anvil application review [2]. Andes Execution plugin Anvil review is in QA as of March 2017</w:t>
      </w:r>
    </w:p>
    <w:p w:rsidR="00000000" w:rsidDel="00000000" w:rsidP="00000000" w:rsidRDefault="00000000" w:rsidRPr="00000000" w14:paraId="000002C3">
      <w:pPr>
        <w:spacing w:after="0" w:line="240" w:lineRule="auto"/>
        <w:rPr>
          <w:b w:val="1"/>
          <w:bCs w:val="1"/>
        </w:rPr>
      </w:pPr>
      <w:r w:rsidDel="00000000" w:rsidR="00000000" w:rsidRPr="00000000">
        <w:rPr>
          <w:b w:val="1"/>
          <w:bCs w:val="1"/>
          <w:rtl w:val="0"/>
        </w:rPr>
        <w:t xml:space="preserve">Authorization enhancements based on data classification:  </w:t>
      </w:r>
    </w:p>
    <w:p w:rsidR="00000000" w:rsidDel="00000000" w:rsidP="00000000" w:rsidRDefault="00000000" w:rsidRPr="00000000" w14:paraId="000002C4">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support for tag handling or PII/UCI schema support (i.e. an authorization model that recognizes PII/UCI) [1,2,3]</w:t>
      </w:r>
    </w:p>
    <w:p w:rsidR="00000000" w:rsidDel="00000000" w:rsidP="00000000" w:rsidRDefault="00000000" w:rsidRPr="00000000" w14:paraId="000002C5">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support for Sentry identity delegation in AAA, or similar [2,3]</w:t>
      </w:r>
    </w:p>
    <w:p w:rsidR="00000000" w:rsidDel="00000000" w:rsidP="00000000" w:rsidRDefault="00000000" w:rsidRPr="00000000" w14:paraId="000002C6">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ETLM/Datanet UI (human user) to control elements of subscriptions process (system users)</w:t>
      </w:r>
    </w:p>
    <w:p w:rsidR="00000000" w:rsidDel="00000000" w:rsidP="00000000" w:rsidRDefault="00000000" w:rsidRPr="00000000" w14:paraId="000002C7">
      <w:pPr>
        <w:keepLines w:val="0"/>
        <w:spacing w:after="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8">
      <w:pPr>
        <w:keepNext w:val="1"/>
        <w:keepLines w:val="1"/>
        <w:pageBreakBefore w:val="0"/>
        <w:widowControl w:val="1"/>
        <w:pBdr>
          <w:top w:space="0" w:sz="0" w:val="nil"/>
          <w:left w:space="0" w:sz="0" w:val="nil"/>
          <w:bottom w:color="000000" w:space="1" w:sz="4" w:val="single"/>
          <w:right w:space="0" w:sz="0" w:val="nil"/>
          <w:between w:space="0" w:sz="0" w:val="nil"/>
        </w:pBdr>
        <w:shd w:fill="ffffff" w:val="clear"/>
        <w:spacing w:after="120" w:before="120" w:line="240" w:lineRule="auto"/>
        <w:ind w:left="45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Appendix N: Best practices for BDT use cases</w:t>
      </w:r>
    </w:p>
    <w:p w:rsidR="00000000" w:rsidDel="00000000" w:rsidP="00000000" w:rsidRDefault="00000000" w:rsidRPr="00000000" w14:paraId="000002C9">
      <w:pPr>
        <w:spacing w:after="0" w:line="240" w:lineRule="auto"/>
        <w:rPr>
          <w:b w:val="1"/>
          <w:bCs w:val="1"/>
        </w:rPr>
      </w:pPr>
      <w:r w:rsidDel="00000000" w:rsidR="00000000" w:rsidRPr="00000000">
        <w:rPr>
          <w:b w:val="1"/>
          <w:bCs w:val="1"/>
          <w:rtl w:val="0"/>
        </w:rPr>
        <w:t xml:space="preserve">Best practices: </w:t>
      </w:r>
      <w:r w:rsidDel="00000000" w:rsidR="00000000" w:rsidRPr="00000000">
        <w:rPr>
          <w:rtl w:val="0"/>
        </w:rPr>
        <w:t xml:space="preserve">In addition to the above mitigations, there are several best practices that BDT and downstream systems should follow. </w:t>
      </w:r>
      <w:r w:rsidDel="00000000" w:rsidR="00000000" w:rsidRPr="00000000">
        <w:rPr>
          <w:rtl w:val="0"/>
        </w:rPr>
      </w:r>
    </w:p>
    <w:p w:rsidR="00000000" w:rsidDel="00000000" w:rsidP="00000000" w:rsidRDefault="00000000" w:rsidRPr="00000000" w14:paraId="000002CA">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Development of security guidance documents for discrete components, when not yet available (e.g. Redshift)</w:t>
      </w:r>
    </w:p>
    <w:p w:rsidR="00000000" w:rsidDel="00000000" w:rsidP="00000000" w:rsidRDefault="00000000" w:rsidRPr="00000000" w14:paraId="000002CB">
      <w:pPr>
        <w:keepNext w:val="0"/>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 that a major concern is Redshift direct connect – Redshift doesn’t recognize AAA identities &amp; vice versa</w:t>
      </w:r>
    </w:p>
    <w:p w:rsidR="00000000" w:rsidDel="00000000" w:rsidP="00000000" w:rsidRDefault="00000000" w:rsidRPr="00000000" w14:paraId="000002CC">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Anvil reviews for all internal RED applications that are handle sensitive data within the BDT ecosystem and downstreams. Use security guidance documents in application reviews</w:t>
      </w:r>
    </w:p>
    <w:p w:rsidR="00000000" w:rsidDel="00000000" w:rsidP="00000000" w:rsidRDefault="00000000" w:rsidRPr="00000000" w14:paraId="000002CD">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custodian reviews for all applications that store Critical/Restricted data (in addition to Anvil reviews) </w:t>
      </w:r>
    </w:p>
    <w:p w:rsidR="00000000" w:rsidDel="00000000" w:rsidP="00000000" w:rsidRDefault="00000000" w:rsidRPr="00000000" w14:paraId="000002CE">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 that data consuming systems comply to Anvil certification requirements on each BDT operation</w:t>
      </w:r>
    </w:p>
    <w:p w:rsidR="00000000" w:rsidDel="00000000" w:rsidP="00000000" w:rsidRDefault="00000000" w:rsidRPr="00000000" w14:paraId="000002CF">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Bindles (or equivalent) for programmatic access to asset and ownership information (e.g. teams of users who may access resource X, groups of Redshift clusters which access table subscription Y)</w:t>
      </w:r>
    </w:p>
    <w:p w:rsidR="00000000" w:rsidDel="00000000" w:rsidP="00000000" w:rsidRDefault="00000000" w:rsidRPr="00000000" w14:paraId="000002D0">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Change management controls</w:t>
      </w:r>
    </w:p>
    <w:p w:rsidR="00000000" w:rsidDel="00000000" w:rsidP="00000000" w:rsidRDefault="00000000" w:rsidRPr="00000000" w14:paraId="000002D1">
      <w:pPr>
        <w:keepNext w:val="0"/>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Appropriate data retention and localization, depending on legal requirements and security policies</w:t>
      </w:r>
    </w:p>
    <w:p w:rsidR="00000000" w:rsidDel="00000000" w:rsidP="00000000" w:rsidRDefault="00000000" w:rsidRPr="00000000" w14:paraId="000002D2">
      <w:pPr>
        <w:spacing w:before="120" w:line="240" w:lineRule="auto"/>
        <w:jc w:val="left"/>
        <w:rPr/>
      </w:pPr>
      <w:r w:rsidDel="00000000" w:rsidR="00000000" w:rsidRPr="00000000">
        <w:rPr>
          <w:rtl w:val="0"/>
        </w:rPr>
      </w:r>
    </w:p>
    <w:sectPr>
      <w:type w:val="nextPage"/>
      <w:pgSz w:h="15840" w:w="12240" w:orient="portrait"/>
      <w:pgMar w:bottom="990" w:top="840" w:left="1170" w:right="900" w:header="450" w:footer="30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tabs>
        <w:tab w:val="center" w:leader="none" w:pos="4550"/>
        <w:tab w:val="left" w:leader="none" w:pos="5818"/>
        <w:tab w:val="right" w:leader="none" w:pos="10800"/>
      </w:tabs>
      <w:rPr>
        <w:color w:val="222a35"/>
      </w:rPr>
    </w:pPr>
    <w:r w:rsidDel="00000000" w:rsidR="00000000" w:rsidRPr="00000000">
      <w:rPr>
        <w:color w:val="8496b0"/>
        <w:rtl w:val="0"/>
      </w:rPr>
      <w:t xml:space="preserve">Amazon Confidential</w:t>
      <w:tab/>
      <w:tab/>
      <w:tab/>
      <w:t xml:space="preserve">Page </w:t>
    </w:r>
    <w:r w:rsidDel="00000000" w:rsidR="00000000" w:rsidRPr="00000000">
      <w:rPr>
        <w:color w:val="323e4f"/>
      </w:rPr>
      <w:fldChar w:fldCharType="begin"/>
      <w:instrText xml:space="preserve">PAGE</w:instrText>
      <w:fldChar w:fldCharType="separate"/>
      <w:fldChar w:fldCharType="end"/>
    </w:r>
    <w:r w:rsidDel="00000000" w:rsidR="00000000" w:rsidRPr="00000000">
      <w:rPr>
        <w:color w:val="323e4f"/>
        <w:rtl w:val="0"/>
      </w:rPr>
      <w:t xml:space="preserve"> | </w:t>
    </w:r>
    <w:r w:rsidDel="00000000" w:rsidR="00000000" w:rsidRPr="00000000">
      <w:rPr>
        <w:color w:val="323e4f"/>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59 tables have encrypted data; 25 tables are “hidden” as of Jan 2017</w:t>
      </w:r>
    </w:p>
  </w:footnote>
  <w:footnote w:id="1">
    <w:p w:rsidR="00000000" w:rsidDel="00000000" w:rsidP="00000000" w:rsidRDefault="00000000" w:rsidRPr="00000000" w14:paraId="000002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25k is the number of production tables that have been accessed in the past 6 months on the Oracle Data Warehouse as of Feb 2017</w:t>
      </w:r>
    </w:p>
  </w:footnote>
  <w:footnote w:id="2">
    <w:p w:rsidR="00000000" w:rsidDel="00000000" w:rsidP="00000000" w:rsidRDefault="00000000" w:rsidRPr="00000000" w14:paraId="000002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While this is what the DCS standard states, BDT realizes that the data we store and process is not in compliance with the DCS policy due to the open nature of the former Data Warehouse. We have a Security TPM on the BDT team who manages an open engagement with security teams to mitigate associated risks and navigate differences in policy and standard practice between CDO InfoSec/AppSec and AWS Security.</w:t>
      </w:r>
      <w:r w:rsidDel="00000000" w:rsidR="00000000" w:rsidRPr="00000000">
        <w:rPr>
          <w:rtl w:val="0"/>
        </w:rPr>
      </w:r>
    </w:p>
  </w:footnote>
  <w:footnote w:id="3">
    <w:p w:rsidR="00000000" w:rsidDel="00000000" w:rsidP="00000000" w:rsidRDefault="00000000" w:rsidRPr="00000000" w14:paraId="000002D6">
      <w:pPr>
        <w:spacing w:after="40" w:before="40" w:line="240" w:lineRule="auto"/>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color w:val="000000"/>
          <w:sz w:val="18"/>
          <w:szCs w:val="18"/>
          <w:rtl w:val="0"/>
        </w:rPr>
        <w:t xml:space="preserve">Through the Management task - Admin - Mark column as PII and grant access</w:t>
      </w:r>
      <w:r w:rsidDel="00000000" w:rsidR="00000000" w:rsidRPr="00000000">
        <w:rPr>
          <w:sz w:val="18"/>
          <w:szCs w:val="18"/>
          <w:rtl w:val="0"/>
        </w:rPr>
        <w:t xml:space="preserve"> https://datanet-new.amazon.com/virt_dashboard?action=management&amp;virtname=BCE_CX&amp;type=new&amp;request_type=MARK_COL_AS_PII_GRANT_ACCES</w:t>
      </w:r>
    </w:p>
  </w:footnote>
  <w:footnote w:id="4">
    <w:p w:rsidR="00000000" w:rsidDel="00000000" w:rsidP="00000000" w:rsidRDefault="00000000" w:rsidRPr="00000000" w14:paraId="000002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e.g. A team engaged BDT to troubleshoot scheduled jobs sending BDT their source data: https://tt.amazon.com/0107265325</w:t>
      </w:r>
      <w:r w:rsidDel="00000000" w:rsidR="00000000" w:rsidRPr="00000000">
        <w:rPr>
          <w:rtl w:val="0"/>
        </w:rPr>
      </w:r>
    </w:p>
  </w:footnote>
  <w:footnote w:id="5">
    <w:p w:rsidR="00000000" w:rsidDel="00000000" w:rsidP="00000000" w:rsidRDefault="00000000" w:rsidRPr="00000000" w14:paraId="000002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data lake is a method of storing data within a system or repository, in its natural format, that facilitates the collocation of data in various schemata and structural forms, usually object blobs or files (from Wikipedia)</w:t>
      </w:r>
    </w:p>
  </w:footnote>
  <w:footnote w:id="6">
    <w:p w:rsidR="00000000" w:rsidDel="00000000" w:rsidP="00000000" w:rsidRDefault="00000000" w:rsidRPr="00000000" w14:paraId="000002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https://w.amazon.com/index.php/DWArchitecture/Project%20Designs/Table%20Subscription%20System%20Design#Permissions</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7">
    <w:p w:rsidR="00000000" w:rsidDel="00000000" w:rsidP="00000000" w:rsidRDefault="00000000" w:rsidRPr="00000000" w14:paraId="000002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https://w.amazon.com/index.php/Dryad</w:t>
        </w:r>
      </w:hyperlink>
      <w:r w:rsidDel="00000000" w:rsidR="00000000" w:rsidRPr="00000000">
        <w:rPr>
          <w:rtl w:val="0"/>
        </w:rPr>
      </w:r>
    </w:p>
  </w:footnote>
  <w:footnote w:id="8">
    <w:p w:rsidR="00000000" w:rsidDel="00000000" w:rsidP="00000000" w:rsidRDefault="00000000" w:rsidRPr="00000000" w14:paraId="000002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https://w.amazon.com/index.php/DataForge</w:t>
        </w:r>
      </w:hyperlink>
      <w:r w:rsidDel="00000000" w:rsidR="00000000" w:rsidRPr="00000000">
        <w:rPr>
          <w:rtl w:val="0"/>
        </w:rPr>
      </w:r>
    </w:p>
  </w:footnote>
  <w:footnote w:id="9">
    <w:p w:rsidR="00000000" w:rsidDel="00000000" w:rsidP="00000000" w:rsidRDefault="00000000" w:rsidRPr="00000000" w14:paraId="000002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AWS accounts are 12 digits. Policy is limited to 2,048 characters for user policies and 10,240 characters for role policies.</w:t>
      </w:r>
    </w:p>
  </w:footnote>
  <w:footnote w:id="10">
    <w:p w:rsidR="00000000" w:rsidDel="00000000" w:rsidP="00000000" w:rsidRDefault="00000000" w:rsidRPr="00000000" w14:paraId="000002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https://w.amazon.com/index.php/Locksmith/FAQ</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What confidentiality of data will you support?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Since this proposal does not encompass an approved Data Custodian, and credentials and decryption keys are classified the same as the data they control access to, Locksmith will only handle up to Highly Confidential Data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Big Data Technologies - UCI in Native AWS; Requirements &amp; Security Concerns</w:t>
      <w:tab/>
      <w:t xml:space="preserve">March 20, 2017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color w:val="000000"/>
      </w:rPr>
    </w:lvl>
    <w:lvl w:ilvl="1">
      <w:start w:val="1"/>
      <w:numFmt w:val="decimal"/>
      <w:lvlText w:val="%1.%2"/>
      <w:lvlJc w:val="left"/>
      <w:pPr>
        <w:ind w:left="864" w:hanging="503.99999999999994"/>
      </w:pPr>
      <w:rPr>
        <w:b w:val="1"/>
        <w:bCs w:val="1"/>
        <w:color w:val="00000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keepLines w:val="1"/>
        <w:spacing w:after="60" w:lin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olicy.amazon.com/standard/9317" TargetMode="External"/><Relationship Id="rId22" Type="http://schemas.openxmlformats.org/officeDocument/2006/relationships/hyperlink" Target="https://w.amazon.com/index.php/VPC/SPSforDummies" TargetMode="External"/><Relationship Id="rId21" Type="http://schemas.openxmlformats.org/officeDocument/2006/relationships/hyperlink" Target="http://docs.aws.amazon.com/IAM/latest/UserGuide/reference_iam-limits.html" TargetMode="External"/><Relationship Id="rId24" Type="http://schemas.openxmlformats.org/officeDocument/2006/relationships/hyperlink" Target="https://w.amazon.com/index.php/SDL" TargetMode="External"/><Relationship Id="rId23" Type="http://schemas.openxmlformats.org/officeDocument/2006/relationships/hyperlink" Target="https://code.amazon.com/packages/BDSDesignDocs/blobs/refs/cr/apdasara/cr6506551/--/projects/BDS/RoadToManifestRefreshElimination.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olicy.amazon.com/standard/6378#Appendix_A" TargetMode="External"/><Relationship Id="rId26" Type="http://schemas.openxmlformats.org/officeDocument/2006/relationships/hyperlink" Target="https://anvil.amazon.com/applications/27830" TargetMode="External"/><Relationship Id="rId25" Type="http://schemas.openxmlformats.org/officeDocument/2006/relationships/hyperlink" Target="https://anvil.amazon.com/applications/46273" TargetMode="External"/><Relationship Id="rId28" Type="http://schemas.openxmlformats.org/officeDocument/2006/relationships/hyperlink" Target="https://w.amazon.com/bin/view/AppSec-ACE/EMR_Security_Guidance" TargetMode="External"/><Relationship Id="rId27" Type="http://schemas.openxmlformats.org/officeDocument/2006/relationships/hyperlink" Target="https://code.amazon.com/packages/BDSDesignDocs/blobs/refs/cr/apdasara/cr6506551/--/projects/BDS/RoadToManifestRefreshElimination.m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rc.amazon.com/exceptions/183728"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yperlink" Target="https://kingpin.amazon.com/#/businessReview/37892" TargetMode="External"/><Relationship Id="rId11" Type="http://schemas.openxmlformats.org/officeDocument/2006/relationships/hyperlink" Target="https://anvil.amazon.com/api_users/new" TargetMode="External"/><Relationship Id="rId33" Type="http://schemas.openxmlformats.org/officeDocument/2006/relationships/image" Target="media/image4.png"/><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hyperlink" Target="https://policy.amazon.com/standard/1150" TargetMode="External"/><Relationship Id="rId35" Type="http://schemas.openxmlformats.org/officeDocument/2006/relationships/hyperlink" Target="https://aws.amazon.com/rds/aurora/faqs/#postgresql" TargetMode="External"/><Relationship Id="rId12" Type="http://schemas.openxmlformats.org/officeDocument/2006/relationships/hyperlink" Target="https://w.amazon.com/bin/view/Table_Subscription_Service/Guide/" TargetMode="External"/><Relationship Id="rId34" Type="http://schemas.openxmlformats.org/officeDocument/2006/relationships/hyperlink" Target="https://w.amazon.com/index.php/RollingStone" TargetMode="External"/><Relationship Id="rId15" Type="http://schemas.openxmlformats.org/officeDocument/2006/relationships/hyperlink" Target="https://w.amazon.com/index.php/Infosec/DataWarehouse_PII_Access_Request" TargetMode="External"/><Relationship Id="rId14" Type="http://schemas.openxmlformats.org/officeDocument/2006/relationships/hyperlink" Target="https://w.amazon.com/index.php/DataWarehouse/Support/Advanced_Permissions" TargetMode="External"/><Relationship Id="rId17" Type="http://schemas.openxmlformats.org/officeDocument/2006/relationships/hyperlink" Target="https://policy.amazon.com/policy/95" TargetMode="External"/><Relationship Id="rId16" Type="http://schemas.openxmlformats.org/officeDocument/2006/relationships/hyperlink" Target="https://policy.amazon.com/policy/97" TargetMode="External"/><Relationship Id="rId19" Type="http://schemas.openxmlformats.org/officeDocument/2006/relationships/hyperlink" Target="https://policy.amazon.com/standard/6378" TargetMode="External"/><Relationship Id="rId18" Type="http://schemas.openxmlformats.org/officeDocument/2006/relationships/hyperlink" Target="https://policy.amazon.com/standard/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amazon.com/index.php/DWArchitecture/Project%20Designs/Table%20Subscription%20System%20Design#Permissions" TargetMode="External"/><Relationship Id="rId2" Type="http://schemas.openxmlformats.org/officeDocument/2006/relationships/hyperlink" Target="https://w.amazon.com/index.php/Dryad" TargetMode="External"/><Relationship Id="rId3" Type="http://schemas.openxmlformats.org/officeDocument/2006/relationships/hyperlink" Target="https://w.amazon.com/index.php/DataForge" TargetMode="External"/><Relationship Id="rId4" Type="http://schemas.openxmlformats.org/officeDocument/2006/relationships/hyperlink" Target="https://w.amazon.com/index.php/Locksmith/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d9f012f0-12a6-44f7-a703-534c32b6ab1d</vt:lpwstr>
  </property>
  <property fmtid="{D5CDD505-2E9C-101B-9397-08002B2CF9AE}" pid="3" name="ContentTypeId">
    <vt:lpwstr>0x01010001970EAD2BA0F942A433515E96CF1050</vt:lpwstr>
  </property>
</Properties>
</file>