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gjdgxs" w:id="0"/>
      <w:bookmarkEnd w:id="0"/>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8222933</wp:posOffset>
                </wp:positionV>
                <wp:extent cx="7324725" cy="923925"/>
                <wp:effectExtent b="0" l="0" r="0" t="0"/>
                <wp:wrapSquare wrapText="bothSides" distB="0" distT="0" distL="114300" distR="114300"/>
                <wp:docPr id="2" name=""/>
                <a:graphic>
                  <a:graphicData uri="http://schemas.microsoft.com/office/word/2010/wordprocessingShape">
                    <wps:wsp>
                      <wps:cNvSpPr/>
                      <wps:cNvPr id="3" name="Shape 3"/>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t xml:space="preserve">[Date]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595959"/>
                                <w:sz w:val="18"/>
                                <w:vertAlign w:val="baseline"/>
                              </w:rPr>
                              <w:t xml:space="preserve">[Version #]</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8222933</wp:posOffset>
                </wp:positionV>
                <wp:extent cx="7324725" cy="92392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324725" cy="9239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z w:val="48"/>
          <w:szCs w:val="48"/>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5527951</wp:posOffset>
                </wp:positionV>
                <wp:extent cx="7324725" cy="1019175"/>
                <wp:effectExtent b="0" l="0" r="0" t="0"/>
                <wp:wrapSquare wrapText="bothSides" distB="0" distT="0" distL="114300" distR="114300"/>
                <wp:docPr id="3" name=""/>
                <a:graphic>
                  <a:graphicData uri="http://schemas.microsoft.com/office/word/2010/wordprocessingShape">
                    <wps:wsp>
                      <wps:cNvSpPr/>
                      <wps:cNvPr id="4" name="Shape 4"/>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b9bd5"/>
                                <w:sz w:val="28"/>
                                <w:vertAlign w:val="baseline"/>
                              </w:rPr>
                              <w:t xml:space="preserve">[Business Name]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b9bd5"/>
                                <w:sz w:val="28"/>
                                <w:vertAlign w:val="baseline"/>
                              </w:rPr>
                            </w:r>
                            <w:r w:rsidDel="00000000" w:rsidR="00000000" w:rsidRPr="00000000">
                              <w:rPr>
                                <w:rFonts w:ascii="Arial" w:cs="Arial" w:eastAsia="Arial" w:hAnsi="Arial"/>
                                <w:b w:val="0"/>
                                <w:i w:val="0"/>
                                <w:smallCaps w:val="0"/>
                                <w:strike w:val="0"/>
                                <w:color w:val="595959"/>
                                <w:sz w:val="20"/>
                                <w:vertAlign w:val="baseline"/>
                              </w:rPr>
                              <w:t xml:space="preserve">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5527951</wp:posOffset>
                </wp:positionV>
                <wp:extent cx="7324725" cy="101917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324725" cy="10191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1553210"/>
                <wp:effectExtent b="0" l="0" r="0" t="0"/>
                <wp:wrapSquare wrapText="bothSides" distB="0" distT="0" distL="114300" distR="114300"/>
                <wp:docPr id="1" name=""/>
                <a:graphic>
                  <a:graphicData uri="http://schemas.microsoft.com/office/word/2010/wordprocessingShape">
                    <wps:wsp>
                      <wps:cNvSpPr/>
                      <wps:cNvPr id="2" name="Shape 2"/>
                      <wps:spPr>
                        <a:xfrm>
                          <a:off x="1688400" y="3008104"/>
                          <a:ext cx="7315200" cy="154379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1"/>
                                <w:strike w:val="0"/>
                                <w:color w:val="5b9bd5"/>
                                <w:sz w:val="64"/>
                                <w:vertAlign w:val="baseline"/>
                              </w:rPr>
                              <w:t xml:space="preserve">[PROJECT NAME]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5b9bd5"/>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Business Requirements Document</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155321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324725" cy="155321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Revision History</w:t>
      </w:r>
    </w:p>
    <w:tbl>
      <w:tblPr>
        <w:tblStyle w:val="Table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345"/>
        <w:gridCol w:w="1170"/>
        <w:gridCol w:w="4497"/>
        <w:gridCol w:w="2338"/>
        <w:tblGridChange w:id="0">
          <w:tblGrid>
            <w:gridCol w:w="1345"/>
            <w:gridCol w:w="1170"/>
            <w:gridCol w:w="4497"/>
            <w:gridCol w:w="2338"/>
          </w:tblGrid>
        </w:tblGridChange>
      </w:tblGrid>
      <w:tr>
        <w:trPr>
          <w:cantSplit w:val="0"/>
          <w:tblHeader w:val="0"/>
        </w:trPr>
        <w:tc>
          <w:tcPr>
            <w:shd w:fill="d9d9d9" w:val="clear"/>
          </w:tcPr>
          <w:p w:rsidR="00000000" w:rsidDel="00000000" w:rsidP="00000000" w:rsidRDefault="00000000" w:rsidRPr="00000000" w14:paraId="00000004">
            <w:pPr>
              <w:rPr>
                <w:sz w:val="24"/>
                <w:szCs w:val="24"/>
              </w:rPr>
            </w:pPr>
            <w:r w:rsidDel="00000000" w:rsidR="00000000" w:rsidRPr="00000000">
              <w:rPr>
                <w:sz w:val="24"/>
                <w:szCs w:val="24"/>
                <w:rtl w:val="0"/>
              </w:rPr>
              <w:t xml:space="preserve">Version #</w:t>
            </w:r>
          </w:p>
        </w:tc>
        <w:tc>
          <w:tcPr>
            <w:shd w:fill="d9d9d9" w:val="clear"/>
          </w:tcPr>
          <w:p w:rsidR="00000000" w:rsidDel="00000000" w:rsidP="00000000" w:rsidRDefault="00000000" w:rsidRPr="00000000" w14:paraId="00000005">
            <w:pPr>
              <w:rPr>
                <w:sz w:val="24"/>
                <w:szCs w:val="24"/>
              </w:rPr>
            </w:pPr>
            <w:r w:rsidDel="00000000" w:rsidR="00000000" w:rsidRPr="00000000">
              <w:rPr>
                <w:sz w:val="24"/>
                <w:szCs w:val="24"/>
                <w:rtl w:val="0"/>
              </w:rPr>
              <w:t xml:space="preserve">Date</w:t>
            </w:r>
          </w:p>
        </w:tc>
        <w:tc>
          <w:tcPr>
            <w:shd w:fill="d9d9d9" w:val="clear"/>
          </w:tcPr>
          <w:p w:rsidR="00000000" w:rsidDel="00000000" w:rsidP="00000000" w:rsidRDefault="00000000" w:rsidRPr="00000000" w14:paraId="00000006">
            <w:pPr>
              <w:rPr>
                <w:sz w:val="24"/>
                <w:szCs w:val="24"/>
              </w:rPr>
            </w:pPr>
            <w:r w:rsidDel="00000000" w:rsidR="00000000" w:rsidRPr="00000000">
              <w:rPr>
                <w:sz w:val="24"/>
                <w:szCs w:val="24"/>
                <w:rtl w:val="0"/>
              </w:rPr>
              <w:t xml:space="preserve">Description</w:t>
            </w:r>
          </w:p>
        </w:tc>
        <w:tc>
          <w:tcPr>
            <w:shd w:fill="d9d9d9" w:val="clear"/>
          </w:tcPr>
          <w:p w:rsidR="00000000" w:rsidDel="00000000" w:rsidP="00000000" w:rsidRDefault="00000000" w:rsidRPr="00000000" w14:paraId="00000007">
            <w:pPr>
              <w:rPr>
                <w:sz w:val="24"/>
                <w:szCs w:val="24"/>
              </w:rPr>
            </w:pPr>
            <w:r w:rsidDel="00000000" w:rsidR="00000000" w:rsidRPr="00000000">
              <w:rPr>
                <w:sz w:val="24"/>
                <w:szCs w:val="24"/>
                <w:rtl w:val="0"/>
              </w:rPr>
              <w:t xml:space="preserve">Name</w:t>
            </w:r>
          </w:p>
        </w:tc>
      </w:tr>
      <w:tr>
        <w:trPr>
          <w:cantSplit w:val="0"/>
          <w:tblHeader w:val="0"/>
        </w:trPr>
        <w:tc>
          <w:tcPr/>
          <w:p w:rsidR="00000000" w:rsidDel="00000000" w:rsidP="00000000" w:rsidRDefault="00000000" w:rsidRPr="00000000" w14:paraId="00000008">
            <w:pPr>
              <w:rPr>
                <w:sz w:val="24"/>
                <w:szCs w:val="24"/>
              </w:rPr>
            </w:pPr>
            <w:r w:rsidDel="00000000" w:rsidR="00000000" w:rsidRPr="00000000">
              <w:rPr>
                <w:rtl w:val="0"/>
              </w:rPr>
            </w:r>
          </w:p>
        </w:tc>
        <w:tc>
          <w:tcPr/>
          <w:p w:rsidR="00000000" w:rsidDel="00000000" w:rsidP="00000000" w:rsidRDefault="00000000" w:rsidRPr="00000000" w14:paraId="00000009">
            <w:pPr>
              <w:rPr>
                <w:sz w:val="24"/>
                <w:szCs w:val="24"/>
              </w:rPr>
            </w:pPr>
            <w:r w:rsidDel="00000000" w:rsidR="00000000" w:rsidRPr="00000000">
              <w:rPr>
                <w:rtl w:val="0"/>
              </w:rPr>
            </w:r>
          </w:p>
        </w:tc>
        <w:tc>
          <w:tcPr/>
          <w:p w:rsidR="00000000" w:rsidDel="00000000" w:rsidP="00000000" w:rsidRDefault="00000000" w:rsidRPr="00000000" w14:paraId="0000000A">
            <w:pPr>
              <w:rPr>
                <w:sz w:val="24"/>
                <w:szCs w:val="24"/>
              </w:rPr>
            </w:pPr>
            <w:r w:rsidDel="00000000" w:rsidR="00000000" w:rsidRPr="00000000">
              <w:rPr>
                <w:rtl w:val="0"/>
              </w:rPr>
            </w:r>
          </w:p>
        </w:tc>
        <w:tc>
          <w:tcPr/>
          <w:p w:rsidR="00000000" w:rsidDel="00000000" w:rsidP="00000000" w:rsidRDefault="00000000" w:rsidRPr="00000000" w14:paraId="0000000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C">
            <w:pPr>
              <w:rPr>
                <w:sz w:val="24"/>
                <w:szCs w:val="24"/>
              </w:rPr>
            </w:pPr>
            <w:r w:rsidDel="00000000" w:rsidR="00000000" w:rsidRPr="00000000">
              <w:rPr>
                <w:rtl w:val="0"/>
              </w:rPr>
            </w:r>
          </w:p>
        </w:tc>
        <w:tc>
          <w:tcPr/>
          <w:p w:rsidR="00000000" w:rsidDel="00000000" w:rsidP="00000000" w:rsidRDefault="00000000" w:rsidRPr="00000000" w14:paraId="0000000D">
            <w:pPr>
              <w:rPr>
                <w:sz w:val="24"/>
                <w:szCs w:val="24"/>
              </w:rPr>
            </w:pPr>
            <w:r w:rsidDel="00000000" w:rsidR="00000000" w:rsidRPr="00000000">
              <w:rPr>
                <w:rtl w:val="0"/>
              </w:rPr>
            </w:r>
          </w:p>
        </w:tc>
        <w:tc>
          <w:tcPr/>
          <w:p w:rsidR="00000000" w:rsidDel="00000000" w:rsidP="00000000" w:rsidRDefault="00000000" w:rsidRPr="00000000" w14:paraId="0000000E">
            <w:pPr>
              <w:rPr>
                <w:sz w:val="24"/>
                <w:szCs w:val="24"/>
              </w:rPr>
            </w:pPr>
            <w:r w:rsidDel="00000000" w:rsidR="00000000" w:rsidRPr="00000000">
              <w:rPr>
                <w:rtl w:val="0"/>
              </w:rPr>
            </w:r>
          </w:p>
        </w:tc>
        <w:tc>
          <w:tcPr/>
          <w:p w:rsidR="00000000" w:rsidDel="00000000" w:rsidP="00000000" w:rsidRDefault="00000000" w:rsidRPr="00000000" w14:paraId="0000000F">
            <w:pPr>
              <w:rPr>
                <w:sz w:val="24"/>
                <w:szCs w:val="24"/>
              </w:rPr>
            </w:pPr>
            <w:r w:rsidDel="00000000" w:rsidR="00000000" w:rsidRPr="00000000">
              <w:rPr>
                <w:rtl w:val="0"/>
              </w:rPr>
            </w:r>
          </w:p>
        </w:tc>
      </w:tr>
    </w:tbl>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Table of Contents</w:t>
      </w:r>
    </w:p>
    <w:sdt>
      <w:sdtPr>
        <w:id w:val="-1094495702"/>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Additional References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 Team and Stakeholder Approvals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 Overview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Objectives and Business Model</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Core Tenets</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Business Drivers</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Project Scope</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 In-scope Functionality</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4.4.2 Out of Scope Functionality</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Launch Plan</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Product Details</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 Project Risks</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 Summary of Commercial Terms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 Entity Structure and Legal/Tax Requirements</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4.10 Payments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hyperlink>
          <w:hyperlink w:anchor="_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w:t>
              <w:tab/>
              <w:t xml:space="preserve">Use Cases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hyperlink>
          <w:hyperlink w:anchor="_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Systems Overview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w:t>
              <w:tab/>
              <w:t xml:space="preserve">Assumptions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w:t>
              <w:tab/>
              <w:t xml:space="preserve">Constraints/Dependencies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w:t>
              <w:tab/>
              <w:t xml:space="preserve">System Flows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hyperlink>
          <w:hyperlink w:anchor="_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 Timeline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hyperlink>
          <w:hyperlink w:anchor="_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 Questions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hyperlink>
          <w:hyperlink w:anchor="_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Debt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A - DCCP Scoping Questionnaire</w:t>
            </w:r>
          </w:hyperlink>
          <w:hyperlink w:anchor="_2bn6w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Appendix - Others</w:t>
            </w:r>
          </w:hyperlink>
          <w:hyperlink w:anchor="_qsh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1"/>
        <w:numPr>
          <w:ilvl w:val="0"/>
          <w:numId w:val="9"/>
        </w:numPr>
        <w:ind w:left="630" w:hanging="630"/>
        <w:rPr>
          <w:b w:val="1"/>
          <w:bCs w:val="1"/>
          <w:i w:val="0"/>
          <w:iCs w:val="0"/>
          <w:color w:val="2e75b5"/>
        </w:rPr>
      </w:pPr>
      <w:bookmarkStart w:colFirst="0" w:colLast="0" w:name="_30j0zll" w:id="1"/>
      <w:bookmarkEnd w:id="1"/>
      <w:r w:rsidDel="00000000" w:rsidR="00000000" w:rsidRPr="00000000">
        <w:rPr>
          <w:b w:val="1"/>
          <w:bCs w:val="1"/>
          <w:i w:val="0"/>
          <w:iCs w:val="0"/>
          <w:color w:val="2e75b5"/>
          <w:rtl w:val="0"/>
        </w:rPr>
        <w:t xml:space="preserve">Additional References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following additional files are a part of this document:</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535"/>
        <w:gridCol w:w="3870"/>
        <w:gridCol w:w="4945"/>
        <w:tblGridChange w:id="0">
          <w:tblGrid>
            <w:gridCol w:w="535"/>
            <w:gridCol w:w="3870"/>
            <w:gridCol w:w="4945"/>
          </w:tblGrid>
        </w:tblGridChange>
      </w:tblGrid>
      <w:tr>
        <w:trPr>
          <w:cantSplit w:val="0"/>
          <w:tblHeader w:val="0"/>
        </w:trPr>
        <w:tc>
          <w:tcPr>
            <w:shd w:fill="d9d9d9" w:val="clear"/>
          </w:tcPr>
          <w:p w:rsidR="00000000" w:rsidDel="00000000" w:rsidP="00000000" w:rsidRDefault="00000000" w:rsidRPr="00000000" w14:paraId="00000031">
            <w:pPr>
              <w:rPr/>
            </w:pPr>
            <w:r w:rsidDel="00000000" w:rsidR="00000000" w:rsidRPr="00000000">
              <w:rPr>
                <w:rtl w:val="0"/>
              </w:rPr>
              <w:t xml:space="preserve">#</w:t>
            </w:r>
          </w:p>
        </w:tc>
        <w:tc>
          <w:tcPr>
            <w:shd w:fill="d9d9d9" w:val="clear"/>
          </w:tcPr>
          <w:p w:rsidR="00000000" w:rsidDel="00000000" w:rsidP="00000000" w:rsidRDefault="00000000" w:rsidRPr="00000000" w14:paraId="00000032">
            <w:pPr>
              <w:rPr/>
            </w:pPr>
            <w:r w:rsidDel="00000000" w:rsidR="00000000" w:rsidRPr="00000000">
              <w:rPr>
                <w:rtl w:val="0"/>
              </w:rPr>
              <w:t xml:space="preserve">File Link</w:t>
            </w:r>
          </w:p>
        </w:tc>
        <w:tc>
          <w:tcPr>
            <w:shd w:fill="d9d9d9" w:val="clear"/>
          </w:tcPr>
          <w:p w:rsidR="00000000" w:rsidDel="00000000" w:rsidP="00000000" w:rsidRDefault="00000000" w:rsidRPr="00000000" w14:paraId="00000033">
            <w:pPr>
              <w:rPr/>
            </w:pPr>
            <w:r w:rsidDel="00000000" w:rsidR="00000000" w:rsidRPr="00000000">
              <w:rPr>
                <w:rtl w:val="0"/>
              </w:rPr>
              <w:t xml:space="preserve">File Description</w:t>
            </w:r>
          </w:p>
        </w:tc>
      </w:tr>
      <w:tr>
        <w:trPr>
          <w:cantSplit w:val="0"/>
          <w:tblHeader w:val="0"/>
        </w:trPr>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numPr>
          <w:ilvl w:val="0"/>
          <w:numId w:val="9"/>
        </w:numPr>
        <w:ind w:left="630" w:hanging="630"/>
        <w:rPr>
          <w:b w:val="1"/>
          <w:bCs w:val="1"/>
        </w:rPr>
      </w:pPr>
      <w:bookmarkStart w:colFirst="0" w:colLast="0" w:name="_1fob9te" w:id="2"/>
      <w:bookmarkEnd w:id="2"/>
      <w:r w:rsidDel="00000000" w:rsidR="00000000" w:rsidRPr="00000000">
        <w:rPr>
          <w:b w:val="1"/>
          <w:bCs w:val="1"/>
          <w:rtl w:val="0"/>
        </w:rPr>
        <w:t xml:space="preserve">Project Team and Stakeholder Approvals</w:t>
      </w:r>
    </w:p>
    <w:p w:rsidR="00000000" w:rsidDel="00000000" w:rsidP="00000000" w:rsidRDefault="00000000" w:rsidRPr="00000000" w14:paraId="0000003C">
      <w:pPr>
        <w:rPr/>
      </w:pPr>
      <w:r w:rsidDel="00000000" w:rsidR="00000000" w:rsidRPr="00000000">
        <w:rPr>
          <w:rtl w:val="0"/>
        </w:rPr>
      </w:r>
    </w:p>
    <w:tbl>
      <w:tblPr>
        <w:tblStyle w:val="Table3"/>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065"/>
        <w:gridCol w:w="4050"/>
        <w:gridCol w:w="1710"/>
        <w:gridCol w:w="1525"/>
        <w:tblGridChange w:id="0">
          <w:tblGrid>
            <w:gridCol w:w="2065"/>
            <w:gridCol w:w="4050"/>
            <w:gridCol w:w="1710"/>
            <w:gridCol w:w="1525"/>
          </w:tblGrid>
        </w:tblGridChange>
      </w:tblGrid>
      <w:tr>
        <w:trPr>
          <w:cantSplit w:val="0"/>
          <w:tblHeader w:val="0"/>
        </w:trPr>
        <w:tc>
          <w:tcPr>
            <w:shd w:fill="d9d9d9" w:val="clear"/>
          </w:tcPr>
          <w:p w:rsidR="00000000" w:rsidDel="00000000" w:rsidP="00000000" w:rsidRDefault="00000000" w:rsidRPr="00000000" w14:paraId="0000003D">
            <w:pPr>
              <w:rPr/>
            </w:pPr>
            <w:r w:rsidDel="00000000" w:rsidR="00000000" w:rsidRPr="00000000">
              <w:rPr>
                <w:rtl w:val="0"/>
              </w:rPr>
              <w:t xml:space="preserve">Function</w:t>
            </w:r>
          </w:p>
        </w:tc>
        <w:tc>
          <w:tcPr>
            <w:shd w:fill="d9d9d9" w:val="clear"/>
          </w:tcPr>
          <w:p w:rsidR="00000000" w:rsidDel="00000000" w:rsidP="00000000" w:rsidRDefault="00000000" w:rsidRPr="00000000" w14:paraId="0000003E">
            <w:pPr>
              <w:rPr/>
            </w:pPr>
            <w:r w:rsidDel="00000000" w:rsidR="00000000" w:rsidRPr="00000000">
              <w:rPr>
                <w:rtl w:val="0"/>
              </w:rPr>
              <w:t xml:space="preserve">Name</w:t>
            </w:r>
          </w:p>
        </w:tc>
        <w:tc>
          <w:tcPr>
            <w:shd w:fill="d9d9d9" w:val="clear"/>
          </w:tcPr>
          <w:p w:rsidR="00000000" w:rsidDel="00000000" w:rsidP="00000000" w:rsidRDefault="00000000" w:rsidRPr="00000000" w14:paraId="0000003F">
            <w:pPr>
              <w:rPr/>
            </w:pPr>
            <w:r w:rsidDel="00000000" w:rsidR="00000000" w:rsidRPr="00000000">
              <w:rPr>
                <w:rtl w:val="0"/>
              </w:rPr>
              <w:t xml:space="preserve">Alias</w:t>
            </w:r>
          </w:p>
        </w:tc>
        <w:tc>
          <w:tcPr>
            <w:shd w:fill="d9d9d9" w:val="clear"/>
          </w:tcPr>
          <w:p w:rsidR="00000000" w:rsidDel="00000000" w:rsidP="00000000" w:rsidRDefault="00000000" w:rsidRPr="00000000" w14:paraId="00000040">
            <w:pPr>
              <w:rPr/>
            </w:pPr>
            <w:r w:rsidDel="00000000" w:rsidR="00000000" w:rsidRPr="00000000">
              <w:rPr>
                <w:rtl w:val="0"/>
              </w:rPr>
              <w:t xml:space="preserve">Sign Off Date</w:t>
            </w:r>
          </w:p>
        </w:tc>
      </w:tr>
      <w:tr>
        <w:trPr>
          <w:cantSplit w:val="0"/>
          <w:tblHeader w:val="0"/>
        </w:trPr>
        <w:tc>
          <w:tcPr/>
          <w:p w:rsidR="00000000" w:rsidDel="00000000" w:rsidP="00000000" w:rsidRDefault="00000000" w:rsidRPr="00000000" w14:paraId="00000041">
            <w:pPr>
              <w:rPr>
                <w:b w:val="0"/>
                <w:bCs w:val="0"/>
              </w:rPr>
            </w:pPr>
            <w:r w:rsidDel="00000000" w:rsidR="00000000" w:rsidRPr="00000000">
              <w:rPr>
                <w:b w:val="0"/>
                <w:bCs w:val="0"/>
                <w:rtl w:val="0"/>
              </w:rPr>
              <w:t xml:space="preserve">Business TPM</w:t>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r>
      <w:tr>
        <w:trPr>
          <w:cantSplit w:val="0"/>
          <w:tblHeader w:val="0"/>
        </w:trPr>
        <w:tc>
          <w:tcPr/>
          <w:p w:rsidR="00000000" w:rsidDel="00000000" w:rsidP="00000000" w:rsidRDefault="00000000" w:rsidRPr="00000000" w14:paraId="00000045">
            <w:pPr>
              <w:rPr>
                <w:b w:val="0"/>
                <w:bCs w:val="0"/>
              </w:rPr>
            </w:pPr>
            <w:r w:rsidDel="00000000" w:rsidR="00000000" w:rsidRPr="00000000">
              <w:rPr>
                <w:b w:val="0"/>
                <w:bCs w:val="0"/>
                <w:rtl w:val="0"/>
              </w:rPr>
              <w:t xml:space="preserve">Business Owner</w:t>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r>
        <w:trPr>
          <w:cantSplit w:val="0"/>
          <w:tblHeader w:val="0"/>
        </w:trPr>
        <w:tc>
          <w:tcPr/>
          <w:p w:rsidR="00000000" w:rsidDel="00000000" w:rsidP="00000000" w:rsidRDefault="00000000" w:rsidRPr="00000000" w14:paraId="00000049">
            <w:pPr>
              <w:rPr>
                <w:b w:val="0"/>
                <w:bCs w:val="0"/>
              </w:rPr>
            </w:pPr>
            <w:r w:rsidDel="00000000" w:rsidR="00000000" w:rsidRPr="00000000">
              <w:rPr>
                <w:b w:val="0"/>
                <w:bCs w:val="0"/>
                <w:rtl w:val="0"/>
              </w:rPr>
              <w:t xml:space="preserve">Finance</w:t>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r>
      <w:tr>
        <w:trPr>
          <w:cantSplit w:val="0"/>
          <w:tblHeader w:val="0"/>
        </w:trPr>
        <w:tc>
          <w:tcPr/>
          <w:p w:rsidR="00000000" w:rsidDel="00000000" w:rsidP="00000000" w:rsidRDefault="00000000" w:rsidRPr="00000000" w14:paraId="0000004D">
            <w:pPr>
              <w:rPr>
                <w:b w:val="0"/>
                <w:bCs w:val="0"/>
              </w:rPr>
            </w:pPr>
            <w:r w:rsidDel="00000000" w:rsidR="00000000" w:rsidRPr="00000000">
              <w:rPr>
                <w:b w:val="0"/>
                <w:bCs w:val="0"/>
                <w:rtl w:val="0"/>
              </w:rPr>
              <w:t xml:space="preserve">Accounting</w:t>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r>
      <w:tr>
        <w:trPr>
          <w:cantSplit w:val="0"/>
          <w:tblHeader w:val="0"/>
        </w:trPr>
        <w:tc>
          <w:tcPr/>
          <w:p w:rsidR="00000000" w:rsidDel="00000000" w:rsidP="00000000" w:rsidRDefault="00000000" w:rsidRPr="00000000" w14:paraId="00000051">
            <w:pPr>
              <w:rPr>
                <w:b w:val="0"/>
                <w:bCs w:val="0"/>
              </w:rPr>
            </w:pPr>
            <w:r w:rsidDel="00000000" w:rsidR="00000000" w:rsidRPr="00000000">
              <w:rPr>
                <w:b w:val="0"/>
                <w:bCs w:val="0"/>
                <w:rtl w:val="0"/>
              </w:rPr>
              <w:t xml:space="preserve">Tax</w:t>
            </w:r>
          </w:p>
        </w:tc>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r>
      <w:tr>
        <w:trPr>
          <w:cantSplit w:val="0"/>
          <w:tblHeader w:val="0"/>
        </w:trPr>
        <w:tc>
          <w:tcPr/>
          <w:p w:rsidR="00000000" w:rsidDel="00000000" w:rsidP="00000000" w:rsidRDefault="00000000" w:rsidRPr="00000000" w14:paraId="00000055">
            <w:pPr>
              <w:rPr>
                <w:b w:val="0"/>
                <w:bCs w:val="0"/>
              </w:rPr>
            </w:pPr>
            <w:r w:rsidDel="00000000" w:rsidR="00000000" w:rsidRPr="00000000">
              <w:rPr>
                <w:b w:val="0"/>
                <w:bCs w:val="0"/>
                <w:rtl w:val="0"/>
              </w:rPr>
              <w:t xml:space="preserve">Legal</w:t>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r>
      <w:tr>
        <w:trPr>
          <w:cantSplit w:val="0"/>
          <w:tblHeader w:val="0"/>
        </w:trPr>
        <w:tc>
          <w:tcPr/>
          <w:p w:rsidR="00000000" w:rsidDel="00000000" w:rsidP="00000000" w:rsidRDefault="00000000" w:rsidRPr="00000000" w14:paraId="00000059">
            <w:pPr>
              <w:rPr>
                <w:b w:val="0"/>
                <w:bCs w:val="0"/>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r>
    </w:tbl>
    <w:p w:rsidR="00000000" w:rsidDel="00000000" w:rsidP="00000000" w:rsidRDefault="00000000" w:rsidRPr="00000000" w14:paraId="0000005D">
      <w:pPr>
        <w:spacing w:after="0" w:line="240" w:lineRule="auto"/>
        <w:rPr/>
      </w:pPr>
      <w:r w:rsidDel="00000000" w:rsidR="00000000" w:rsidRPr="00000000">
        <w:rPr>
          <w:rtl w:val="0"/>
        </w:rPr>
      </w:r>
    </w:p>
    <w:p w:rsidR="00000000" w:rsidDel="00000000" w:rsidP="00000000" w:rsidRDefault="00000000" w:rsidRPr="00000000" w14:paraId="0000005E">
      <w:pPr>
        <w:pStyle w:val="Heading1"/>
        <w:numPr>
          <w:ilvl w:val="0"/>
          <w:numId w:val="9"/>
        </w:numPr>
        <w:ind w:left="630" w:hanging="630"/>
        <w:rPr>
          <w:b w:val="1"/>
          <w:bCs w:val="1"/>
        </w:rPr>
      </w:pPr>
      <w:bookmarkStart w:colFirst="0" w:colLast="0" w:name="_3znysh7" w:id="3"/>
      <w:bookmarkEnd w:id="3"/>
      <w:r w:rsidDel="00000000" w:rsidR="00000000" w:rsidRPr="00000000">
        <w:rPr>
          <w:b w:val="1"/>
          <w:bCs w:val="1"/>
          <w:rtl w:val="0"/>
        </w:rPr>
        <w:t xml:space="preserve">Project Overview</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Launch Date: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 of Business: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rPr/>
      </w:pPr>
      <w:bookmarkStart w:colFirst="0" w:colLast="0" w:name="_2et92p0" w:id="4"/>
      <w:bookmarkEnd w:id="4"/>
      <w:r w:rsidDel="00000000" w:rsidR="00000000" w:rsidRPr="00000000">
        <w:rPr>
          <w:rtl w:val="0"/>
        </w:rPr>
        <w:t xml:space="preserve">4.1 Objectives and Business Model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[These should describe the overall goal in developing the product, high level descriptions of what the product will do, financial forecasts, how the launch is aligned to business objectives, and the requirements for interaction with other systems.]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rPr/>
      </w:pPr>
      <w:bookmarkStart w:colFirst="0" w:colLast="0" w:name="_tyjcwt" w:id="5"/>
      <w:bookmarkEnd w:id="5"/>
      <w:r w:rsidDel="00000000" w:rsidR="00000000" w:rsidRPr="00000000">
        <w:rPr>
          <w:rtl w:val="0"/>
        </w:rPr>
        <w:t xml:space="preserve">4.2 Core Tenets</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2"/>
        <w:rPr/>
      </w:pPr>
      <w:bookmarkStart w:colFirst="0" w:colLast="0" w:name="_3dy6vkm" w:id="6"/>
      <w:bookmarkEnd w:id="6"/>
      <w:r w:rsidDel="00000000" w:rsidR="00000000" w:rsidRPr="00000000">
        <w:rPr>
          <w:rtl w:val="0"/>
        </w:rPr>
        <w:t xml:space="preserve">4.3 Business Drivers</w:t>
      </w:r>
    </w:p>
    <w:p w:rsidR="00000000" w:rsidDel="00000000" w:rsidP="00000000" w:rsidRDefault="00000000" w:rsidRPr="00000000" w14:paraId="0000006A">
      <w:pP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[List the business drivers that make development of this product important. These can be financial, operational, market or environmental.]</w:t>
      </w:r>
    </w:p>
    <w:p w:rsidR="00000000" w:rsidDel="00000000" w:rsidP="00000000" w:rsidRDefault="00000000" w:rsidRPr="00000000" w14:paraId="0000006B">
      <w:pPr>
        <w:pStyle w:val="Heading2"/>
        <w:rPr/>
      </w:pPr>
      <w:r w:rsidDel="00000000" w:rsidR="00000000" w:rsidRPr="00000000">
        <w:rPr>
          <w:rtl w:val="0"/>
        </w:rPr>
      </w:r>
    </w:p>
    <w:p w:rsidR="00000000" w:rsidDel="00000000" w:rsidP="00000000" w:rsidRDefault="00000000" w:rsidRPr="00000000" w14:paraId="0000006C">
      <w:pPr>
        <w:pStyle w:val="Heading2"/>
        <w:rPr/>
      </w:pPr>
      <w:bookmarkStart w:colFirst="0" w:colLast="0" w:name="_1t3h5sf" w:id="7"/>
      <w:bookmarkEnd w:id="7"/>
      <w:r w:rsidDel="00000000" w:rsidR="00000000" w:rsidRPr="00000000">
        <w:rPr>
          <w:rtl w:val="0"/>
        </w:rPr>
        <w:t xml:space="preserve">4.4 Project Scope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[Describe what work is in scope for the project, and specifically what work is out of scope… beyond the current budget, resources and timeline as approved by the project stakeholders. This is designed to prevent “scope creep” of additional features and functions not originally anticipated.]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ind w:left="720" w:hanging="540"/>
        <w:rPr/>
      </w:pPr>
      <w:bookmarkStart w:colFirst="0" w:colLast="0" w:name="_4d34og8" w:id="8"/>
      <w:bookmarkEnd w:id="8"/>
      <w:r w:rsidDel="00000000" w:rsidR="00000000" w:rsidRPr="00000000">
        <w:rPr>
          <w:rtl w:val="0"/>
        </w:rPr>
        <w:t xml:space="preserve">4.4.1 In-scope Functionality</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ind w:left="720" w:hanging="540"/>
        <w:rPr/>
      </w:pPr>
      <w:bookmarkStart w:colFirst="0" w:colLast="0" w:name="_2s8eyo1" w:id="9"/>
      <w:bookmarkEnd w:id="9"/>
      <w:r w:rsidDel="00000000" w:rsidR="00000000" w:rsidRPr="00000000">
        <w:rPr>
          <w:rtl w:val="0"/>
        </w:rPr>
        <w:t xml:space="preserve">4.4.2 Out of Scope Functionality</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17dp8vu" w:id="10"/>
      <w:bookmarkEnd w:id="10"/>
      <w:r w:rsidDel="00000000" w:rsidR="00000000" w:rsidRPr="00000000">
        <w:rPr>
          <w:rtl w:val="0"/>
        </w:rPr>
        <w:t xml:space="preserve">4.5 Launch Plan</w:t>
      </w:r>
    </w:p>
    <w:p w:rsidR="00000000" w:rsidDel="00000000" w:rsidP="00000000" w:rsidRDefault="00000000" w:rsidRPr="00000000" w14:paraId="00000076">
      <w:pPr>
        <w:rPr>
          <w:i w:val="1"/>
          <w:iCs w:val="1"/>
        </w:rPr>
      </w:pPr>
      <w:r w:rsidDel="00000000" w:rsidR="00000000" w:rsidRPr="00000000">
        <w:rPr>
          <w:rFonts w:ascii="Calibri" w:cs="Calibri" w:eastAsia="Calibri" w:hAnsi="Calibri"/>
          <w:i w:val="1"/>
          <w:iCs w:val="1"/>
          <w:color w:val="000000"/>
          <w:rtl w:val="0"/>
        </w:rPr>
        <w:t xml:space="preserve">[Describe how the project will launch in Production: Phases, beta-launch, friends &amp; family, etc.]</w:t>
      </w:r>
      <w:r w:rsidDel="00000000" w:rsidR="00000000" w:rsidRPr="00000000">
        <w:rPr>
          <w:rtl w:val="0"/>
        </w:rPr>
      </w:r>
    </w:p>
    <w:p w:rsidR="00000000" w:rsidDel="00000000" w:rsidP="00000000" w:rsidRDefault="00000000" w:rsidRPr="00000000" w14:paraId="00000077">
      <w:pPr>
        <w:pStyle w:val="Heading2"/>
        <w:rPr/>
      </w:pPr>
      <w:bookmarkStart w:colFirst="0" w:colLast="0" w:name="_3rdcrjn" w:id="11"/>
      <w:bookmarkEnd w:id="11"/>
      <w:r w:rsidDel="00000000" w:rsidR="00000000" w:rsidRPr="00000000">
        <w:rPr>
          <w:rtl w:val="0"/>
        </w:rPr>
        <w:t xml:space="preserve">4.6 Product Details</w:t>
      </w:r>
    </w:p>
    <w:p w:rsidR="00000000" w:rsidDel="00000000" w:rsidP="00000000" w:rsidRDefault="00000000" w:rsidRPr="00000000" w14:paraId="00000078">
      <w:pP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[Include any details of the product including GLPG (new or existing), Category, who is responsible for fulfilling, etc.]</w:t>
      </w:r>
    </w:p>
    <w:p w:rsidR="00000000" w:rsidDel="00000000" w:rsidP="00000000" w:rsidRDefault="00000000" w:rsidRPr="00000000" w14:paraId="00000079">
      <w:pP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7A">
      <w:pPr>
        <w:pStyle w:val="Heading2"/>
        <w:rPr/>
      </w:pPr>
      <w:bookmarkStart w:colFirst="0" w:colLast="0" w:name="_26in1rg" w:id="12"/>
      <w:bookmarkEnd w:id="12"/>
      <w:r w:rsidDel="00000000" w:rsidR="00000000" w:rsidRPr="00000000">
        <w:rPr>
          <w:rtl w:val="0"/>
        </w:rPr>
        <w:t xml:space="preserve">4.7 Project Risks</w:t>
      </w:r>
    </w:p>
    <w:p w:rsidR="00000000" w:rsidDel="00000000" w:rsidP="00000000" w:rsidRDefault="00000000" w:rsidRPr="00000000" w14:paraId="0000007B">
      <w:pP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[It is important to be aware of and call out any potential risks early in the process so they can be addresses prior to launch. See the “Risk Identification” section in the </w:t>
      </w:r>
      <w:hyperlink r:id="rId7">
        <w:r w:rsidDel="00000000" w:rsidR="00000000" w:rsidRPr="00000000">
          <w:rPr>
            <w:rFonts w:ascii="Calibri" w:cs="Calibri" w:eastAsia="Calibri" w:hAnsi="Calibri"/>
            <w:i w:val="1"/>
            <w:iCs w:val="1"/>
            <w:color w:val="0563c1"/>
            <w:u w:val="single"/>
            <w:rtl w:val="0"/>
          </w:rPr>
          <w:t xml:space="preserve">BRD Template wiki</w:t>
        </w:r>
      </w:hyperlink>
      <w:r w:rsidDel="00000000" w:rsidR="00000000" w:rsidRPr="00000000">
        <w:rPr>
          <w:rFonts w:ascii="Calibri" w:cs="Calibri" w:eastAsia="Calibri" w:hAnsi="Calibri"/>
          <w:i w:val="1"/>
          <w:iCs w:val="1"/>
          <w:color w:val="000000"/>
          <w:rtl w:val="0"/>
        </w:rPr>
        <w:t xml:space="preserve"> for a list of major risk focus areas for guidance]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lnxbz9" w:id="13"/>
      <w:bookmarkEnd w:id="13"/>
      <w:r w:rsidDel="00000000" w:rsidR="00000000" w:rsidRPr="00000000">
        <w:rPr>
          <w:rtl w:val="0"/>
        </w:rPr>
        <w:t xml:space="preserve">4.8 Summary of Commercial Terms</w:t>
      </w:r>
    </w:p>
    <w:p w:rsidR="00000000" w:rsidDel="00000000" w:rsidP="00000000" w:rsidRDefault="00000000" w:rsidRPr="00000000" w14:paraId="0000007E">
      <w:pP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[List out key commercial terms that will be required including Royalty types, vendor agreements, etc.]</w:t>
      </w:r>
    </w:p>
    <w:p w:rsidR="00000000" w:rsidDel="00000000" w:rsidP="00000000" w:rsidRDefault="00000000" w:rsidRPr="00000000" w14:paraId="0000007F">
      <w:pP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80">
      <w:pPr>
        <w:pStyle w:val="Heading2"/>
        <w:rPr/>
      </w:pPr>
      <w:bookmarkStart w:colFirst="0" w:colLast="0" w:name="_35nkun2" w:id="14"/>
      <w:bookmarkEnd w:id="14"/>
      <w:r w:rsidDel="00000000" w:rsidR="00000000" w:rsidRPr="00000000">
        <w:rPr>
          <w:rtl w:val="0"/>
        </w:rPr>
        <w:t xml:space="preserve">4.9 Entity Structure and Legal/Tax Requirements</w:t>
      </w:r>
    </w:p>
    <w:p w:rsidR="00000000" w:rsidDel="00000000" w:rsidP="00000000" w:rsidRDefault="00000000" w:rsidRPr="00000000" w14:paraId="00000081">
      <w:pP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[Summarize any Legal and Tax requirements that impact requirements including Seller of Record, intercompany impact (provide process flows of intercompany relationships if applicable), and any restrictions]</w:t>
      </w:r>
    </w:p>
    <w:p w:rsidR="00000000" w:rsidDel="00000000" w:rsidP="00000000" w:rsidRDefault="00000000" w:rsidRPr="00000000" w14:paraId="00000082">
      <w:pPr>
        <w:rPr>
          <w:rFonts w:ascii="Calibri" w:cs="Calibri" w:eastAsia="Calibri" w:hAnsi="Calibri"/>
          <w:color w:val="000000"/>
        </w:rPr>
      </w:pPr>
      <w:r w:rsidDel="00000000" w:rsidR="00000000" w:rsidRPr="00000000">
        <w:rPr>
          <w:rFonts w:ascii="Calibri" w:cs="Calibri" w:eastAsia="Calibri" w:hAnsi="Calibri"/>
          <w:color w:val="000000"/>
          <w:rtl w:val="0"/>
        </w:rPr>
        <w:t xml:space="preserve">Link to Tax requirements: [here]</w:t>
      </w:r>
    </w:p>
    <w:p w:rsidR="00000000" w:rsidDel="00000000" w:rsidP="00000000" w:rsidRDefault="00000000" w:rsidRPr="00000000" w14:paraId="0000008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4">
      <w:pPr>
        <w:pStyle w:val="Heading2"/>
        <w:rPr/>
      </w:pPr>
      <w:bookmarkStart w:colFirst="0" w:colLast="0" w:name="_1ksv4uv" w:id="15"/>
      <w:bookmarkEnd w:id="15"/>
      <w:r w:rsidDel="00000000" w:rsidR="00000000" w:rsidRPr="00000000">
        <w:rPr>
          <w:rtl w:val="0"/>
        </w:rPr>
        <w:t xml:space="preserve">4.10 Payments</w:t>
      </w:r>
    </w:p>
    <w:p w:rsidR="00000000" w:rsidDel="00000000" w:rsidP="00000000" w:rsidRDefault="00000000" w:rsidRPr="00000000" w14:paraId="00000085">
      <w:pP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[List out payment methods that will be accepted from customers. Do not say “same as xxx business”, do your due diligence to assure that what you will be accepting is fully defined and configured. Call out any work needed to accept a new payment type]</w:t>
      </w:r>
    </w:p>
    <w:p w:rsidR="00000000" w:rsidDel="00000000" w:rsidP="00000000" w:rsidRDefault="00000000" w:rsidRPr="00000000" w14:paraId="00000086">
      <w:pPr>
        <w:pStyle w:val="Heading1"/>
        <w:numPr>
          <w:ilvl w:val="0"/>
          <w:numId w:val="10"/>
        </w:numPr>
        <w:ind w:left="450" w:hanging="450"/>
        <w:rPr>
          <w:b w:val="1"/>
          <w:bCs w:val="1"/>
        </w:rPr>
      </w:pPr>
      <w:bookmarkStart w:colFirst="0" w:colLast="0" w:name="_44sinio" w:id="16"/>
      <w:bookmarkEnd w:id="16"/>
      <w:r w:rsidDel="00000000" w:rsidR="00000000" w:rsidRPr="00000000">
        <w:rPr>
          <w:b w:val="1"/>
          <w:bCs w:val="1"/>
          <w:rtl w:val="0"/>
        </w:rPr>
        <w:t xml:space="preserve">Use Cases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A </w:t>
      </w:r>
      <w:r w:rsidDel="00000000" w:rsidR="00000000" w:rsidRPr="00000000">
        <w:rPr>
          <w:rFonts w:ascii="Calibri" w:cs="Calibri" w:eastAsia="Calibri" w:hAnsi="Calibri"/>
          <w:b w:val="1"/>
          <w:bCs w:val="1"/>
          <w:i w:val="1"/>
          <w:iCs w:val="1"/>
          <w:smallCaps w:val="0"/>
          <w:strike w:val="0"/>
          <w:color w:val="222222"/>
          <w:sz w:val="22"/>
          <w:szCs w:val="22"/>
          <w:u w:val="none"/>
          <w:shd w:fill="auto" w:val="clear"/>
          <w:vertAlign w:val="baseline"/>
          <w:rtl w:val="0"/>
        </w:rPr>
        <w:t xml:space="preserve">use case</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 is a series of related interactions between a user (or more generally, an “actor”) and a system that enables the user to achieve a goal.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specific requirements elicited from stakeholders should be categorized by both priority and area of functionality to smooth the process of reading and tracking them. Include links to other key reference material as needed to make the requirements as complete and understandable as possible.  You may wish to incorporate the functional and non-functional requirements into a traceability matrix that can be followed throughout the project.]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requirements in this document are prioritized as follows:</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1"/>
        <w:gridCol w:w="1292"/>
        <w:gridCol w:w="6827"/>
        <w:tblGridChange w:id="0">
          <w:tblGrid>
            <w:gridCol w:w="1231"/>
            <w:gridCol w:w="1292"/>
            <w:gridCol w:w="6827"/>
          </w:tblGrid>
        </w:tblGridChange>
      </w:tblGrid>
      <w:tr>
        <w:trPr>
          <w:cantSplit w:val="0"/>
          <w:tblHeader w:val="0"/>
        </w:trPr>
        <w:tc>
          <w:tcPr>
            <w:shd w:fill="auto" w:val="clear"/>
          </w:tcPr>
          <w:p w:rsidR="00000000" w:rsidDel="00000000" w:rsidP="00000000" w:rsidRDefault="00000000" w:rsidRPr="00000000" w14:paraId="0000008A">
            <w:pPr>
              <w:jc w:val="center"/>
              <w:rPr>
                <w:b w:val="1"/>
                <w:bCs w:val="1"/>
                <w:color w:val="2e75b5"/>
              </w:rPr>
            </w:pPr>
            <w:r w:rsidDel="00000000" w:rsidR="00000000" w:rsidRPr="00000000">
              <w:rPr>
                <w:b w:val="1"/>
                <w:bCs w:val="1"/>
                <w:color w:val="2e75b5"/>
                <w:rtl w:val="0"/>
              </w:rPr>
              <w:t xml:space="preserve">Value</w:t>
            </w:r>
          </w:p>
        </w:tc>
        <w:tc>
          <w:tcPr>
            <w:shd w:fill="auto" w:val="clear"/>
          </w:tcPr>
          <w:p w:rsidR="00000000" w:rsidDel="00000000" w:rsidP="00000000" w:rsidRDefault="00000000" w:rsidRPr="00000000" w14:paraId="0000008B">
            <w:pPr>
              <w:jc w:val="center"/>
              <w:rPr>
                <w:b w:val="1"/>
                <w:bCs w:val="1"/>
                <w:color w:val="2e75b5"/>
              </w:rPr>
            </w:pPr>
            <w:r w:rsidDel="00000000" w:rsidR="00000000" w:rsidRPr="00000000">
              <w:rPr>
                <w:b w:val="1"/>
                <w:bCs w:val="1"/>
                <w:color w:val="2e75b5"/>
                <w:rtl w:val="0"/>
              </w:rPr>
              <w:t xml:space="preserve">Rating</w:t>
            </w:r>
          </w:p>
        </w:tc>
        <w:tc>
          <w:tcPr>
            <w:shd w:fill="auto" w:val="clear"/>
          </w:tcPr>
          <w:p w:rsidR="00000000" w:rsidDel="00000000" w:rsidP="00000000" w:rsidRDefault="00000000" w:rsidRPr="00000000" w14:paraId="0000008C">
            <w:pPr>
              <w:jc w:val="center"/>
              <w:rPr>
                <w:b w:val="1"/>
                <w:bCs w:val="1"/>
                <w:color w:val="2e75b5"/>
              </w:rPr>
            </w:pPr>
            <w:r w:rsidDel="00000000" w:rsidR="00000000" w:rsidRPr="00000000">
              <w:rPr>
                <w:b w:val="1"/>
                <w:bCs w:val="1"/>
                <w:color w:val="2e75b5"/>
                <w:rtl w:val="0"/>
              </w:rPr>
              <w:t xml:space="preserve">Description</w:t>
            </w:r>
          </w:p>
        </w:tc>
      </w:tr>
      <w:tr>
        <w:trPr>
          <w:cantSplit w:val="0"/>
          <w:tblHeader w:val="0"/>
        </w:trPr>
        <w:tc>
          <w:tcPr/>
          <w:p w:rsidR="00000000" w:rsidDel="00000000" w:rsidP="00000000" w:rsidRDefault="00000000" w:rsidRPr="00000000" w14:paraId="0000008D">
            <w:pPr>
              <w:ind w:left="450" w:firstLine="0"/>
              <w:rPr/>
            </w:pPr>
            <w:r w:rsidDel="00000000" w:rsidR="00000000" w:rsidRPr="00000000">
              <w:rPr>
                <w:rtl w:val="0"/>
              </w:rPr>
              <w:t xml:space="preserve">1</w:t>
            </w:r>
          </w:p>
        </w:tc>
        <w:tc>
          <w:tcPr/>
          <w:p w:rsidR="00000000" w:rsidDel="00000000" w:rsidP="00000000" w:rsidRDefault="00000000" w:rsidRPr="00000000" w14:paraId="0000008E">
            <w:pPr>
              <w:rPr/>
            </w:pPr>
            <w:r w:rsidDel="00000000" w:rsidR="00000000" w:rsidRPr="00000000">
              <w:rPr>
                <w:rtl w:val="0"/>
              </w:rPr>
              <w:t xml:space="preserve">Critical</w:t>
            </w:r>
          </w:p>
        </w:tc>
        <w:tc>
          <w:tcPr/>
          <w:p w:rsidR="00000000" w:rsidDel="00000000" w:rsidP="00000000" w:rsidRDefault="00000000" w:rsidRPr="00000000" w14:paraId="0000008F">
            <w:pPr>
              <w:rPr/>
            </w:pPr>
            <w:r w:rsidDel="00000000" w:rsidR="00000000" w:rsidRPr="00000000">
              <w:rPr>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90">
            <w:pPr>
              <w:ind w:left="450" w:firstLine="0"/>
              <w:rPr/>
            </w:pPr>
            <w:r w:rsidDel="00000000" w:rsidR="00000000" w:rsidRPr="00000000">
              <w:rPr>
                <w:rtl w:val="0"/>
              </w:rPr>
              <w:t xml:space="preserve">2</w:t>
            </w:r>
          </w:p>
        </w:tc>
        <w:tc>
          <w:tcPr/>
          <w:p w:rsidR="00000000" w:rsidDel="00000000" w:rsidP="00000000" w:rsidRDefault="00000000" w:rsidRPr="00000000" w14:paraId="00000091">
            <w:pPr>
              <w:rPr/>
            </w:pPr>
            <w:r w:rsidDel="00000000" w:rsidR="00000000" w:rsidRPr="00000000">
              <w:rPr>
                <w:rtl w:val="0"/>
              </w:rPr>
              <w:t xml:space="preserve">High</w:t>
            </w:r>
          </w:p>
        </w:tc>
        <w:tc>
          <w:tcPr/>
          <w:p w:rsidR="00000000" w:rsidDel="00000000" w:rsidP="00000000" w:rsidRDefault="00000000" w:rsidRPr="00000000" w14:paraId="00000092">
            <w:pPr>
              <w:rPr/>
            </w:pPr>
            <w:r w:rsidDel="00000000" w:rsidR="00000000" w:rsidRPr="00000000">
              <w:rPr>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93">
            <w:pPr>
              <w:ind w:left="450" w:firstLine="0"/>
              <w:rPr/>
            </w:pPr>
            <w:r w:rsidDel="00000000" w:rsidR="00000000" w:rsidRPr="00000000">
              <w:rPr>
                <w:rtl w:val="0"/>
              </w:rPr>
              <w:t xml:space="preserve">3</w:t>
            </w:r>
          </w:p>
        </w:tc>
        <w:tc>
          <w:tcPr/>
          <w:p w:rsidR="00000000" w:rsidDel="00000000" w:rsidP="00000000" w:rsidRDefault="00000000" w:rsidRPr="00000000" w14:paraId="00000094">
            <w:pPr>
              <w:rPr/>
            </w:pPr>
            <w:r w:rsidDel="00000000" w:rsidR="00000000" w:rsidRPr="00000000">
              <w:rPr>
                <w:rtl w:val="0"/>
              </w:rPr>
              <w:t xml:space="preserve">Medium</w:t>
            </w:r>
          </w:p>
        </w:tc>
        <w:tc>
          <w:tcPr/>
          <w:p w:rsidR="00000000" w:rsidDel="00000000" w:rsidP="00000000" w:rsidRDefault="00000000" w:rsidRPr="00000000" w14:paraId="00000095">
            <w:pPr>
              <w:rPr/>
            </w:pPr>
            <w:r w:rsidDel="00000000" w:rsidR="00000000" w:rsidRPr="00000000">
              <w:rPr>
                <w:rtl w:val="0"/>
              </w:rPr>
              <w:t xml:space="preserve">This requirement is somewhat important, as it provides some value but the project can proceed without it.</w:t>
            </w:r>
          </w:p>
        </w:tc>
      </w:tr>
      <w:tr>
        <w:trPr>
          <w:cantSplit w:val="0"/>
          <w:tblHeader w:val="0"/>
        </w:trPr>
        <w:tc>
          <w:tcPr>
            <w:tcMar>
              <w:top w:w="0.0" w:type="dxa"/>
              <w:bottom w:w="0.0" w:type="dxa"/>
            </w:tcMar>
          </w:tcPr>
          <w:p w:rsidR="00000000" w:rsidDel="00000000" w:rsidP="00000000" w:rsidRDefault="00000000" w:rsidRPr="00000000" w14:paraId="00000096">
            <w:pPr>
              <w:ind w:left="450" w:firstLine="0"/>
              <w:rPr/>
            </w:pPr>
            <w:r w:rsidDel="00000000" w:rsidR="00000000" w:rsidRPr="00000000">
              <w:rPr>
                <w:rtl w:val="0"/>
              </w:rPr>
              <w:t xml:space="preserve">4</w:t>
            </w:r>
          </w:p>
        </w:tc>
        <w:tc>
          <w:tcPr>
            <w:tcMar>
              <w:top w:w="0.0" w:type="dxa"/>
              <w:bottom w:w="0.0" w:type="dxa"/>
            </w:tcMar>
          </w:tcPr>
          <w:p w:rsidR="00000000" w:rsidDel="00000000" w:rsidP="00000000" w:rsidRDefault="00000000" w:rsidRPr="00000000" w14:paraId="00000097">
            <w:pPr>
              <w:rPr/>
            </w:pPr>
            <w:r w:rsidDel="00000000" w:rsidR="00000000" w:rsidRPr="00000000">
              <w:rPr>
                <w:rtl w:val="0"/>
              </w:rPr>
              <w:t xml:space="preserve">Low</w:t>
            </w:r>
          </w:p>
        </w:tc>
        <w:tc>
          <w:tcPr>
            <w:tcMar>
              <w:top w:w="0.0" w:type="dxa"/>
              <w:bottom w:w="0.0" w:type="dxa"/>
            </w:tcMar>
          </w:tcPr>
          <w:p w:rsidR="00000000" w:rsidDel="00000000" w:rsidP="00000000" w:rsidRDefault="00000000" w:rsidRPr="00000000" w14:paraId="00000098">
            <w:pPr>
              <w:rPr/>
            </w:pPr>
            <w:r w:rsidDel="00000000" w:rsidR="00000000" w:rsidRPr="00000000">
              <w:rPr>
                <w:rtl w:val="0"/>
              </w:rPr>
              <w:t xml:space="preserve">This is a low priority requirement, or a “nice to have” feature, if time and cost allow it.</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numPr>
          <w:ilvl w:val="1"/>
          <w:numId w:val="10"/>
        </w:numPr>
        <w:ind w:left="450" w:hanging="450"/>
        <w:rPr/>
      </w:pPr>
      <w:bookmarkStart w:colFirst="0" w:colLast="0" w:name="_2jxsxqh" w:id="17"/>
      <w:bookmarkEnd w:id="17"/>
      <w:r w:rsidDel="00000000" w:rsidR="00000000" w:rsidRPr="00000000">
        <w:rPr>
          <w:rtl w:val="0"/>
        </w:rPr>
        <w:t xml:space="preserve">Use Cases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
        <w:gridCol w:w="977"/>
        <w:gridCol w:w="3448"/>
        <w:gridCol w:w="1875"/>
        <w:gridCol w:w="2104"/>
        <w:tblGridChange w:id="0">
          <w:tblGrid>
            <w:gridCol w:w="946"/>
            <w:gridCol w:w="977"/>
            <w:gridCol w:w="3448"/>
            <w:gridCol w:w="1875"/>
            <w:gridCol w:w="2104"/>
          </w:tblGrid>
        </w:tblGridChange>
      </w:tblGrid>
      <w:tr>
        <w:trPr>
          <w:cantSplit w:val="0"/>
          <w:trHeight w:val="368" w:hRule="atLeast"/>
          <w:tblHeader w:val="0"/>
        </w:trPr>
        <w:tc>
          <w:tcPr>
            <w:shd w:fill="d9d9d9" w:val="clear"/>
          </w:tcPr>
          <w:p w:rsidR="00000000" w:rsidDel="00000000" w:rsidP="00000000" w:rsidRDefault="00000000" w:rsidRPr="00000000" w14:paraId="0000009B">
            <w:pPr>
              <w:rPr>
                <w:b w:val="1"/>
                <w:bCs w:val="1"/>
              </w:rPr>
            </w:pPr>
            <w:r w:rsidDel="00000000" w:rsidR="00000000" w:rsidRPr="00000000">
              <w:rPr>
                <w:b w:val="1"/>
                <w:bCs w:val="1"/>
                <w:rtl w:val="0"/>
              </w:rPr>
              <w:t xml:space="preserve">ID #</w:t>
            </w:r>
          </w:p>
        </w:tc>
        <w:tc>
          <w:tcPr>
            <w:shd w:fill="d9d9d9" w:val="clear"/>
          </w:tcPr>
          <w:p w:rsidR="00000000" w:rsidDel="00000000" w:rsidP="00000000" w:rsidRDefault="00000000" w:rsidRPr="00000000" w14:paraId="0000009C">
            <w:pPr>
              <w:rPr>
                <w:b w:val="1"/>
                <w:bCs w:val="1"/>
              </w:rPr>
            </w:pPr>
            <w:r w:rsidDel="00000000" w:rsidR="00000000" w:rsidRPr="00000000">
              <w:rPr>
                <w:b w:val="1"/>
                <w:bCs w:val="1"/>
                <w:rtl w:val="0"/>
              </w:rPr>
              <w:t xml:space="preserve">Priority</w:t>
            </w:r>
          </w:p>
        </w:tc>
        <w:tc>
          <w:tcPr>
            <w:shd w:fill="d9d9d9" w:val="clear"/>
          </w:tcPr>
          <w:p w:rsidR="00000000" w:rsidDel="00000000" w:rsidP="00000000" w:rsidRDefault="00000000" w:rsidRPr="00000000" w14:paraId="0000009D">
            <w:pPr>
              <w:tabs>
                <w:tab w:val="left" w:leader="none" w:pos="1646"/>
              </w:tabs>
              <w:rPr>
                <w:b w:val="1"/>
                <w:bCs w:val="1"/>
              </w:rPr>
            </w:pPr>
            <w:r w:rsidDel="00000000" w:rsidR="00000000" w:rsidRPr="00000000">
              <w:rPr>
                <w:b w:val="1"/>
                <w:bCs w:val="1"/>
                <w:rtl w:val="0"/>
              </w:rPr>
              <w:t xml:space="preserve">Description</w:t>
              <w:tab/>
            </w:r>
          </w:p>
        </w:tc>
        <w:tc>
          <w:tcPr>
            <w:shd w:fill="d9d9d9" w:val="clear"/>
          </w:tcPr>
          <w:p w:rsidR="00000000" w:rsidDel="00000000" w:rsidP="00000000" w:rsidRDefault="00000000" w:rsidRPr="00000000" w14:paraId="0000009E">
            <w:pPr>
              <w:rPr>
                <w:b w:val="1"/>
                <w:bCs w:val="1"/>
              </w:rPr>
            </w:pPr>
            <w:r w:rsidDel="00000000" w:rsidR="00000000" w:rsidRPr="00000000">
              <w:rPr>
                <w:b w:val="1"/>
                <w:bCs w:val="1"/>
                <w:rtl w:val="0"/>
              </w:rPr>
              <w:t xml:space="preserve">Reference/Trigger</w:t>
            </w:r>
          </w:p>
        </w:tc>
        <w:tc>
          <w:tcPr>
            <w:shd w:fill="d9d9d9" w:val="clear"/>
          </w:tcPr>
          <w:p w:rsidR="00000000" w:rsidDel="00000000" w:rsidP="00000000" w:rsidRDefault="00000000" w:rsidRPr="00000000" w14:paraId="0000009F">
            <w:pPr>
              <w:rPr>
                <w:b w:val="1"/>
                <w:bCs w:val="1"/>
              </w:rPr>
            </w:pPr>
            <w:r w:rsidDel="00000000" w:rsidR="00000000" w:rsidRPr="00000000">
              <w:rPr>
                <w:b w:val="1"/>
                <w:bCs w:val="1"/>
                <w:rtl w:val="0"/>
              </w:rPr>
              <w:t xml:space="preserve">Impacted Stakeholders</w:t>
            </w:r>
          </w:p>
        </w:tc>
      </w:tr>
      <w:tr>
        <w:trPr>
          <w:cantSplit w:val="0"/>
          <w:tblHeader w:val="0"/>
        </w:trPr>
        <w:tc>
          <w:tcPr>
            <w:gridSpan w:val="5"/>
          </w:tcPr>
          <w:p w:rsidR="00000000" w:rsidDel="00000000" w:rsidP="00000000" w:rsidRDefault="00000000" w:rsidRPr="00000000" w14:paraId="000000A0">
            <w:pPr>
              <w:rPr/>
            </w:pPr>
            <w:r w:rsidDel="00000000" w:rsidR="00000000" w:rsidRPr="00000000">
              <w:rPr>
                <w:rtl w:val="0"/>
              </w:rPr>
              <w:t xml:space="preserve">Functionality Type (i.e.: General/Reverse Logistics/Reporting/Vendor/Accounting, etc.)</w:t>
            </w:r>
          </w:p>
        </w:tc>
      </w:tr>
      <w:tr>
        <w:trPr>
          <w:cantSplit w:val="0"/>
          <w:tblHeader w:val="0"/>
        </w:trPr>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B0">
      <w:pPr>
        <w:pStyle w:val="Heading1"/>
        <w:numPr>
          <w:ilvl w:val="0"/>
          <w:numId w:val="10"/>
        </w:numPr>
        <w:ind w:left="450" w:hanging="450"/>
        <w:rPr>
          <w:b w:val="1"/>
          <w:bCs w:val="1"/>
        </w:rPr>
      </w:pPr>
      <w:bookmarkStart w:colFirst="0" w:colLast="0" w:name="_z337ya" w:id="18"/>
      <w:bookmarkEnd w:id="18"/>
      <w:r w:rsidDel="00000000" w:rsidR="00000000" w:rsidRPr="00000000">
        <w:rPr>
          <w:b w:val="1"/>
          <w:bCs w:val="1"/>
          <w:rtl w:val="0"/>
        </w:rPr>
        <w:t xml:space="preserve">Systems Overview</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B2">
      <w:pPr>
        <w:pStyle w:val="Heading2"/>
        <w:rPr/>
      </w:pPr>
      <w:r w:rsidDel="00000000" w:rsidR="00000000" w:rsidRPr="00000000">
        <w:rPr>
          <w:rtl w:val="0"/>
        </w:rPr>
      </w:r>
    </w:p>
    <w:p w:rsidR="00000000" w:rsidDel="00000000" w:rsidP="00000000" w:rsidRDefault="00000000" w:rsidRPr="00000000" w14:paraId="000000B3">
      <w:pPr>
        <w:pStyle w:val="Heading2"/>
        <w:numPr>
          <w:ilvl w:val="1"/>
          <w:numId w:val="10"/>
        </w:numPr>
        <w:ind w:left="450" w:hanging="450"/>
        <w:rPr/>
      </w:pPr>
      <w:bookmarkStart w:colFirst="0" w:colLast="0" w:name="_3j2qqm3" w:id="19"/>
      <w:bookmarkEnd w:id="19"/>
      <w:r w:rsidDel="00000000" w:rsidR="00000000" w:rsidRPr="00000000">
        <w:rPr>
          <w:rtl w:val="0"/>
        </w:rPr>
        <w:t xml:space="preserve">Assumptions</w:t>
      </w:r>
    </w:p>
    <w:p w:rsidR="00000000" w:rsidDel="00000000" w:rsidP="00000000" w:rsidRDefault="00000000" w:rsidRPr="00000000" w14:paraId="000000B4">
      <w:pPr>
        <w:pStyle w:val="Heading2"/>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5">
      <w:pPr>
        <w:pStyle w:val="Heading2"/>
        <w:numPr>
          <w:ilvl w:val="1"/>
          <w:numId w:val="10"/>
        </w:numPr>
        <w:ind w:left="450" w:hanging="450"/>
        <w:rPr/>
      </w:pPr>
      <w:bookmarkStart w:colFirst="0" w:colLast="0" w:name="_1y810tw" w:id="20"/>
      <w:bookmarkEnd w:id="20"/>
      <w:r w:rsidDel="00000000" w:rsidR="00000000" w:rsidRPr="00000000">
        <w:rPr>
          <w:rtl w:val="0"/>
        </w:rPr>
        <w:t xml:space="preserve">Constraints/Dependencies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numPr>
          <w:ilvl w:val="1"/>
          <w:numId w:val="10"/>
        </w:numPr>
        <w:ind w:left="450" w:hanging="450"/>
        <w:rPr/>
      </w:pPr>
      <w:bookmarkStart w:colFirst="0" w:colLast="0" w:name="_4i7ojhp" w:id="21"/>
      <w:bookmarkEnd w:id="21"/>
      <w:r w:rsidDel="00000000" w:rsidR="00000000" w:rsidRPr="00000000">
        <w:rPr>
          <w:rtl w:val="0"/>
        </w:rPr>
        <w:t xml:space="preserve">System Flows</w:t>
      </w:r>
    </w:p>
    <w:p w:rsidR="00000000" w:rsidDel="00000000" w:rsidP="00000000" w:rsidRDefault="00000000" w:rsidRPr="00000000" w14:paraId="000000B8">
      <w:pP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[Insert high level, end to end system flows here. There may be separate flows for different processes/use cases or to compare current to “to-be” processes. These flows will become more detailed throughout the life of the project as more data is gathered]</w:t>
      </w:r>
    </w:p>
    <w:p w:rsidR="00000000" w:rsidDel="00000000" w:rsidP="00000000" w:rsidRDefault="00000000" w:rsidRPr="00000000" w14:paraId="000000B9">
      <w:pP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BA">
      <w:pPr>
        <w:pStyle w:val="Heading1"/>
        <w:numPr>
          <w:ilvl w:val="0"/>
          <w:numId w:val="10"/>
        </w:numPr>
        <w:ind w:left="450" w:hanging="720"/>
        <w:rPr>
          <w:b w:val="1"/>
          <w:bCs w:val="1"/>
        </w:rPr>
      </w:pPr>
      <w:bookmarkStart w:colFirst="0" w:colLast="0" w:name="_2xcytpi" w:id="22"/>
      <w:bookmarkEnd w:id="22"/>
      <w:r w:rsidDel="00000000" w:rsidR="00000000" w:rsidRPr="00000000">
        <w:rPr>
          <w:b w:val="1"/>
          <w:bCs w:val="1"/>
          <w:rtl w:val="0"/>
        </w:rPr>
        <w:t xml:space="preserve">Project Timeline</w:t>
      </w:r>
    </w:p>
    <w:p w:rsidR="00000000" w:rsidDel="00000000" w:rsidP="00000000" w:rsidRDefault="00000000" w:rsidRPr="00000000" w14:paraId="000000BB">
      <w:pP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[Insert a timeline with major milestones and baseline dates expected (i.e.: research, requirements, build, test, launch)]</w:t>
      </w:r>
    </w:p>
    <w:p w:rsidR="00000000" w:rsidDel="00000000" w:rsidP="00000000" w:rsidRDefault="00000000" w:rsidRPr="00000000" w14:paraId="000000BC">
      <w:pP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BD">
      <w:pPr>
        <w:pStyle w:val="Heading1"/>
        <w:numPr>
          <w:ilvl w:val="0"/>
          <w:numId w:val="10"/>
        </w:numPr>
        <w:ind w:left="450" w:hanging="720"/>
        <w:rPr>
          <w:b w:val="1"/>
          <w:bCs w:val="1"/>
        </w:rPr>
      </w:pPr>
      <w:bookmarkStart w:colFirst="0" w:colLast="0" w:name="_1ci93xb" w:id="23"/>
      <w:bookmarkEnd w:id="23"/>
      <w:r w:rsidDel="00000000" w:rsidR="00000000" w:rsidRPr="00000000">
        <w:rPr>
          <w:b w:val="1"/>
          <w:bCs w:val="1"/>
          <w:rtl w:val="0"/>
        </w:rPr>
        <w:t xml:space="preserve">Open Questions</w:t>
      </w:r>
    </w:p>
    <w:p w:rsidR="00000000" w:rsidDel="00000000" w:rsidP="00000000" w:rsidRDefault="00000000" w:rsidRPr="00000000" w14:paraId="000000BE">
      <w:pPr>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4860"/>
        <w:gridCol w:w="990"/>
        <w:gridCol w:w="2605"/>
        <w:tblGridChange w:id="0">
          <w:tblGrid>
            <w:gridCol w:w="895"/>
            <w:gridCol w:w="4860"/>
            <w:gridCol w:w="990"/>
            <w:gridCol w:w="2605"/>
          </w:tblGrid>
        </w:tblGridChange>
      </w:tblGrid>
      <w:tr>
        <w:trPr>
          <w:cantSplit w:val="0"/>
          <w:tblHeader w:val="0"/>
        </w:trPr>
        <w:tc>
          <w:tcPr>
            <w:shd w:fill="d9d9d9" w:val="clear"/>
          </w:tcPr>
          <w:p w:rsidR="00000000" w:rsidDel="00000000" w:rsidP="00000000" w:rsidRDefault="00000000" w:rsidRPr="00000000" w14:paraId="000000BF">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Item #</w:t>
            </w:r>
          </w:p>
        </w:tc>
        <w:tc>
          <w:tcPr>
            <w:shd w:fill="d9d9d9" w:val="clear"/>
          </w:tcPr>
          <w:p w:rsidR="00000000" w:rsidDel="00000000" w:rsidP="00000000" w:rsidRDefault="00000000" w:rsidRPr="00000000" w14:paraId="000000C0">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c>
          <w:tcPr>
            <w:shd w:fill="d9d9d9" w:val="clear"/>
          </w:tcPr>
          <w:p w:rsidR="00000000" w:rsidDel="00000000" w:rsidP="00000000" w:rsidRDefault="00000000" w:rsidRPr="00000000" w14:paraId="000000C1">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Status</w:t>
            </w:r>
          </w:p>
        </w:tc>
        <w:tc>
          <w:tcPr>
            <w:shd w:fill="d9d9d9" w:val="clear"/>
          </w:tcPr>
          <w:p w:rsidR="00000000" w:rsidDel="00000000" w:rsidP="00000000" w:rsidRDefault="00000000" w:rsidRPr="00000000" w14:paraId="000000C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Owner</w:t>
            </w:r>
          </w:p>
        </w:tc>
      </w:tr>
      <w:tr>
        <w:trPr>
          <w:cantSplit w:val="0"/>
          <w:tblHeader w:val="0"/>
        </w:trPr>
        <w:tc>
          <w:tcPr/>
          <w:p w:rsidR="00000000" w:rsidDel="00000000" w:rsidP="00000000" w:rsidRDefault="00000000" w:rsidRPr="00000000" w14:paraId="000000C3">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4">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5">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6">
            <w:pPr>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8">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9">
            <w:pP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A">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CB">
      <w:pP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CC">
      <w:pPr>
        <w:pStyle w:val="Heading1"/>
        <w:numPr>
          <w:ilvl w:val="0"/>
          <w:numId w:val="10"/>
        </w:numPr>
        <w:ind w:left="450" w:hanging="720"/>
        <w:rPr>
          <w:b w:val="1"/>
          <w:bCs w:val="1"/>
        </w:rPr>
      </w:pPr>
      <w:bookmarkStart w:colFirst="0" w:colLast="0" w:name="_3whwml4" w:id="24"/>
      <w:bookmarkEnd w:id="24"/>
      <w:r w:rsidDel="00000000" w:rsidR="00000000" w:rsidRPr="00000000">
        <w:rPr>
          <w:b w:val="1"/>
          <w:bCs w:val="1"/>
          <w:rtl w:val="0"/>
        </w:rPr>
        <w:t xml:space="preserve">Technical Debt</w:t>
      </w:r>
    </w:p>
    <w:p w:rsidR="00000000" w:rsidDel="00000000" w:rsidP="00000000" w:rsidRDefault="00000000" w:rsidRPr="00000000" w14:paraId="000000CD">
      <w:pPr>
        <w:rPr>
          <w:b w:val="1"/>
          <w:bCs w:val="1"/>
        </w:rPr>
      </w:pPr>
      <w:r w:rsidDel="00000000" w:rsidR="00000000" w:rsidRPr="00000000">
        <w:rPr>
          <w:rFonts w:ascii="Calibri" w:cs="Calibri" w:eastAsia="Calibri" w:hAnsi="Calibri"/>
          <w:i w:val="1"/>
          <w:iCs w:val="1"/>
          <w:color w:val="000000"/>
          <w:rtl w:val="0"/>
        </w:rPr>
        <w:t xml:space="preserve">[Describe any manual processes that will not be automated at launch. Also reference </w:t>
      </w:r>
      <w:hyperlink r:id="rId8">
        <w:r w:rsidDel="00000000" w:rsidR="00000000" w:rsidRPr="00000000">
          <w:rPr>
            <w:rFonts w:ascii="Calibri" w:cs="Calibri" w:eastAsia="Calibri" w:hAnsi="Calibri"/>
            <w:i w:val="1"/>
            <w:iCs w:val="1"/>
            <w:color w:val="0563c1"/>
            <w:u w:val="single"/>
            <w:rtl w:val="0"/>
          </w:rPr>
          <w:t xml:space="preserve">Launch for Success</w:t>
        </w:r>
      </w:hyperlink>
      <w:r w:rsidDel="00000000" w:rsidR="00000000" w:rsidRPr="00000000">
        <w:rPr>
          <w:rFonts w:ascii="Calibri" w:cs="Calibri" w:eastAsia="Calibri" w:hAnsi="Calibri"/>
          <w:i w:val="1"/>
          <w:iCs w:val="1"/>
          <w:color w:val="000000"/>
          <w:rtl w:val="0"/>
        </w:rPr>
        <w:t xml:space="preserve"> documentation here]</w:t>
      </w:r>
      <w:r w:rsidDel="00000000" w:rsidR="00000000" w:rsidRPr="00000000">
        <w:rPr>
          <w:b w:val="1"/>
          <w:bCs w:val="1"/>
          <w:rtl w:val="0"/>
        </w:rPr>
        <w:t xml:space="preserve"> </w:t>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pStyle w:val="Heading1"/>
        <w:rPr>
          <w:b w:val="1"/>
          <w:bCs w:val="1"/>
        </w:rPr>
      </w:pPr>
      <w:bookmarkStart w:colFirst="0" w:colLast="0" w:name="_2bn6wsx" w:id="25"/>
      <w:bookmarkEnd w:id="25"/>
      <w:r w:rsidDel="00000000" w:rsidR="00000000" w:rsidRPr="00000000">
        <w:rPr>
          <w:b w:val="1"/>
          <w:bCs w:val="1"/>
          <w:rtl w:val="0"/>
        </w:rPr>
        <w:t xml:space="preserve">Appendix A - DCCP Scoping Questionnaire</w:t>
      </w:r>
    </w:p>
    <w:p w:rsidR="00000000" w:rsidDel="00000000" w:rsidP="00000000" w:rsidRDefault="00000000" w:rsidRPr="00000000" w14:paraId="000000D8">
      <w:pPr>
        <w:rPr>
          <w:b w:val="1"/>
          <w:bCs w:val="1"/>
        </w:rPr>
      </w:pPr>
      <w:r w:rsidDel="00000000" w:rsidR="00000000" w:rsidRPr="00000000">
        <w:rPr>
          <w:rtl w:val="0"/>
        </w:rPr>
        <w:t xml:space="preserve">This section is a list of detailed questions that will be used by (Digital Content &amp; Commerce Platform) DCCP onboarding to scope your project. </w:t>
      </w:r>
      <w:r w:rsidDel="00000000" w:rsidR="00000000" w:rsidRPr="00000000">
        <w:rPr>
          <w:b w:val="1"/>
          <w:bCs w:val="1"/>
          <w:rtl w:val="0"/>
        </w:rPr>
        <w:t xml:space="preserve">Note: if you are mirroring another marketplace, please detail those features.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your product new or existing?</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you be introducing new ASINs?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business models?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purchase experiences will be supported?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amortization be required (if yes, please provide a schedule)?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you be selling through Retail or Digital fulfillment pipelines?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new royalty plan types need to be supported?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Pre-Transactions: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Competitive Monitoring:</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are your competitors?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languages will need to be supported for matching competitor titles to our ASINs?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requirements for selection monitoring?</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requirements for selection gap reports?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Pricing &amp; Promotions:</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pricing business rules?</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pricing is based off of other data, how will the data get extracted to the pricing service?</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promotion types are in scope?</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bundling in scope, if so, with retail products?</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requirements for competitive price matching?</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SLA’s for pricing and price matching?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Transactions/Commerce:</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expect to use the Digital Subs-BARS pipeline to process customer charges?</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plan to support auto-renewal for non-credit card transactions?</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plan on introducing any new payment methods?</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you be fulfilling optimistically or pessimistically on charge?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 Transactions:</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each royalty model you need to support</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variables within each royalty model (will percentages be the same for all content providers or vary by content provider)</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how refunds and cancellation must be handled </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any special considerations that might impact correction of errors</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your processing timelines (within month, disbursement calculation, approval, etc)</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any special considerations such as advances, minimum guarantees, calculations that span across month boundaries (assuming monthly royalty disbursement)?</w:t>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reporting requirements of your payment reports?</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reporting formats are required?</w:t>
        <w:br w:type="textWrapping"/>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bookmarkStart w:colFirst="0" w:colLast="0" w:name="_qsh70q" w:id="26"/>
      <w:bookmarkEnd w:id="26"/>
      <w:r w:rsidDel="00000000" w:rsidR="00000000" w:rsidRPr="00000000">
        <w:rPr>
          <w:b w:val="1"/>
          <w:bCs w:val="1"/>
          <w:rtl w:val="0"/>
        </w:rPr>
        <w:t xml:space="preserve">Appendix - Others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Glossary</w:t>
      </w:r>
    </w:p>
    <w:p w:rsidR="00000000" w:rsidDel="00000000" w:rsidP="00000000" w:rsidRDefault="00000000" w:rsidRPr="00000000" w14:paraId="000001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Press Release</w:t>
      </w:r>
    </w:p>
    <w:p w:rsidR="00000000" w:rsidDel="00000000" w:rsidP="00000000" w:rsidRDefault="00000000" w:rsidRPr="00000000" w14:paraId="000001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PRFAQ</w:t>
      </w:r>
    </w:p>
    <w:p w:rsidR="00000000" w:rsidDel="00000000" w:rsidP="00000000" w:rsidRDefault="00000000" w:rsidRPr="00000000" w14:paraId="000001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 shots / Mock-ups</w:t>
      </w:r>
    </w:p>
    <w:p w:rsidR="00000000" w:rsidDel="00000000" w:rsidP="00000000" w:rsidRDefault="00000000" w:rsidRPr="00000000" w14:paraId="000001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process flows (i.e.: funding, entity relations, sub-processes)</w:t>
      </w:r>
    </w:p>
    <w:p w:rsidR="00000000" w:rsidDel="00000000" w:rsidP="00000000" w:rsidRDefault="00000000" w:rsidRPr="00000000" w14:paraId="00000107">
      <w:pPr>
        <w:rPr>
          <w:rFonts w:ascii="Calibri" w:cs="Calibri" w:eastAsia="Calibri" w:hAnsi="Calibri"/>
          <w:i w:val="1"/>
          <w:iCs w:val="1"/>
          <w:color w:val="000000"/>
        </w:rPr>
      </w:pPr>
      <w:r w:rsidDel="00000000" w:rsidR="00000000" w:rsidRPr="00000000">
        <w:rPr>
          <w:rtl w:val="0"/>
        </w:rPr>
      </w:r>
    </w:p>
    <w:sectPr>
      <w:footerReference r:id="rId9"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Confidential</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10">
    <w:lvl w:ilvl="0">
      <w:start w:val="5"/>
      <w:numFmt w:val="decimal"/>
      <w:lvlText w:val="%1."/>
      <w:lvlJc w:val="left"/>
      <w:pPr>
        <w:ind w:left="45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16" w:lineRule="auto"/>
    </w:pPr>
    <w:rPr>
      <w:rFonts w:ascii="Calibri" w:cs="Calibri" w:eastAsia="Calibri" w:hAnsi="Calibri"/>
      <w:color w:val="404040"/>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4">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amazon.com/index.php/Digital_BRD_Template" TargetMode="External"/><Relationship Id="rId8" Type="http://schemas.openxmlformats.org/officeDocument/2006/relationships/hyperlink" Target="https://w.amazon.com/index.php/Digital_FinOpEx/Launch_for_Succ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