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sz w:val="20"/>
          <w:szCs w:val="20"/>
        </w:rPr>
      </w:pPr>
      <w:r w:rsidDel="00000000" w:rsidR="00000000" w:rsidRPr="00000000">
        <w:rPr>
          <w:b w:val="1"/>
          <w:bCs w:val="1"/>
          <w:sz w:val="20"/>
          <w:szCs w:val="20"/>
          <w:rtl w:val="0"/>
        </w:rPr>
        <w:t xml:space="preserve">Doc Ninja Thoughts:</w:t>
      </w:r>
      <w:r w:rsidDel="00000000" w:rsidR="00000000" w:rsidRPr="00000000">
        <w:rPr>
          <w:rtl w:val="0"/>
        </w:rPr>
      </w:r>
    </w:p>
    <w:p w:rsidR="00000000" w:rsidDel="00000000" w:rsidP="00000000" w:rsidRDefault="00000000" w:rsidRPr="00000000" w14:paraId="00000002">
      <w:pPr>
        <w:numPr>
          <w:ilvl w:val="0"/>
          <w:numId w:val="3"/>
        </w:numPr>
        <w:spacing w:after="0" w:before="280" w:line="240" w:lineRule="auto"/>
        <w:ind w:left="720" w:hanging="360"/>
        <w:rPr/>
      </w:pPr>
      <w:r w:rsidDel="00000000" w:rsidR="00000000" w:rsidRPr="00000000">
        <w:rPr>
          <w:sz w:val="20"/>
          <w:szCs w:val="20"/>
          <w:rtl w:val="0"/>
        </w:rPr>
        <w:t xml:space="preserve">What did the doc do well? </w:t>
      </w:r>
    </w:p>
    <w:p w:rsidR="00000000" w:rsidDel="00000000" w:rsidP="00000000" w:rsidRDefault="00000000" w:rsidRPr="00000000" w14:paraId="00000003">
      <w:pPr>
        <w:numPr>
          <w:ilvl w:val="1"/>
          <w:numId w:val="3"/>
        </w:numPr>
        <w:spacing w:after="0" w:before="0" w:line="240" w:lineRule="auto"/>
        <w:ind w:left="1440" w:hanging="360"/>
        <w:rPr/>
      </w:pPr>
      <w:r w:rsidDel="00000000" w:rsidR="00000000" w:rsidRPr="00000000">
        <w:rPr>
          <w:sz w:val="20"/>
          <w:szCs w:val="20"/>
          <w:rtl w:val="0"/>
        </w:rPr>
        <w:t xml:space="preserve">The document uses a conversational style that’s easy to understand, with plain global English. The document also incorporates data to help the reader understand the Edge’s audience.</w:t>
      </w:r>
    </w:p>
    <w:p w:rsidR="00000000" w:rsidDel="00000000" w:rsidP="00000000" w:rsidRDefault="00000000" w:rsidRPr="00000000" w14:paraId="00000004">
      <w:pPr>
        <w:numPr>
          <w:ilvl w:val="1"/>
          <w:numId w:val="3"/>
        </w:numPr>
        <w:spacing w:after="0" w:before="0" w:line="240" w:lineRule="auto"/>
        <w:ind w:left="1440" w:hanging="360"/>
        <w:rPr/>
      </w:pPr>
      <w:r w:rsidDel="00000000" w:rsidR="00000000" w:rsidRPr="00000000">
        <w:rPr>
          <w:sz w:val="20"/>
          <w:szCs w:val="20"/>
          <w:rtl w:val="0"/>
        </w:rPr>
        <w:t xml:space="preserve">The document isn’t afraid to be vocally self-critical, pointing out ways that the Edge can improve and become more strategic moving forward. The doc uses a clear problem, impact, lessons learned structure to address key misses. The doc also uses an easy to follow description, likelihood, mitigation plan format for major risks over the next 12 months.</w:t>
      </w:r>
    </w:p>
    <w:p w:rsidR="00000000" w:rsidDel="00000000" w:rsidP="00000000" w:rsidRDefault="00000000" w:rsidRPr="00000000" w14:paraId="00000005">
      <w:pPr>
        <w:numPr>
          <w:ilvl w:val="0"/>
          <w:numId w:val="3"/>
        </w:numPr>
        <w:spacing w:after="0" w:before="0" w:line="240" w:lineRule="auto"/>
        <w:ind w:left="720" w:hanging="360"/>
        <w:rPr/>
      </w:pPr>
      <w:r w:rsidDel="00000000" w:rsidR="00000000" w:rsidRPr="00000000">
        <w:rPr>
          <w:sz w:val="20"/>
          <w:szCs w:val="20"/>
          <w:rtl w:val="0"/>
        </w:rPr>
        <w:t xml:space="preserve">Where could the doc develop further?</w:t>
      </w:r>
    </w:p>
    <w:p w:rsidR="00000000" w:rsidDel="00000000" w:rsidP="00000000" w:rsidRDefault="00000000" w:rsidRPr="00000000" w14:paraId="00000006">
      <w:pPr>
        <w:numPr>
          <w:ilvl w:val="1"/>
          <w:numId w:val="3"/>
        </w:numPr>
        <w:spacing w:after="0" w:before="0" w:line="240" w:lineRule="auto"/>
        <w:ind w:left="1440" w:hanging="360"/>
        <w:rPr/>
      </w:pPr>
      <w:r w:rsidDel="00000000" w:rsidR="00000000" w:rsidRPr="00000000">
        <w:rPr>
          <w:sz w:val="20"/>
          <w:szCs w:val="20"/>
          <w:rtl w:val="0"/>
        </w:rPr>
        <w:t xml:space="preserve">Suggest either moving team tenets up under “What does the Edge do?” or to an Appendix. </w:t>
      </w:r>
    </w:p>
    <w:p w:rsidR="00000000" w:rsidDel="00000000" w:rsidP="00000000" w:rsidRDefault="00000000" w:rsidRPr="00000000" w14:paraId="00000007">
      <w:pPr>
        <w:numPr>
          <w:ilvl w:val="1"/>
          <w:numId w:val="3"/>
        </w:numPr>
        <w:spacing w:after="280" w:before="0" w:line="240" w:lineRule="auto"/>
        <w:ind w:left="1440" w:hanging="360"/>
        <w:rPr/>
      </w:pPr>
      <w:r w:rsidDel="00000000" w:rsidR="00000000" w:rsidRPr="00000000">
        <w:rPr>
          <w:sz w:val="20"/>
          <w:szCs w:val="20"/>
          <w:rtl w:val="0"/>
        </w:rPr>
        <w:t xml:space="preserve">The document’s mission statement is very simple and seems like it could apply to many programs. Is there a more specific mission for the Edge’s customers? </w:t>
      </w:r>
    </w:p>
    <w:p w:rsidR="00000000" w:rsidDel="00000000" w:rsidP="00000000" w:rsidRDefault="00000000" w:rsidRPr="00000000" w14:paraId="00000008">
      <w:pPr>
        <w:pStyle w:val="Heading1"/>
        <w:rPr>
          <w:rFonts w:ascii="Calibri" w:cs="Calibri" w:eastAsia="Calibri" w:hAnsi="Calibri"/>
          <w:b w:val="1"/>
          <w:bCs w:val="1"/>
          <w:color w:val="000000"/>
          <w:sz w:val="20"/>
          <w:szCs w:val="2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bookmarkStart w:colFirst="0" w:colLast="0" w:name="_gjdgxs" w:id="0"/>
      <w:bookmarkEnd w:id="0"/>
      <w:r w:rsidDel="00000000" w:rsidR="00000000" w:rsidRPr="00000000">
        <w:rPr>
          <w:rtl w:val="0"/>
        </w:rPr>
      </w:r>
    </w:p>
    <w:p w:rsidR="00000000" w:rsidDel="00000000" w:rsidP="00000000" w:rsidRDefault="00000000" w:rsidRPr="00000000" w14:paraId="0000001C">
      <w:pPr>
        <w:pStyle w:val="Heading1"/>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What does The Edge do?</w:t>
      </w:r>
    </w:p>
    <w:p w:rsidR="00000000" w:rsidDel="00000000" w:rsidP="00000000" w:rsidRDefault="00000000" w:rsidRPr="00000000" w14:paraId="0000001D">
      <w:pPr>
        <w:rPr>
          <w:color w:val="000000"/>
          <w:sz w:val="20"/>
          <w:szCs w:val="20"/>
        </w:rPr>
      </w:pPr>
      <w:r w:rsidDel="00000000" w:rsidR="00000000" w:rsidRPr="00000000">
        <w:rPr>
          <w:color w:val="000000"/>
          <w:sz w:val="20"/>
          <w:szCs w:val="20"/>
          <w:rtl w:val="0"/>
        </w:rPr>
        <w:t xml:space="preserve">The Edge is Amazon's only interview-style video series that delivers timely and important information to the engineering community in a short, easily digestible format. </w:t>
      </w:r>
    </w:p>
    <w:p w:rsidR="00000000" w:rsidDel="00000000" w:rsidP="00000000" w:rsidRDefault="00000000" w:rsidRPr="00000000" w14:paraId="0000001E">
      <w:pPr>
        <w:pStyle w:val="Heading2"/>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Deliver information and best practices to our growing global tech community.</w:t>
      </w:r>
    </w:p>
    <w:p w:rsidR="00000000" w:rsidDel="00000000" w:rsidP="00000000" w:rsidRDefault="00000000" w:rsidRPr="00000000" w14:paraId="0000001F">
      <w:pPr>
        <w:rPr>
          <w:color w:val="000000"/>
          <w:sz w:val="20"/>
          <w:szCs w:val="20"/>
        </w:rPr>
      </w:pPr>
      <w:r w:rsidDel="00000000" w:rsidR="00000000" w:rsidRPr="00000000">
        <w:rPr>
          <w:color w:val="000000"/>
          <w:sz w:val="20"/>
          <w:szCs w:val="20"/>
          <w:rtl w:val="0"/>
        </w:rPr>
        <w:t xml:space="preserve">Today, The Edge is a biweekly video series focused on the innovation of the Amazon technical community. </w:t>
      </w:r>
    </w:p>
    <w:p w:rsidR="00000000" w:rsidDel="00000000" w:rsidP="00000000" w:rsidRDefault="00000000" w:rsidRPr="00000000" w14:paraId="00000020">
      <w:pPr>
        <w:rPr>
          <w:color w:val="000000"/>
          <w:sz w:val="20"/>
          <w:szCs w:val="20"/>
        </w:rPr>
      </w:pPr>
      <w:r w:rsidDel="00000000" w:rsidR="00000000" w:rsidRPr="00000000">
        <w:rPr>
          <w:color w:val="000000"/>
          <w:sz w:val="20"/>
          <w:szCs w:val="20"/>
          <w:rtl w:val="0"/>
        </w:rPr>
        <w:t xml:space="preserve">The Edge delivers short, interview-style videos ranging in topic from career development, like the revamped L4-L5 Promotion process, to tools enhancements like the One-click cloud development process, and broader scoped employee interest episodes like Treasure Truck. </w:t>
      </w:r>
    </w:p>
    <w:p w:rsidR="00000000" w:rsidDel="00000000" w:rsidP="00000000" w:rsidRDefault="00000000" w:rsidRPr="00000000" w14:paraId="00000021">
      <w:pPr>
        <w:rPr>
          <w:color w:val="000000"/>
          <w:sz w:val="20"/>
          <w:szCs w:val="20"/>
        </w:rPr>
      </w:pPr>
      <w:r w:rsidDel="00000000" w:rsidR="00000000" w:rsidRPr="00000000">
        <w:rPr>
          <w:color w:val="000000"/>
          <w:sz w:val="20"/>
          <w:szCs w:val="20"/>
          <w:rtl w:val="0"/>
        </w:rPr>
        <w:t xml:space="preserve">With 40k+ Amazonians in technical roles around the globe, it’s challenging to get important news and information out to everyone. Using the reach of the Engineering Excellence organization, The Edge is a reliable medium to quickly and efficiently evangelize changes or important messages that impact a large number of global employees.  </w:t>
      </w:r>
    </w:p>
    <w:p w:rsidR="00000000" w:rsidDel="00000000" w:rsidP="00000000" w:rsidRDefault="00000000" w:rsidRPr="00000000" w14:paraId="00000022">
      <w:pPr>
        <w:rPr>
          <w:color w:val="000000"/>
          <w:sz w:val="20"/>
          <w:szCs w:val="20"/>
        </w:rPr>
      </w:pPr>
      <w:r w:rsidDel="00000000" w:rsidR="00000000" w:rsidRPr="00000000">
        <w:rPr>
          <w:color w:val="000000"/>
          <w:sz w:val="20"/>
          <w:szCs w:val="20"/>
          <w:rtl w:val="0"/>
        </w:rPr>
        <w:t xml:space="preserve">For program leaders and service owners, The Edge provides a quick and efficient way to share their work with a global audience. Episodes focus on team processes getting to launch, impact to the development community, lessons learned, and a glimpse into next steps for the team or project.</w:t>
      </w:r>
    </w:p>
    <w:p w:rsidR="00000000" w:rsidDel="00000000" w:rsidP="00000000" w:rsidRDefault="00000000" w:rsidRPr="00000000" w14:paraId="00000023">
      <w:pPr>
        <w:rPr>
          <w:color w:val="000000"/>
          <w:sz w:val="20"/>
          <w:szCs w:val="20"/>
        </w:rPr>
      </w:pPr>
      <w:r w:rsidDel="00000000" w:rsidR="00000000" w:rsidRPr="00000000">
        <w:rPr>
          <w:color w:val="000000"/>
          <w:sz w:val="20"/>
          <w:szCs w:val="20"/>
          <w:rtl w:val="0"/>
        </w:rPr>
        <w:t xml:space="preserve">From our customers, we’ve learned that they are most interested in tracks of content for The Edge. Those tracks include new projects happening around the company, ways to make development easier, development tools and how they work together, and guidance for career development. We focus The Edge stories in these four areas. </w:t>
      </w:r>
    </w:p>
    <w:p w:rsidR="00000000" w:rsidDel="00000000" w:rsidP="00000000" w:rsidRDefault="00000000" w:rsidRPr="00000000" w14:paraId="00000024">
      <w:pPr>
        <w:pStyle w:val="Heading1"/>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Mission</w:t>
      </w:r>
    </w:p>
    <w:p w:rsidR="00000000" w:rsidDel="00000000" w:rsidP="00000000" w:rsidRDefault="00000000" w:rsidRPr="00000000" w14:paraId="00000025">
      <w:pPr>
        <w:rPr>
          <w:color w:val="000000"/>
          <w:sz w:val="20"/>
          <w:szCs w:val="20"/>
        </w:rPr>
      </w:pPr>
      <w:r w:rsidDel="00000000" w:rsidR="00000000" w:rsidRPr="00000000">
        <w:rPr>
          <w:color w:val="000000"/>
          <w:sz w:val="20"/>
          <w:szCs w:val="20"/>
          <w:rtl w:val="0"/>
        </w:rPr>
        <w:t xml:space="preserve">The Edge delivers news and information that inspire Amazonians.</w:t>
      </w:r>
    </w:p>
    <w:p w:rsidR="00000000" w:rsidDel="00000000" w:rsidP="00000000" w:rsidRDefault="00000000" w:rsidRPr="00000000" w14:paraId="00000026">
      <w:pPr>
        <w:pStyle w:val="Heading1"/>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Vision</w:t>
      </w:r>
    </w:p>
    <w:p w:rsidR="00000000" w:rsidDel="00000000" w:rsidP="00000000" w:rsidRDefault="00000000" w:rsidRPr="00000000" w14:paraId="00000027">
      <w:pPr>
        <w:rPr>
          <w:color w:val="000000"/>
          <w:sz w:val="20"/>
          <w:szCs w:val="20"/>
        </w:rPr>
      </w:pPr>
      <w:r w:rsidDel="00000000" w:rsidR="00000000" w:rsidRPr="00000000">
        <w:rPr>
          <w:color w:val="000000"/>
          <w:sz w:val="20"/>
          <w:szCs w:val="20"/>
          <w:rtl w:val="0"/>
        </w:rPr>
        <w:t xml:space="preserve">With so many areas of the Amazon business spread across the globe, it’s challenging for Amazonians to keep their fingers on the pulse of our own innovation. Employees want a reliable place to find out where the company is spending resources and what other teams are working on. Tech talks are great, but require an investment of time that isn’t always possible. The Edge provides an engaging and digestible format that shares company news and information and provides direction for viewers to learn more as time permits. </w:t>
      </w:r>
    </w:p>
    <w:p w:rsidR="00000000" w:rsidDel="00000000" w:rsidP="00000000" w:rsidRDefault="00000000" w:rsidRPr="00000000" w14:paraId="00000028">
      <w:pPr>
        <w:rPr>
          <w:color w:val="000000"/>
          <w:sz w:val="20"/>
          <w:szCs w:val="20"/>
        </w:rPr>
      </w:pPr>
      <w:r w:rsidDel="00000000" w:rsidR="00000000" w:rsidRPr="00000000">
        <w:rPr>
          <w:color w:val="000000"/>
          <w:sz w:val="20"/>
          <w:szCs w:val="20"/>
          <w:rtl w:val="0"/>
        </w:rPr>
        <w:t xml:space="preserve">The Edge’s mission is focused on inspiring Amazonians through the work of others. While the primary customer of The Edge is the Amazon engineering community, we've found that employees in other job families find value in the engaging format and wide reaching topics. We've heard feedback that there are no other internal outlets like The Edge where Amazonians can learn what the company is focusing resources on and what other teams are building in such a timely and time conscious way.</w:t>
      </w:r>
    </w:p>
    <w:p w:rsidR="00000000" w:rsidDel="00000000" w:rsidP="00000000" w:rsidRDefault="00000000" w:rsidRPr="00000000" w14:paraId="00000029">
      <w:pPr>
        <w:pStyle w:val="Heading2"/>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Broader distribution and adoption</w:t>
      </w:r>
    </w:p>
    <w:p w:rsidR="00000000" w:rsidDel="00000000" w:rsidP="00000000" w:rsidRDefault="00000000" w:rsidRPr="00000000" w14:paraId="0000002A">
      <w:pPr>
        <w:rPr>
          <w:color w:val="000000"/>
          <w:sz w:val="20"/>
          <w:szCs w:val="20"/>
        </w:rPr>
      </w:pPr>
      <w:r w:rsidDel="00000000" w:rsidR="00000000" w:rsidRPr="00000000">
        <w:rPr>
          <w:color w:val="000000"/>
          <w:sz w:val="20"/>
          <w:szCs w:val="20"/>
          <w:rtl w:val="0"/>
        </w:rPr>
        <w:t xml:space="preserve">Looking forward, The Edge will be a regularly watched global resource for employees to learn what’s happening at Amazon. To address a growing need for all Amazonians, over the next 3 years, The Edge will expand its reach to engage all areas of the business. In addition to covering tech, The Edge will share stories about Amazon Culture, each reflecting what makes working at Amazon unique. As The Edge customer base and adoption grows, it will move from a biweekly release to a weekly release, focused not only on great Amazon innovation, but on key news around the company.  Each week from The Edge, viewers will receive a curated synopsis of activities, events, and key wins along with a compelling interview featuring Amazonians sharing ideas, accomplishments, innovations, and best practices. To drive this timely news segment, we will partner with Inside Amazon to highlight key initiatives that they currently have limited bandwidth to cover.</w:t>
      </w:r>
    </w:p>
    <w:p w:rsidR="00000000" w:rsidDel="00000000" w:rsidP="00000000" w:rsidRDefault="00000000" w:rsidRPr="00000000" w14:paraId="0000002B">
      <w:pPr>
        <w:rPr>
          <w:b w:val="1"/>
          <w:bCs w:val="1"/>
          <w:color w:val="000000"/>
          <w:sz w:val="20"/>
          <w:szCs w:val="20"/>
        </w:rPr>
      </w:pPr>
      <w:r w:rsidDel="00000000" w:rsidR="00000000" w:rsidRPr="00000000">
        <w:rPr>
          <w:color w:val="000000"/>
          <w:sz w:val="20"/>
          <w:szCs w:val="20"/>
          <w:rtl w:val="0"/>
        </w:rPr>
        <w:t xml:space="preserve">The Edge will deliver live episodes to allow for an immediate release schedule, doubling the current delivery rate to 4 per month. By engaging the Amazon Live Events team, The Edge will expand their reach by hosting conference Q and A sessions and Fireside chats. Viewers can attend via livestream, and will have the option to ask questions of guests and/or program hosts. A live filming provides more timely releases, which removes the delays in production time and makes topics more relevant to the customer.</w:t>
      </w:r>
      <w:r w:rsidDel="00000000" w:rsidR="00000000" w:rsidRPr="00000000">
        <w:rPr>
          <w:rtl w:val="0"/>
        </w:rPr>
      </w:r>
    </w:p>
    <w:p w:rsidR="00000000" w:rsidDel="00000000" w:rsidP="00000000" w:rsidRDefault="00000000" w:rsidRPr="00000000" w14:paraId="0000002C">
      <w:pPr>
        <w:pStyle w:val="Heading2"/>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Customer-driven content</w:t>
      </w:r>
    </w:p>
    <w:p w:rsidR="00000000" w:rsidDel="00000000" w:rsidP="00000000" w:rsidRDefault="00000000" w:rsidRPr="00000000" w14:paraId="0000002D">
      <w:pPr>
        <w:rPr>
          <w:color w:val="000000"/>
          <w:sz w:val="20"/>
          <w:szCs w:val="20"/>
        </w:rPr>
      </w:pPr>
      <w:r w:rsidDel="00000000" w:rsidR="00000000" w:rsidRPr="00000000">
        <w:rPr>
          <w:color w:val="000000"/>
          <w:sz w:val="20"/>
          <w:szCs w:val="20"/>
          <w:rtl w:val="0"/>
        </w:rPr>
        <w:t xml:space="preserve">Historically, content for The Edge has been driven by The Edge team trolling interest lists, gleaning topics from elevator walls, and attending to requests from a customer survey. In the next year, The Edge will grow a committed audience that engages The Edge team to help them celebrate their wins, advance their program goals, and evangelize technical advancements that impact thousands of engineers globally. The Edge will bring Amazon's best innovation and secrets to success to the limelight, giving the technical community at Amazon quick snapshots into the changing and growing technical landscape. </w:t>
      </w:r>
    </w:p>
    <w:p w:rsidR="00000000" w:rsidDel="00000000" w:rsidP="00000000" w:rsidRDefault="00000000" w:rsidRPr="00000000" w14:paraId="0000002E">
      <w:pPr>
        <w:pStyle w:val="Heading2"/>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Remote episodes</w:t>
      </w:r>
    </w:p>
    <w:p w:rsidR="00000000" w:rsidDel="00000000" w:rsidP="00000000" w:rsidRDefault="00000000" w:rsidRPr="00000000" w14:paraId="0000002F">
      <w:pPr>
        <w:rPr>
          <w:color w:val="000000"/>
          <w:sz w:val="20"/>
          <w:szCs w:val="20"/>
        </w:rPr>
      </w:pPr>
      <w:r w:rsidDel="00000000" w:rsidR="00000000" w:rsidRPr="00000000">
        <w:rPr>
          <w:color w:val="000000"/>
          <w:sz w:val="20"/>
          <w:szCs w:val="20"/>
          <w:rtl w:val="0"/>
        </w:rPr>
        <w:t xml:space="preserve">The Edge is committed to providing a global experience to teams outside Seattle. The Edge has filmed one episode remotely using 2 video crews to film questions and answers of the episode independent of each other. This experience isn’t scalable nor does it give customers the natural interview experience The Edge is known for. This year, we will deliver a remote episode filmed with a live footage feed that will deliver a live interview. With the help of the Live Events team, we’ll look at ways to livestream teams in from any office with an AV team available to assist.</w:t>
      </w:r>
    </w:p>
    <w:p w:rsidR="00000000" w:rsidDel="00000000" w:rsidP="00000000" w:rsidRDefault="00000000" w:rsidRPr="00000000" w14:paraId="00000030">
      <w:pPr>
        <w:pStyle w:val="Heading1"/>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Team Tenets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episodes are short and meaningful. Customers will leave each episode wanting to know more.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reserve the right to produce episodes that further the advancement of our program.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Technical Amazonians are our primary customers. We prioritize topics that provide career development and learning experiences for the technical community at Amazon.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not let studio limitations disrupt delivery of The Edge. The Edge will work with the AV/Livestream team to incorporate live and on location episodes outside the studio scope.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Viewership does not necessarily indicate growth or lack of it. We will not make decisions based on the monthly views of individual episodes.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Edge is not primarily a promotional tool. Each episode must feature an engineering focus that falls into one of our content tracks.</w:t>
      </w:r>
    </w:p>
    <w:p w:rsidR="00000000" w:rsidDel="00000000" w:rsidP="00000000" w:rsidRDefault="00000000" w:rsidRPr="00000000" w14:paraId="00000037">
      <w:pPr>
        <w:pStyle w:val="Heading1"/>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Key customers</w:t>
      </w:r>
    </w:p>
    <w:p w:rsidR="00000000" w:rsidDel="00000000" w:rsidP="00000000" w:rsidRDefault="00000000" w:rsidRPr="00000000" w14:paraId="00000038">
      <w:pPr>
        <w:rPr>
          <w:color w:val="000000"/>
          <w:sz w:val="20"/>
          <w:szCs w:val="20"/>
        </w:rPr>
      </w:pPr>
      <w:r w:rsidDel="00000000" w:rsidR="00000000" w:rsidRPr="00000000">
        <w:rPr>
          <w:color w:val="000000"/>
          <w:sz w:val="20"/>
          <w:szCs w:val="20"/>
          <w:rtl w:val="0"/>
        </w:rPr>
        <w:t xml:space="preserve">Our key customers are technical Amazonians in 22 job families who are looking for learning opportunities beyond our longer format programs. On average, 75% of The Edge viewers are SDEs, SDMs, SEs, TPMs, and other engineers. Additionally, The Edge reaches a broader audience, attracting fulfillment center employees, account managers, and operational managers, among others. As of April 2017, there are 41,380  global customers in the technical job group. The Edge supplements typical longer format tech talks at Amazon and provides a time-frugal option for sharing development news, team wins, and career development topics.  </w:t>
      </w:r>
    </w:p>
    <w:p w:rsidR="00000000" w:rsidDel="00000000" w:rsidP="00000000" w:rsidRDefault="00000000" w:rsidRPr="00000000" w14:paraId="00000039">
      <w:pPr>
        <w:rPr>
          <w:color w:val="000000"/>
          <w:sz w:val="20"/>
          <w:szCs w:val="20"/>
        </w:rPr>
      </w:pPr>
      <w:r w:rsidDel="00000000" w:rsidR="00000000" w:rsidRPr="00000000">
        <w:rPr>
          <w:color w:val="000000"/>
          <w:sz w:val="20"/>
          <w:szCs w:val="20"/>
          <w:rtl w:val="0"/>
        </w:rPr>
        <w:t xml:space="preserve">This year, we surveyed 152 viewers of The Edge for customer satisfaction (see appendix B). We learned that customers are most interested in new projects happening around the company, ways to make development easier, discussion on tools and how they work together, and career development guidance. </w:t>
      </w:r>
    </w:p>
    <w:p w:rsidR="00000000" w:rsidDel="00000000" w:rsidP="00000000" w:rsidRDefault="00000000" w:rsidRPr="00000000" w14:paraId="0000003A">
      <w:pPr>
        <w:rPr>
          <w:color w:val="000000"/>
          <w:sz w:val="20"/>
          <w:szCs w:val="20"/>
        </w:rPr>
      </w:pPr>
      <w:r w:rsidDel="00000000" w:rsidR="00000000" w:rsidRPr="00000000">
        <w:rPr>
          <w:color w:val="000000"/>
          <w:sz w:val="20"/>
          <w:szCs w:val="20"/>
          <w:rtl w:val="0"/>
        </w:rPr>
        <w:t xml:space="preserve">Looking at the data for the topics we’ve produced since the survey, we see that the highest viewed episodes fall into one or more of those main categories. L4/L5 Promo process (delivered on January 10 of this year) has had 1727 plays since its release. Of those, 528 plays of the video have happened in the month after this episode was released. Migrating your service to Native AWS (delivered on April 5) has collected 814 plays since its debut. </w:t>
      </w:r>
    </w:p>
    <w:p w:rsidR="00000000" w:rsidDel="00000000" w:rsidP="00000000" w:rsidRDefault="00000000" w:rsidRPr="00000000" w14:paraId="0000003B">
      <w:pPr>
        <w:rPr>
          <w:color w:val="000000"/>
          <w:sz w:val="20"/>
          <w:szCs w:val="20"/>
        </w:rPr>
      </w:pPr>
      <w:r w:rsidDel="00000000" w:rsidR="00000000" w:rsidRPr="00000000">
        <w:rPr>
          <w:color w:val="000000"/>
          <w:sz w:val="20"/>
          <w:szCs w:val="20"/>
          <w:rtl w:val="0"/>
        </w:rPr>
        <w:t xml:space="preserve">What we discovered from the survey was that 89% of respondents watch every episode or watch episodes when they have the time. For the topics they had seen, 91 % of respondents rated the content as either very valuable, nice to have, or varied in value, while only 4.6 percent rated content as not very valuable. </w:t>
      </w:r>
    </w:p>
    <w:p w:rsidR="00000000" w:rsidDel="00000000" w:rsidP="00000000" w:rsidRDefault="00000000" w:rsidRPr="00000000" w14:paraId="0000003C">
      <w:pPr>
        <w:rPr>
          <w:color w:val="000000"/>
          <w:sz w:val="20"/>
          <w:szCs w:val="20"/>
        </w:rPr>
      </w:pPr>
      <w:r w:rsidDel="00000000" w:rsidR="00000000" w:rsidRPr="00000000">
        <w:rPr>
          <w:color w:val="000000"/>
          <w:sz w:val="20"/>
          <w:szCs w:val="20"/>
          <w:rtl w:val="0"/>
        </w:rPr>
        <w:t xml:space="preserve">Over the next 12 months, The Edge will continue to focus topics on the customers in the technical job families, with the intention of eventually going after a broader audience base. </w:t>
      </w:r>
    </w:p>
    <w:p w:rsidR="00000000" w:rsidDel="00000000" w:rsidP="00000000" w:rsidRDefault="00000000" w:rsidRPr="00000000" w14:paraId="0000003D">
      <w:pPr>
        <w:pStyle w:val="Heading1"/>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Key Misses</w:t>
      </w:r>
    </w:p>
    <w:p w:rsidR="00000000" w:rsidDel="00000000" w:rsidP="00000000" w:rsidRDefault="00000000" w:rsidRPr="00000000" w14:paraId="0000003E">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Failed to produce a schedule of topics early enough to drive viewership.</w:t>
      </w:r>
    </w:p>
    <w:p w:rsidR="00000000" w:rsidDel="00000000" w:rsidP="00000000" w:rsidRDefault="00000000" w:rsidRPr="00000000" w14:paraId="0000003F">
      <w:pPr>
        <w:rPr>
          <w:color w:val="000000"/>
          <w:sz w:val="20"/>
          <w:szCs w:val="20"/>
        </w:rPr>
      </w:pPr>
      <w:r w:rsidDel="00000000" w:rsidR="00000000" w:rsidRPr="00000000">
        <w:rPr>
          <w:b w:val="1"/>
          <w:bCs w:val="1"/>
          <w:color w:val="000000"/>
          <w:sz w:val="20"/>
          <w:szCs w:val="20"/>
          <w:rtl w:val="0"/>
        </w:rPr>
        <w:t xml:space="preserve">Problem:</w:t>
      </w:r>
      <w:r w:rsidDel="00000000" w:rsidR="00000000" w:rsidRPr="00000000">
        <w:rPr>
          <w:color w:val="000000"/>
          <w:sz w:val="20"/>
          <w:szCs w:val="20"/>
          <w:rtl w:val="0"/>
        </w:rPr>
        <w:t xml:space="preserve"> Many of the episodes early on were driven by someone knowing who to reach out to as a featured guest. We had some data about what customers wanted to see, but not enough specific requests to point us in the direction of great stories. As a result, it was a challenge to know ahead of time which stories we’d feature, so we weren’t able to provide a scheduled of planned topics.</w:t>
      </w:r>
    </w:p>
    <w:p w:rsidR="00000000" w:rsidDel="00000000" w:rsidP="00000000" w:rsidRDefault="00000000" w:rsidRPr="00000000" w14:paraId="00000040">
      <w:pPr>
        <w:rPr>
          <w:color w:val="000000"/>
          <w:sz w:val="20"/>
          <w:szCs w:val="20"/>
        </w:rPr>
      </w:pPr>
      <w:r w:rsidDel="00000000" w:rsidR="00000000" w:rsidRPr="00000000">
        <w:rPr>
          <w:b w:val="1"/>
          <w:bCs w:val="1"/>
          <w:color w:val="000000"/>
          <w:sz w:val="20"/>
          <w:szCs w:val="20"/>
          <w:rtl w:val="0"/>
        </w:rPr>
        <w:t xml:space="preserve">Impact:</w:t>
      </w:r>
      <w:r w:rsidDel="00000000" w:rsidR="00000000" w:rsidRPr="00000000">
        <w:rPr>
          <w:color w:val="000000"/>
          <w:sz w:val="20"/>
          <w:szCs w:val="20"/>
          <w:rtl w:val="0"/>
        </w:rPr>
        <w:t xml:space="preserve"> Lack of scheduled stories didn’t allow for customers to know ahead of time what was coming and to anticipate each release. </w:t>
      </w:r>
    </w:p>
    <w:p w:rsidR="00000000" w:rsidDel="00000000" w:rsidP="00000000" w:rsidRDefault="00000000" w:rsidRPr="00000000" w14:paraId="00000041">
      <w:pPr>
        <w:rPr>
          <w:color w:val="000000"/>
          <w:sz w:val="20"/>
          <w:szCs w:val="20"/>
        </w:rPr>
      </w:pPr>
      <w:r w:rsidDel="00000000" w:rsidR="00000000" w:rsidRPr="00000000">
        <w:rPr>
          <w:b w:val="1"/>
          <w:bCs w:val="1"/>
          <w:color w:val="000000"/>
          <w:sz w:val="20"/>
          <w:szCs w:val="20"/>
          <w:rtl w:val="0"/>
        </w:rPr>
        <w:t xml:space="preserve">Lesson learned:</w:t>
      </w:r>
      <w:r w:rsidDel="00000000" w:rsidR="00000000" w:rsidRPr="00000000">
        <w:rPr>
          <w:color w:val="000000"/>
          <w:sz w:val="20"/>
          <w:szCs w:val="20"/>
          <w:rtl w:val="0"/>
        </w:rPr>
        <w:t xml:space="preserve"> Going forward, we are planning a single day of filming each month to record several episodes at a time, allowing us to announce a schedule ahead of time. Additionally, as we continue to gain momentum from customers reaching out for stories, we will tap all leads to develop stories that our customers want to know about.</w:t>
      </w:r>
    </w:p>
    <w:p w:rsidR="00000000" w:rsidDel="00000000" w:rsidP="00000000" w:rsidRDefault="00000000" w:rsidRPr="00000000" w14:paraId="00000042">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Failed to sustainably address how we approach remote interviews for our teams outside Seattle.</w:t>
      </w:r>
    </w:p>
    <w:p w:rsidR="00000000" w:rsidDel="00000000" w:rsidP="00000000" w:rsidRDefault="00000000" w:rsidRPr="00000000" w14:paraId="00000043">
      <w:pPr>
        <w:rPr>
          <w:color w:val="000000"/>
          <w:sz w:val="20"/>
          <w:szCs w:val="20"/>
        </w:rPr>
      </w:pPr>
      <w:r w:rsidDel="00000000" w:rsidR="00000000" w:rsidRPr="00000000">
        <w:rPr>
          <w:b w:val="1"/>
          <w:bCs w:val="1"/>
          <w:color w:val="000000"/>
          <w:sz w:val="20"/>
          <w:szCs w:val="20"/>
          <w:rtl w:val="0"/>
        </w:rPr>
        <w:t xml:space="preserve">Problem:</w:t>
      </w:r>
      <w:r w:rsidDel="00000000" w:rsidR="00000000" w:rsidRPr="00000000">
        <w:rPr>
          <w:color w:val="000000"/>
          <w:sz w:val="20"/>
          <w:szCs w:val="20"/>
          <w:rtl w:val="0"/>
        </w:rPr>
        <w:t xml:space="preserve"> Amazon is a global company with many development teams outside Seattle. With each team contributing to the technical conversation, teams outside Seattle have been underinvested in by The Edge as potential interview guests. We have perceived the lack of recording studio presence in remote offices as a blocker to investigating great stories in these areas. While we did one remote interview with a team in Iasi, Romania, it required the team in Iasi to rent camera equipment and production staff to prepare their side of the interview, which is not a sustainable model.</w:t>
      </w:r>
    </w:p>
    <w:p w:rsidR="00000000" w:rsidDel="00000000" w:rsidP="00000000" w:rsidRDefault="00000000" w:rsidRPr="00000000" w14:paraId="00000044">
      <w:pPr>
        <w:rPr>
          <w:color w:val="000000"/>
          <w:sz w:val="20"/>
          <w:szCs w:val="20"/>
        </w:rPr>
      </w:pPr>
      <w:r w:rsidDel="00000000" w:rsidR="00000000" w:rsidRPr="00000000">
        <w:rPr>
          <w:b w:val="1"/>
          <w:bCs w:val="1"/>
          <w:color w:val="000000"/>
          <w:sz w:val="20"/>
          <w:szCs w:val="20"/>
          <w:rtl w:val="0"/>
        </w:rPr>
        <w:t xml:space="preserve">Impact:</w:t>
      </w:r>
      <w:r w:rsidDel="00000000" w:rsidR="00000000" w:rsidRPr="00000000">
        <w:rPr>
          <w:color w:val="000000"/>
          <w:sz w:val="20"/>
          <w:szCs w:val="20"/>
          <w:rtl w:val="0"/>
        </w:rPr>
        <w:t xml:space="preserve"> The work being done outside of Seattle, and the teams doing that work, are not part of the conversation.</w:t>
      </w:r>
    </w:p>
    <w:p w:rsidR="00000000" w:rsidDel="00000000" w:rsidP="00000000" w:rsidRDefault="00000000" w:rsidRPr="00000000" w14:paraId="00000045">
      <w:pPr>
        <w:rPr>
          <w:color w:val="000000"/>
          <w:sz w:val="20"/>
          <w:szCs w:val="20"/>
        </w:rPr>
      </w:pPr>
      <w:r w:rsidDel="00000000" w:rsidR="00000000" w:rsidRPr="00000000">
        <w:rPr>
          <w:b w:val="1"/>
          <w:bCs w:val="1"/>
          <w:color w:val="000000"/>
          <w:sz w:val="20"/>
          <w:szCs w:val="20"/>
          <w:rtl w:val="0"/>
        </w:rPr>
        <w:t xml:space="preserve">Lesson learned:</w:t>
      </w:r>
      <w:r w:rsidDel="00000000" w:rsidR="00000000" w:rsidRPr="00000000">
        <w:rPr>
          <w:color w:val="000000"/>
          <w:sz w:val="20"/>
          <w:szCs w:val="20"/>
          <w:rtl w:val="0"/>
        </w:rPr>
        <w:t xml:space="preserve"> The Edge team has been in discussion with the AV/Live Events team about using their services to record remote episodes. Using AV/Live Events, we can use resources in AV resourced conference rooms to record and livestream the remote end of the interview, making it a more attainable option for teams wanting to share their stories. Going forward, we will use these services to film remote episodes, providing remote teams a viable option for working with The Edge.</w:t>
      </w:r>
    </w:p>
    <w:p w:rsidR="00000000" w:rsidDel="00000000" w:rsidP="00000000" w:rsidRDefault="00000000" w:rsidRPr="00000000" w14:paraId="00000046">
      <w:pPr>
        <w:pStyle w:val="Heading1"/>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Key Accomplishments</w:t>
      </w:r>
    </w:p>
    <w:p w:rsidR="00000000" w:rsidDel="00000000" w:rsidP="00000000" w:rsidRDefault="00000000" w:rsidRPr="00000000" w14:paraId="00000047">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Increased the number of episodes to two per month, consistently, for the past year.</w:t>
      </w:r>
    </w:p>
    <w:p w:rsidR="00000000" w:rsidDel="00000000" w:rsidP="00000000" w:rsidRDefault="00000000" w:rsidRPr="00000000" w14:paraId="00000048">
      <w:pPr>
        <w:rPr>
          <w:color w:val="000000"/>
          <w:sz w:val="20"/>
          <w:szCs w:val="20"/>
        </w:rPr>
      </w:pPr>
      <w:r w:rsidDel="00000000" w:rsidR="00000000" w:rsidRPr="00000000">
        <w:rPr>
          <w:color w:val="000000"/>
          <w:sz w:val="20"/>
          <w:szCs w:val="20"/>
          <w:rtl w:val="0"/>
        </w:rPr>
        <w:t xml:space="preserve">Starting in March of 2016, we began working with Box Fort Studios (previously Day 1 Media) to produce episodes of The Edge. This alleviated the added team stress from Engineering Excellence to tape, edit, and release each episode, and allowed us to focus on finding guests and developing great content. As a result of this partnership, we were able to release episodes bi weekly for a total of 28 regular episodes since March 2016. In addition, we compiled an extra episode from footage of Principle Engineers for New Hires that’s now shown in SDE Bootcamp and is our most watched episode with almost 5800 views on Broadcast.</w:t>
      </w:r>
    </w:p>
    <w:p w:rsidR="00000000" w:rsidDel="00000000" w:rsidP="00000000" w:rsidRDefault="00000000" w:rsidRPr="00000000" w14:paraId="00000049">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Successfully produced an episode with a team outside of Seattle.</w:t>
      </w:r>
    </w:p>
    <w:p w:rsidR="00000000" w:rsidDel="00000000" w:rsidP="00000000" w:rsidRDefault="00000000" w:rsidRPr="00000000" w14:paraId="0000004A">
      <w:pPr>
        <w:rPr>
          <w:color w:val="000000"/>
          <w:sz w:val="20"/>
          <w:szCs w:val="20"/>
        </w:rPr>
      </w:pPr>
      <w:r w:rsidDel="00000000" w:rsidR="00000000" w:rsidRPr="00000000">
        <w:rPr>
          <w:color w:val="000000"/>
          <w:sz w:val="20"/>
          <w:szCs w:val="20"/>
          <w:rtl w:val="0"/>
        </w:rPr>
        <w:t xml:space="preserve">With such a large part of our business outside Seattle, it’s a top priority to be able to serve those teams by providing a remote option for sharing their innovation on The Edge. This past year, The Edge worked with a Builder Tools team in Iasi, Romania to do just that by recording each part of the interview separately,  and then editing them together to simulate a live interview. The team was happy with the results, and has planned 3 more episodes with The Edge team moving forward.</w:t>
      </w:r>
    </w:p>
    <w:p w:rsidR="00000000" w:rsidDel="00000000" w:rsidP="00000000" w:rsidRDefault="00000000" w:rsidRPr="00000000" w14:paraId="0000004B">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Released regular transcripts for The Edge videos</w:t>
      </w:r>
    </w:p>
    <w:p w:rsidR="00000000" w:rsidDel="00000000" w:rsidP="00000000" w:rsidRDefault="00000000" w:rsidRPr="00000000" w14:paraId="0000004C">
      <w:pPr>
        <w:rPr>
          <w:color w:val="000000"/>
          <w:sz w:val="20"/>
          <w:szCs w:val="20"/>
        </w:rPr>
      </w:pPr>
      <w:r w:rsidDel="00000000" w:rsidR="00000000" w:rsidRPr="00000000">
        <w:rPr>
          <w:color w:val="000000"/>
          <w:sz w:val="20"/>
          <w:szCs w:val="20"/>
          <w:rtl w:val="0"/>
        </w:rPr>
        <w:t xml:space="preserve">In 2016, we featured two episodes in May focused on Accessibility Awareness month. Given the importance of the topic and the lack of accessibility features on Broadcast at the time, The Edge team started providing transcripts with each video, so that deaf employees could also have access to the content. </w:t>
      </w:r>
    </w:p>
    <w:p w:rsidR="00000000" w:rsidDel="00000000" w:rsidP="00000000" w:rsidRDefault="00000000" w:rsidRPr="00000000" w14:paraId="0000004D">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Reached a point where customers were reaching out to The Edge to promote their product.</w:t>
      </w:r>
    </w:p>
    <w:p w:rsidR="00000000" w:rsidDel="00000000" w:rsidP="00000000" w:rsidRDefault="00000000" w:rsidRPr="00000000" w14:paraId="0000004E">
      <w:pPr>
        <w:rPr>
          <w:color w:val="000000"/>
          <w:sz w:val="20"/>
          <w:szCs w:val="20"/>
        </w:rPr>
      </w:pPr>
      <w:r w:rsidDel="00000000" w:rsidR="00000000" w:rsidRPr="00000000">
        <w:rPr>
          <w:color w:val="000000"/>
          <w:sz w:val="20"/>
          <w:szCs w:val="20"/>
          <w:rtl w:val="0"/>
        </w:rPr>
        <w:t xml:space="preserve">Since the inception of The Edge, content creation was driven by The Edge team, based on initiatives we heard about through colleagues, reading posters, or searching for relevant stories. During Q2 of 2017, we started seeing a shift from topic ideas generated by The Edge team to content ideas driven by customers and project owners. In February and April 2017, we developed videos about Developer Experience Tools and the One Click cloud setup that were suggested by project owners. Later this year, we’ll release videos about the Coral 1.1 upgrade, Laptop Development, and Open JDK, all topics generated by viewers of The Edge who are interested in sharing their team’s stories.</w:t>
      </w:r>
    </w:p>
    <w:p w:rsidR="00000000" w:rsidDel="00000000" w:rsidP="00000000" w:rsidRDefault="00000000" w:rsidRPr="00000000" w14:paraId="0000004F">
      <w:pPr>
        <w:pStyle w:val="Heading1"/>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Major initiatives, next 12 months</w:t>
      </w:r>
    </w:p>
    <w:p w:rsidR="00000000" w:rsidDel="00000000" w:rsidP="00000000" w:rsidRDefault="00000000" w:rsidRPr="00000000" w14:paraId="00000050">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Build a scalable infrastructure that is self-sustaining</w:t>
      </w:r>
    </w:p>
    <w:p w:rsidR="00000000" w:rsidDel="00000000" w:rsidP="00000000" w:rsidRDefault="00000000" w:rsidRPr="00000000" w14:paraId="00000051">
      <w:pPr>
        <w:rPr>
          <w:color w:val="000000"/>
          <w:sz w:val="20"/>
          <w:szCs w:val="20"/>
        </w:rPr>
      </w:pPr>
      <w:r w:rsidDel="00000000" w:rsidR="00000000" w:rsidRPr="00000000">
        <w:rPr>
          <w:color w:val="000000"/>
          <w:sz w:val="20"/>
          <w:szCs w:val="20"/>
          <w:rtl w:val="0"/>
        </w:rPr>
        <w:t xml:space="preserve">By end of Q3, The Edge will move to a monthly studio schedule, filming multiple episodes per shoot. Additionally, The Edge will have a pool of co-hosts, with two main hosts and several backup hosts to help out as needed. This allows us to create a schedule of episodes up to two months in advance, providing customers with insights into future programming. By having a pool of hosts, we alleviate any scheduling pain points that might occur during a full day of filming. </w:t>
      </w:r>
    </w:p>
    <w:p w:rsidR="00000000" w:rsidDel="00000000" w:rsidP="00000000" w:rsidRDefault="00000000" w:rsidRPr="00000000" w14:paraId="00000052">
      <w:pPr>
        <w:rPr>
          <w:color w:val="000000"/>
          <w:sz w:val="20"/>
          <w:szCs w:val="20"/>
        </w:rPr>
      </w:pPr>
      <w:r w:rsidDel="00000000" w:rsidR="00000000" w:rsidRPr="00000000">
        <w:rPr>
          <w:color w:val="000000"/>
          <w:sz w:val="20"/>
          <w:szCs w:val="20"/>
          <w:rtl w:val="0"/>
        </w:rPr>
        <w:t xml:space="preserve">We expect that providing a consistent schedule ahead of time will help drive customer interest and adoption. </w:t>
      </w:r>
    </w:p>
    <w:p w:rsidR="00000000" w:rsidDel="00000000" w:rsidP="00000000" w:rsidRDefault="00000000" w:rsidRPr="00000000" w14:paraId="00000053">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Create live episodes</w:t>
      </w:r>
    </w:p>
    <w:p w:rsidR="00000000" w:rsidDel="00000000" w:rsidP="00000000" w:rsidRDefault="00000000" w:rsidRPr="00000000" w14:paraId="00000054">
      <w:pPr>
        <w:rPr>
          <w:color w:val="000000"/>
          <w:sz w:val="20"/>
          <w:szCs w:val="20"/>
        </w:rPr>
      </w:pPr>
      <w:r w:rsidDel="00000000" w:rsidR="00000000" w:rsidRPr="00000000">
        <w:rPr>
          <w:color w:val="000000"/>
          <w:sz w:val="20"/>
          <w:szCs w:val="20"/>
          <w:rtl w:val="0"/>
        </w:rPr>
        <w:t xml:space="preserve">As a way to continually create interest and to keep The Edge fresh, we will experiment with live episodes in 2018. By end of Q1 2018, we will release a live episode in partnership with the AV/Live team and invite customers to attend the filming and ask questions of hosts and guests. We will promote through email and poster campaign.</w:t>
      </w:r>
    </w:p>
    <w:p w:rsidR="00000000" w:rsidDel="00000000" w:rsidP="00000000" w:rsidRDefault="00000000" w:rsidRPr="00000000" w14:paraId="00000055">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Host conference QA event</w:t>
      </w:r>
    </w:p>
    <w:p w:rsidR="00000000" w:rsidDel="00000000" w:rsidP="00000000" w:rsidRDefault="00000000" w:rsidRPr="00000000" w14:paraId="00000056">
      <w:pPr>
        <w:rPr>
          <w:color w:val="000000"/>
          <w:sz w:val="20"/>
          <w:szCs w:val="20"/>
        </w:rPr>
      </w:pPr>
      <w:r w:rsidDel="00000000" w:rsidR="00000000" w:rsidRPr="00000000">
        <w:rPr>
          <w:color w:val="000000"/>
          <w:sz w:val="20"/>
          <w:szCs w:val="20"/>
          <w:rtl w:val="0"/>
        </w:rPr>
        <w:t xml:space="preserve">By end of Q3, 2017, The Edge will host a question and answer event at a companywide technical conference. This is a way for The Edge to make impact and create awareness by being visible to a larger part of its customer base. With this initiative, we communicate to our customers that The Edge is the place to go to share news and information.</w:t>
      </w:r>
    </w:p>
    <w:p w:rsidR="00000000" w:rsidDel="00000000" w:rsidP="00000000" w:rsidRDefault="00000000" w:rsidRPr="00000000" w14:paraId="00000057">
      <w:pPr>
        <w:pStyle w:val="Heading1"/>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Program goals</w:t>
      </w:r>
    </w:p>
    <w:p w:rsidR="00000000" w:rsidDel="00000000" w:rsidP="00000000" w:rsidRDefault="00000000" w:rsidRPr="00000000" w14:paraId="00000058">
      <w:pPr>
        <w:rPr/>
      </w:pPr>
      <w:r w:rsidDel="00000000" w:rsidR="00000000" w:rsidRPr="00000000">
        <w:rPr>
          <w:rtl w:val="0"/>
        </w:rPr>
      </w:r>
    </w:p>
    <w:tbl>
      <w:tblPr>
        <w:tblStyle w:val="Table1"/>
        <w:tblW w:w="9657.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3"/>
        <w:gridCol w:w="4689"/>
        <w:gridCol w:w="990"/>
        <w:gridCol w:w="1440"/>
        <w:gridCol w:w="935"/>
        <w:tblGridChange w:id="0">
          <w:tblGrid>
            <w:gridCol w:w="1603"/>
            <w:gridCol w:w="4689"/>
            <w:gridCol w:w="990"/>
            <w:gridCol w:w="1440"/>
            <w:gridCol w:w="935"/>
          </w:tblGrid>
        </w:tblGridChange>
      </w:tblGrid>
      <w:tr>
        <w:trPr>
          <w:cantSplit w:val="1"/>
          <w:trHeight w:val="290" w:hRule="atLeast"/>
          <w:tblHeader w:val="0"/>
        </w:trPr>
        <w:tc>
          <w:tcPr>
            <w:shd w:fill="d9d9d9" w:val="clear"/>
            <w:vAlign w:val="bottom"/>
          </w:tcPr>
          <w:p w:rsidR="00000000" w:rsidDel="00000000" w:rsidP="00000000" w:rsidRDefault="00000000" w:rsidRPr="00000000" w14:paraId="00000059">
            <w:pPr>
              <w:rPr>
                <w:b w:val="1"/>
                <w:bCs w:val="1"/>
                <w:color w:val="000000"/>
                <w:sz w:val="20"/>
                <w:szCs w:val="20"/>
              </w:rPr>
            </w:pPr>
            <w:r w:rsidDel="00000000" w:rsidR="00000000" w:rsidRPr="00000000">
              <w:rPr>
                <w:b w:val="1"/>
                <w:bCs w:val="1"/>
                <w:color w:val="000000"/>
                <w:sz w:val="20"/>
                <w:szCs w:val="20"/>
                <w:rtl w:val="0"/>
              </w:rPr>
              <w:t xml:space="preserve">Goal name</w:t>
            </w:r>
          </w:p>
        </w:tc>
        <w:tc>
          <w:tcPr>
            <w:shd w:fill="d9d9d9" w:val="clear"/>
            <w:vAlign w:val="bottom"/>
          </w:tcPr>
          <w:p w:rsidR="00000000" w:rsidDel="00000000" w:rsidP="00000000" w:rsidRDefault="00000000" w:rsidRPr="00000000" w14:paraId="0000005A">
            <w:pPr>
              <w:rPr>
                <w:b w:val="1"/>
                <w:bCs w:val="1"/>
                <w:color w:val="000000"/>
                <w:sz w:val="20"/>
                <w:szCs w:val="20"/>
              </w:rPr>
            </w:pPr>
            <w:r w:rsidDel="00000000" w:rsidR="00000000" w:rsidRPr="00000000">
              <w:rPr>
                <w:b w:val="1"/>
                <w:bCs w:val="1"/>
                <w:color w:val="000000"/>
                <w:sz w:val="20"/>
                <w:szCs w:val="20"/>
                <w:rtl w:val="0"/>
              </w:rPr>
              <w:t xml:space="preserve">Description</w:t>
            </w:r>
          </w:p>
        </w:tc>
        <w:tc>
          <w:tcPr>
            <w:shd w:fill="d9d9d9" w:val="clear"/>
            <w:vAlign w:val="bottom"/>
          </w:tcPr>
          <w:p w:rsidR="00000000" w:rsidDel="00000000" w:rsidP="00000000" w:rsidRDefault="00000000" w:rsidRPr="00000000" w14:paraId="0000005B">
            <w:pPr>
              <w:rPr>
                <w:b w:val="1"/>
                <w:bCs w:val="1"/>
                <w:color w:val="000000"/>
                <w:sz w:val="20"/>
                <w:szCs w:val="20"/>
              </w:rPr>
            </w:pPr>
            <w:r w:rsidDel="00000000" w:rsidR="00000000" w:rsidRPr="00000000">
              <w:rPr>
                <w:b w:val="1"/>
                <w:bCs w:val="1"/>
                <w:color w:val="000000"/>
                <w:sz w:val="20"/>
                <w:szCs w:val="20"/>
                <w:rtl w:val="0"/>
              </w:rPr>
              <w:t xml:space="preserve">Owner</w:t>
            </w:r>
          </w:p>
        </w:tc>
        <w:tc>
          <w:tcPr>
            <w:shd w:fill="d9d9d9" w:val="clear"/>
            <w:vAlign w:val="bottom"/>
          </w:tcPr>
          <w:p w:rsidR="00000000" w:rsidDel="00000000" w:rsidP="00000000" w:rsidRDefault="00000000" w:rsidRPr="00000000" w14:paraId="0000005C">
            <w:pPr>
              <w:rPr>
                <w:b w:val="1"/>
                <w:bCs w:val="1"/>
                <w:color w:val="000000"/>
                <w:sz w:val="20"/>
                <w:szCs w:val="20"/>
              </w:rPr>
            </w:pPr>
            <w:r w:rsidDel="00000000" w:rsidR="00000000" w:rsidRPr="00000000">
              <w:rPr>
                <w:b w:val="1"/>
                <w:bCs w:val="1"/>
                <w:color w:val="000000"/>
                <w:sz w:val="20"/>
                <w:szCs w:val="20"/>
                <w:rtl w:val="0"/>
              </w:rPr>
              <w:t xml:space="preserve">Completed by</w:t>
            </w:r>
          </w:p>
        </w:tc>
        <w:tc>
          <w:tcPr>
            <w:shd w:fill="d9d9d9" w:val="clear"/>
            <w:vAlign w:val="bottom"/>
          </w:tcPr>
          <w:p w:rsidR="00000000" w:rsidDel="00000000" w:rsidP="00000000" w:rsidRDefault="00000000" w:rsidRPr="00000000" w14:paraId="0000005D">
            <w:pPr>
              <w:rPr>
                <w:b w:val="1"/>
                <w:bCs w:val="1"/>
                <w:color w:val="000000"/>
                <w:sz w:val="20"/>
                <w:szCs w:val="20"/>
              </w:rPr>
            </w:pPr>
            <w:r w:rsidDel="00000000" w:rsidR="00000000" w:rsidRPr="00000000">
              <w:rPr>
                <w:b w:val="1"/>
                <w:bCs w:val="1"/>
                <w:color w:val="000000"/>
                <w:sz w:val="20"/>
                <w:szCs w:val="20"/>
                <w:rtl w:val="0"/>
              </w:rPr>
              <w:t xml:space="preserve">Current status</w:t>
            </w:r>
          </w:p>
        </w:tc>
      </w:tr>
      <w:tr>
        <w:trPr>
          <w:cantSplit w:val="1"/>
          <w:trHeight w:val="871" w:hRule="atLeast"/>
          <w:tblHeader w:val="0"/>
        </w:trPr>
        <w:tc>
          <w:tcPr>
            <w:shd w:fill="auto" w:val="clear"/>
            <w:vAlign w:val="bottom"/>
          </w:tcPr>
          <w:p w:rsidR="00000000" w:rsidDel="00000000" w:rsidP="00000000" w:rsidRDefault="00000000" w:rsidRPr="00000000" w14:paraId="0000005E">
            <w:pPr>
              <w:rPr>
                <w:color w:val="000000"/>
                <w:sz w:val="20"/>
                <w:szCs w:val="20"/>
              </w:rPr>
            </w:pPr>
            <w:r w:rsidDel="00000000" w:rsidR="00000000" w:rsidRPr="00000000">
              <w:rPr>
                <w:color w:val="000000"/>
                <w:sz w:val="20"/>
                <w:szCs w:val="20"/>
                <w:rtl w:val="0"/>
              </w:rPr>
              <w:t xml:space="preserve">Increase number of episodes</w:t>
            </w:r>
          </w:p>
        </w:tc>
        <w:tc>
          <w:tcPr>
            <w:shd w:fill="auto" w:val="clear"/>
            <w:vAlign w:val="bottom"/>
          </w:tcPr>
          <w:p w:rsidR="00000000" w:rsidDel="00000000" w:rsidP="00000000" w:rsidRDefault="00000000" w:rsidRPr="00000000" w14:paraId="0000005F">
            <w:pPr>
              <w:rPr>
                <w:color w:val="000000"/>
                <w:sz w:val="20"/>
                <w:szCs w:val="20"/>
              </w:rPr>
            </w:pPr>
            <w:r w:rsidDel="00000000" w:rsidR="00000000" w:rsidRPr="00000000">
              <w:rPr>
                <w:color w:val="000000"/>
                <w:sz w:val="20"/>
                <w:szCs w:val="20"/>
                <w:rtl w:val="0"/>
              </w:rPr>
              <w:t xml:space="preserve">Create content for and produce 20 episodes of The Edge, focusing on the innovation, information, and development content that customers want to know about. </w:t>
            </w:r>
          </w:p>
        </w:tc>
        <w:tc>
          <w:tcPr>
            <w:shd w:fill="auto" w:val="clear"/>
            <w:vAlign w:val="bottom"/>
          </w:tcPr>
          <w:p w:rsidR="00000000" w:rsidDel="00000000" w:rsidP="00000000" w:rsidRDefault="00000000" w:rsidRPr="00000000" w14:paraId="00000060">
            <w:pPr>
              <w:rPr>
                <w:color w:val="000000"/>
                <w:sz w:val="20"/>
                <w:szCs w:val="20"/>
              </w:rPr>
            </w:pPr>
            <w:r w:rsidDel="00000000" w:rsidR="00000000" w:rsidRPr="00000000">
              <w:rPr>
                <w:color w:val="000000"/>
                <w:sz w:val="20"/>
                <w:szCs w:val="20"/>
                <w:rtl w:val="0"/>
              </w:rPr>
              <w:t xml:space="preserve">rasmuk</w:t>
            </w:r>
          </w:p>
        </w:tc>
        <w:tc>
          <w:tcPr>
            <w:shd w:fill="auto" w:val="clear"/>
            <w:vAlign w:val="bottom"/>
          </w:tcPr>
          <w:p w:rsidR="00000000" w:rsidDel="00000000" w:rsidP="00000000" w:rsidRDefault="00000000" w:rsidRPr="00000000" w14:paraId="00000061">
            <w:pPr>
              <w:rPr>
                <w:color w:val="000000"/>
                <w:sz w:val="20"/>
                <w:szCs w:val="20"/>
              </w:rPr>
            </w:pPr>
            <w:r w:rsidDel="00000000" w:rsidR="00000000" w:rsidRPr="00000000">
              <w:rPr>
                <w:color w:val="000000"/>
                <w:sz w:val="20"/>
                <w:szCs w:val="20"/>
                <w:rtl w:val="0"/>
              </w:rPr>
              <w:t xml:space="preserve">Q4 2017</w:t>
            </w:r>
          </w:p>
        </w:tc>
        <w:tc>
          <w:tcPr>
            <w:shd w:fill="auto" w:val="clear"/>
            <w:vAlign w:val="bottom"/>
          </w:tcPr>
          <w:p w:rsidR="00000000" w:rsidDel="00000000" w:rsidP="00000000" w:rsidRDefault="00000000" w:rsidRPr="00000000" w14:paraId="00000062">
            <w:pPr>
              <w:rPr>
                <w:color w:val="000000"/>
                <w:sz w:val="20"/>
                <w:szCs w:val="20"/>
              </w:rPr>
            </w:pPr>
            <w:r w:rsidDel="00000000" w:rsidR="00000000" w:rsidRPr="00000000">
              <w:rPr>
                <w:color w:val="000000"/>
                <w:sz w:val="20"/>
                <w:szCs w:val="20"/>
                <w:rtl w:val="0"/>
              </w:rPr>
              <w:t xml:space="preserve">Green</w:t>
            </w:r>
          </w:p>
        </w:tc>
      </w:tr>
      <w:tr>
        <w:trPr>
          <w:cantSplit w:val="1"/>
          <w:trHeight w:val="871" w:hRule="atLeast"/>
          <w:tblHeader w:val="0"/>
        </w:trPr>
        <w:tc>
          <w:tcPr>
            <w:shd w:fill="auto" w:val="clear"/>
            <w:vAlign w:val="bottom"/>
          </w:tcPr>
          <w:p w:rsidR="00000000" w:rsidDel="00000000" w:rsidP="00000000" w:rsidRDefault="00000000" w:rsidRPr="00000000" w14:paraId="00000063">
            <w:pPr>
              <w:rPr>
                <w:color w:val="000000"/>
                <w:sz w:val="20"/>
                <w:szCs w:val="20"/>
              </w:rPr>
            </w:pPr>
            <w:r w:rsidDel="00000000" w:rsidR="00000000" w:rsidRPr="00000000">
              <w:rPr>
                <w:color w:val="000000"/>
                <w:sz w:val="20"/>
                <w:szCs w:val="20"/>
                <w:rtl w:val="0"/>
              </w:rPr>
              <w:t xml:space="preserve">Increase number of viewers</w:t>
            </w:r>
          </w:p>
        </w:tc>
        <w:tc>
          <w:tcPr>
            <w:shd w:fill="auto" w:val="clear"/>
            <w:vAlign w:val="bottom"/>
          </w:tcPr>
          <w:p w:rsidR="00000000" w:rsidDel="00000000" w:rsidP="00000000" w:rsidRDefault="00000000" w:rsidRPr="00000000" w14:paraId="00000064">
            <w:pPr>
              <w:rPr>
                <w:color w:val="000000"/>
                <w:sz w:val="20"/>
                <w:szCs w:val="20"/>
              </w:rPr>
            </w:pPr>
            <w:r w:rsidDel="00000000" w:rsidR="00000000" w:rsidRPr="00000000">
              <w:rPr>
                <w:color w:val="000000"/>
                <w:sz w:val="20"/>
                <w:szCs w:val="20"/>
                <w:rtl w:val="0"/>
              </w:rPr>
              <w:t xml:space="preserve">Grow viewership, on average, to 5% of our target customer base and increase engagement through interests lists (25%).</w:t>
            </w:r>
          </w:p>
        </w:tc>
        <w:tc>
          <w:tcPr>
            <w:shd w:fill="auto" w:val="clear"/>
            <w:vAlign w:val="bottom"/>
          </w:tcPr>
          <w:p w:rsidR="00000000" w:rsidDel="00000000" w:rsidP="00000000" w:rsidRDefault="00000000" w:rsidRPr="00000000" w14:paraId="00000065">
            <w:pPr>
              <w:rPr>
                <w:color w:val="000000"/>
                <w:sz w:val="20"/>
                <w:szCs w:val="20"/>
              </w:rPr>
            </w:pPr>
            <w:r w:rsidDel="00000000" w:rsidR="00000000" w:rsidRPr="00000000">
              <w:rPr>
                <w:color w:val="000000"/>
                <w:sz w:val="20"/>
                <w:szCs w:val="20"/>
                <w:rtl w:val="0"/>
              </w:rPr>
              <w:t xml:space="preserve">rasmuk</w:t>
            </w:r>
          </w:p>
        </w:tc>
        <w:tc>
          <w:tcPr>
            <w:shd w:fill="auto" w:val="clear"/>
            <w:vAlign w:val="bottom"/>
          </w:tcPr>
          <w:p w:rsidR="00000000" w:rsidDel="00000000" w:rsidP="00000000" w:rsidRDefault="00000000" w:rsidRPr="00000000" w14:paraId="00000066">
            <w:pPr>
              <w:rPr>
                <w:color w:val="000000"/>
                <w:sz w:val="20"/>
                <w:szCs w:val="20"/>
              </w:rPr>
            </w:pPr>
            <w:r w:rsidDel="00000000" w:rsidR="00000000" w:rsidRPr="00000000">
              <w:rPr>
                <w:color w:val="000000"/>
                <w:sz w:val="20"/>
                <w:szCs w:val="20"/>
                <w:rtl w:val="0"/>
              </w:rPr>
              <w:t xml:space="preserve">Q4 2017</w:t>
            </w:r>
          </w:p>
        </w:tc>
        <w:tc>
          <w:tcPr>
            <w:shd w:fill="auto" w:val="clear"/>
            <w:vAlign w:val="bottom"/>
          </w:tcPr>
          <w:p w:rsidR="00000000" w:rsidDel="00000000" w:rsidP="00000000" w:rsidRDefault="00000000" w:rsidRPr="00000000" w14:paraId="00000067">
            <w:pPr>
              <w:rPr>
                <w:color w:val="000000"/>
                <w:sz w:val="20"/>
                <w:szCs w:val="20"/>
              </w:rPr>
            </w:pPr>
            <w:r w:rsidDel="00000000" w:rsidR="00000000" w:rsidRPr="00000000">
              <w:rPr>
                <w:color w:val="000000"/>
                <w:sz w:val="20"/>
                <w:szCs w:val="20"/>
                <w:rtl w:val="0"/>
              </w:rPr>
              <w:t xml:space="preserve">Green</w:t>
            </w:r>
          </w:p>
        </w:tc>
      </w:tr>
      <w:tr>
        <w:trPr>
          <w:cantSplit w:val="1"/>
          <w:trHeight w:val="871" w:hRule="atLeast"/>
          <w:tblHeader w:val="0"/>
        </w:trPr>
        <w:tc>
          <w:tcPr>
            <w:shd w:fill="auto" w:val="clear"/>
            <w:vAlign w:val="bottom"/>
          </w:tcPr>
          <w:p w:rsidR="00000000" w:rsidDel="00000000" w:rsidP="00000000" w:rsidRDefault="00000000" w:rsidRPr="00000000" w14:paraId="00000068">
            <w:pPr>
              <w:rPr>
                <w:color w:val="000000"/>
                <w:sz w:val="20"/>
                <w:szCs w:val="20"/>
              </w:rPr>
            </w:pPr>
            <w:r w:rsidDel="00000000" w:rsidR="00000000" w:rsidRPr="00000000">
              <w:rPr>
                <w:color w:val="000000"/>
                <w:sz w:val="20"/>
                <w:szCs w:val="20"/>
                <w:rtl w:val="0"/>
              </w:rPr>
              <w:t xml:space="preserve">Host conference QA event</w:t>
            </w:r>
          </w:p>
        </w:tc>
        <w:tc>
          <w:tcPr>
            <w:shd w:fill="auto" w:val="clear"/>
            <w:vAlign w:val="bottom"/>
          </w:tcPr>
          <w:p w:rsidR="00000000" w:rsidDel="00000000" w:rsidP="00000000" w:rsidRDefault="00000000" w:rsidRPr="00000000" w14:paraId="00000069">
            <w:pPr>
              <w:rPr>
                <w:color w:val="000000"/>
                <w:sz w:val="20"/>
                <w:szCs w:val="20"/>
              </w:rPr>
            </w:pPr>
            <w:r w:rsidDel="00000000" w:rsidR="00000000" w:rsidRPr="00000000">
              <w:rPr>
                <w:color w:val="000000"/>
                <w:sz w:val="20"/>
                <w:szCs w:val="20"/>
                <w:rtl w:val="0"/>
              </w:rPr>
              <w:t xml:space="preserve">To expand distribution and awareness, by the end of Q3 2017, host a conference QA event. By showing our commitment to live events at Amazon, The Edge puts a stake in the sand that they are the “go to” platform for being at the forefront of these events and engaging with the community about them.</w:t>
            </w:r>
          </w:p>
        </w:tc>
        <w:tc>
          <w:tcPr>
            <w:shd w:fill="auto" w:val="clear"/>
            <w:vAlign w:val="bottom"/>
          </w:tcPr>
          <w:p w:rsidR="00000000" w:rsidDel="00000000" w:rsidP="00000000" w:rsidRDefault="00000000" w:rsidRPr="00000000" w14:paraId="0000006A">
            <w:pPr>
              <w:rPr>
                <w:color w:val="000000"/>
                <w:sz w:val="20"/>
                <w:szCs w:val="20"/>
              </w:rPr>
            </w:pPr>
            <w:r w:rsidDel="00000000" w:rsidR="00000000" w:rsidRPr="00000000">
              <w:rPr>
                <w:color w:val="000000"/>
                <w:sz w:val="20"/>
                <w:szCs w:val="20"/>
                <w:rtl w:val="0"/>
              </w:rPr>
              <w:t xml:space="preserve">rasmuk</w:t>
            </w:r>
          </w:p>
        </w:tc>
        <w:tc>
          <w:tcPr>
            <w:shd w:fill="auto" w:val="clear"/>
            <w:vAlign w:val="bottom"/>
          </w:tcPr>
          <w:p w:rsidR="00000000" w:rsidDel="00000000" w:rsidP="00000000" w:rsidRDefault="00000000" w:rsidRPr="00000000" w14:paraId="0000006B">
            <w:pPr>
              <w:rPr>
                <w:color w:val="000000"/>
                <w:sz w:val="20"/>
                <w:szCs w:val="20"/>
              </w:rPr>
            </w:pPr>
            <w:r w:rsidDel="00000000" w:rsidR="00000000" w:rsidRPr="00000000">
              <w:rPr>
                <w:color w:val="000000"/>
                <w:sz w:val="20"/>
                <w:szCs w:val="20"/>
                <w:rtl w:val="0"/>
              </w:rPr>
              <w:t xml:space="preserve">Q3 2017</w:t>
            </w:r>
          </w:p>
        </w:tc>
        <w:tc>
          <w:tcPr>
            <w:shd w:fill="auto" w:val="clear"/>
            <w:vAlign w:val="bottom"/>
          </w:tcPr>
          <w:p w:rsidR="00000000" w:rsidDel="00000000" w:rsidP="00000000" w:rsidRDefault="00000000" w:rsidRPr="00000000" w14:paraId="0000006C">
            <w:pPr>
              <w:rPr>
                <w:color w:val="000000"/>
                <w:sz w:val="20"/>
                <w:szCs w:val="20"/>
              </w:rPr>
            </w:pPr>
            <w:r w:rsidDel="00000000" w:rsidR="00000000" w:rsidRPr="00000000">
              <w:rPr>
                <w:color w:val="000000"/>
                <w:sz w:val="20"/>
                <w:szCs w:val="20"/>
                <w:rtl w:val="0"/>
              </w:rPr>
              <w:t xml:space="preserve">Green</w:t>
            </w:r>
          </w:p>
        </w:tc>
      </w:tr>
      <w:tr>
        <w:trPr>
          <w:cantSplit w:val="1"/>
          <w:trHeight w:val="871" w:hRule="atLeast"/>
          <w:tblHeader w:val="0"/>
        </w:trPr>
        <w:tc>
          <w:tcPr>
            <w:shd w:fill="auto" w:val="clear"/>
            <w:vAlign w:val="bottom"/>
          </w:tcPr>
          <w:p w:rsidR="00000000" w:rsidDel="00000000" w:rsidP="00000000" w:rsidRDefault="00000000" w:rsidRPr="00000000" w14:paraId="0000006D">
            <w:pPr>
              <w:rPr>
                <w:color w:val="000000"/>
                <w:sz w:val="20"/>
                <w:szCs w:val="20"/>
              </w:rPr>
            </w:pPr>
            <w:r w:rsidDel="00000000" w:rsidR="00000000" w:rsidRPr="00000000">
              <w:rPr>
                <w:color w:val="000000"/>
                <w:sz w:val="20"/>
                <w:szCs w:val="20"/>
                <w:rtl w:val="0"/>
              </w:rPr>
              <w:t xml:space="preserve">Produce a live episode</w:t>
            </w:r>
          </w:p>
        </w:tc>
        <w:tc>
          <w:tcPr>
            <w:shd w:fill="auto" w:val="clear"/>
            <w:vAlign w:val="bottom"/>
          </w:tcPr>
          <w:p w:rsidR="00000000" w:rsidDel="00000000" w:rsidP="00000000" w:rsidRDefault="00000000" w:rsidRPr="00000000" w14:paraId="0000006E">
            <w:pPr>
              <w:rPr>
                <w:color w:val="000000"/>
                <w:sz w:val="20"/>
                <w:szCs w:val="20"/>
              </w:rPr>
            </w:pPr>
            <w:r w:rsidDel="00000000" w:rsidR="00000000" w:rsidRPr="00000000">
              <w:rPr>
                <w:color w:val="000000"/>
                <w:sz w:val="20"/>
                <w:szCs w:val="20"/>
                <w:rtl w:val="0"/>
              </w:rPr>
              <w:t xml:space="preserve">To increase awareness and increase viewership, by the end of Q4 2018, produce one live episode featuring senior leaders that allows customers to engage with the content in a live Q/A format.</w:t>
            </w:r>
          </w:p>
        </w:tc>
        <w:tc>
          <w:tcPr>
            <w:shd w:fill="auto" w:val="clear"/>
            <w:vAlign w:val="bottom"/>
          </w:tcPr>
          <w:p w:rsidR="00000000" w:rsidDel="00000000" w:rsidP="00000000" w:rsidRDefault="00000000" w:rsidRPr="00000000" w14:paraId="0000006F">
            <w:pPr>
              <w:rPr>
                <w:color w:val="000000"/>
                <w:sz w:val="20"/>
                <w:szCs w:val="20"/>
              </w:rPr>
            </w:pPr>
            <w:r w:rsidDel="00000000" w:rsidR="00000000" w:rsidRPr="00000000">
              <w:rPr>
                <w:color w:val="000000"/>
                <w:sz w:val="20"/>
                <w:szCs w:val="20"/>
                <w:rtl w:val="0"/>
              </w:rPr>
              <w:t xml:space="preserve">rasmuk</w:t>
            </w:r>
          </w:p>
        </w:tc>
        <w:tc>
          <w:tcPr>
            <w:shd w:fill="auto" w:val="clear"/>
            <w:vAlign w:val="bottom"/>
          </w:tcPr>
          <w:p w:rsidR="00000000" w:rsidDel="00000000" w:rsidP="00000000" w:rsidRDefault="00000000" w:rsidRPr="00000000" w14:paraId="00000070">
            <w:pPr>
              <w:rPr>
                <w:color w:val="000000"/>
                <w:sz w:val="20"/>
                <w:szCs w:val="20"/>
              </w:rPr>
            </w:pPr>
            <w:r w:rsidDel="00000000" w:rsidR="00000000" w:rsidRPr="00000000">
              <w:rPr>
                <w:color w:val="000000"/>
                <w:sz w:val="20"/>
                <w:szCs w:val="20"/>
                <w:rtl w:val="0"/>
              </w:rPr>
              <w:t xml:space="preserve">Q4 2018</w:t>
            </w:r>
          </w:p>
        </w:tc>
        <w:tc>
          <w:tcPr>
            <w:shd w:fill="auto" w:val="clear"/>
            <w:vAlign w:val="bottom"/>
          </w:tcPr>
          <w:p w:rsidR="00000000" w:rsidDel="00000000" w:rsidP="00000000" w:rsidRDefault="00000000" w:rsidRPr="00000000" w14:paraId="00000071">
            <w:pPr>
              <w:rPr>
                <w:color w:val="000000"/>
                <w:sz w:val="20"/>
                <w:szCs w:val="20"/>
              </w:rPr>
            </w:pPr>
            <w:r w:rsidDel="00000000" w:rsidR="00000000" w:rsidRPr="00000000">
              <w:rPr>
                <w:color w:val="000000"/>
                <w:sz w:val="20"/>
                <w:szCs w:val="20"/>
                <w:rtl w:val="0"/>
              </w:rPr>
              <w:t xml:space="preserve">Green</w:t>
            </w:r>
          </w:p>
        </w:tc>
      </w:tr>
    </w:tbl>
    <w:p w:rsidR="00000000" w:rsidDel="00000000" w:rsidP="00000000" w:rsidRDefault="00000000" w:rsidRPr="00000000" w14:paraId="00000072">
      <w:pPr>
        <w:rPr>
          <w:color w:val="000000"/>
          <w:sz w:val="20"/>
          <w:szCs w:val="20"/>
        </w:rPr>
      </w:pPr>
      <w:r w:rsidDel="00000000" w:rsidR="00000000" w:rsidRPr="00000000">
        <w:rPr>
          <w:rtl w:val="0"/>
        </w:rPr>
      </w:r>
    </w:p>
    <w:p w:rsidR="00000000" w:rsidDel="00000000" w:rsidP="00000000" w:rsidRDefault="00000000" w:rsidRPr="00000000" w14:paraId="00000073">
      <w:pPr>
        <w:pStyle w:val="Heading1"/>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Major risks, next 12 months</w:t>
      </w:r>
    </w:p>
    <w:p w:rsidR="00000000" w:rsidDel="00000000" w:rsidP="00000000" w:rsidRDefault="00000000" w:rsidRPr="00000000" w14:paraId="00000074">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Using the green screen for production quadruples production time for each release. </w:t>
      </w:r>
    </w:p>
    <w:p w:rsidR="00000000" w:rsidDel="00000000" w:rsidP="00000000" w:rsidRDefault="00000000" w:rsidRPr="00000000" w14:paraId="00000075">
      <w:pPr>
        <w:rPr>
          <w:color w:val="000000"/>
          <w:sz w:val="20"/>
          <w:szCs w:val="20"/>
        </w:rPr>
      </w:pPr>
      <w:r w:rsidDel="00000000" w:rsidR="00000000" w:rsidRPr="00000000">
        <w:rPr>
          <w:b w:val="1"/>
          <w:bCs w:val="1"/>
          <w:color w:val="000000"/>
          <w:sz w:val="20"/>
          <w:szCs w:val="20"/>
          <w:rtl w:val="0"/>
        </w:rPr>
        <w:t xml:space="preserve">Description: </w:t>
      </w:r>
      <w:r w:rsidDel="00000000" w:rsidR="00000000" w:rsidRPr="00000000">
        <w:rPr>
          <w:color w:val="000000"/>
          <w:sz w:val="20"/>
          <w:szCs w:val="20"/>
          <w:rtl w:val="0"/>
        </w:rPr>
        <w:t xml:space="preserve">To generate interest and drive interaction from our customers, we began using the green screen in order to provide a variable background experience. Doing this allowed us to engage viewers in a contest to guess the background location and earn a special phone tool icon. While this experiment has been successful in generating interest and feedback, using the green screen for studio productions takes four times longer to produce and edit. Given the growth of Box Fort Studies who does our production and editing, continuing with the green screen puts each delivery at risk.</w:t>
      </w:r>
    </w:p>
    <w:p w:rsidR="00000000" w:rsidDel="00000000" w:rsidP="00000000" w:rsidRDefault="00000000" w:rsidRPr="00000000" w14:paraId="00000076">
      <w:pPr>
        <w:rPr>
          <w:color w:val="000000"/>
          <w:sz w:val="20"/>
          <w:szCs w:val="20"/>
        </w:rPr>
      </w:pPr>
      <w:r w:rsidDel="00000000" w:rsidR="00000000" w:rsidRPr="00000000">
        <w:rPr>
          <w:b w:val="1"/>
          <w:bCs w:val="1"/>
          <w:color w:val="000000"/>
          <w:sz w:val="20"/>
          <w:szCs w:val="20"/>
          <w:rtl w:val="0"/>
        </w:rPr>
        <w:t xml:space="preserve">Likelihood:</w:t>
      </w:r>
      <w:r w:rsidDel="00000000" w:rsidR="00000000" w:rsidRPr="00000000">
        <w:rPr>
          <w:color w:val="000000"/>
          <w:sz w:val="20"/>
          <w:szCs w:val="20"/>
          <w:rtl w:val="0"/>
        </w:rPr>
        <w:t xml:space="preserve"> Likely </w:t>
      </w:r>
    </w:p>
    <w:p w:rsidR="00000000" w:rsidDel="00000000" w:rsidP="00000000" w:rsidRDefault="00000000" w:rsidRPr="00000000" w14:paraId="00000077">
      <w:pPr>
        <w:rPr>
          <w:color w:val="000000"/>
          <w:sz w:val="20"/>
          <w:szCs w:val="20"/>
        </w:rPr>
      </w:pPr>
      <w:r w:rsidDel="00000000" w:rsidR="00000000" w:rsidRPr="00000000">
        <w:rPr>
          <w:b w:val="1"/>
          <w:bCs w:val="1"/>
          <w:color w:val="000000"/>
          <w:sz w:val="20"/>
          <w:szCs w:val="20"/>
          <w:rtl w:val="0"/>
        </w:rPr>
        <w:t xml:space="preserve">Mitigation plan: </w:t>
      </w:r>
      <w:r w:rsidDel="00000000" w:rsidR="00000000" w:rsidRPr="00000000">
        <w:rPr>
          <w:color w:val="000000"/>
          <w:sz w:val="20"/>
          <w:szCs w:val="20"/>
          <w:rtl w:val="0"/>
        </w:rPr>
        <w:t xml:space="preserve">We are actively working on a portable backdrop for The Edge that provides interest and reduces the time hit of the green screen.  Additionally, we’ll be looking to do some live shoots with the AV/Livestream team that might remove the production risks for those episodes altogether.</w:t>
      </w:r>
    </w:p>
    <w:p w:rsidR="00000000" w:rsidDel="00000000" w:rsidP="00000000" w:rsidRDefault="00000000" w:rsidRPr="00000000" w14:paraId="00000078">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Experimenting with new hosting strategy</w:t>
      </w:r>
    </w:p>
    <w:p w:rsidR="00000000" w:rsidDel="00000000" w:rsidP="00000000" w:rsidRDefault="00000000" w:rsidRPr="00000000" w14:paraId="00000079">
      <w:pPr>
        <w:rPr>
          <w:color w:val="000000"/>
          <w:sz w:val="20"/>
          <w:szCs w:val="20"/>
        </w:rPr>
      </w:pPr>
      <w:r w:rsidDel="00000000" w:rsidR="00000000" w:rsidRPr="00000000">
        <w:rPr>
          <w:b w:val="1"/>
          <w:bCs w:val="1"/>
          <w:color w:val="000000"/>
          <w:sz w:val="20"/>
          <w:szCs w:val="20"/>
          <w:rtl w:val="0"/>
        </w:rPr>
        <w:t xml:space="preserve">Description: </w:t>
      </w:r>
      <w:r w:rsidDel="00000000" w:rsidR="00000000" w:rsidRPr="00000000">
        <w:rPr>
          <w:color w:val="000000"/>
          <w:sz w:val="20"/>
          <w:szCs w:val="20"/>
          <w:rtl w:val="0"/>
        </w:rPr>
        <w:t xml:space="preserve">Historically, the time hit for hosts to work with The Edge has been 2-4 hours per month, depending on how many episodes we schedule to shoot. Starting in July, we move to a one day filming schedule, with the intention to shoot 2-4 episodes a day. A lengthy time commitment for hosts might prove challenging.  </w:t>
      </w:r>
    </w:p>
    <w:p w:rsidR="00000000" w:rsidDel="00000000" w:rsidP="00000000" w:rsidRDefault="00000000" w:rsidRPr="00000000" w14:paraId="0000007A">
      <w:pPr>
        <w:rPr>
          <w:color w:val="000000"/>
          <w:sz w:val="20"/>
          <w:szCs w:val="20"/>
        </w:rPr>
      </w:pPr>
      <w:r w:rsidDel="00000000" w:rsidR="00000000" w:rsidRPr="00000000">
        <w:rPr>
          <w:b w:val="1"/>
          <w:bCs w:val="1"/>
          <w:color w:val="000000"/>
          <w:sz w:val="20"/>
          <w:szCs w:val="20"/>
          <w:rtl w:val="0"/>
        </w:rPr>
        <w:t xml:space="preserve">Likelihood: </w:t>
      </w:r>
      <w:r w:rsidDel="00000000" w:rsidR="00000000" w:rsidRPr="00000000">
        <w:rPr>
          <w:color w:val="000000"/>
          <w:sz w:val="20"/>
          <w:szCs w:val="20"/>
          <w:rtl w:val="0"/>
        </w:rPr>
        <w:t xml:space="preserve">Likely</w:t>
      </w:r>
    </w:p>
    <w:p w:rsidR="00000000" w:rsidDel="00000000" w:rsidP="00000000" w:rsidRDefault="00000000" w:rsidRPr="00000000" w14:paraId="0000007B">
      <w:pPr>
        <w:rPr>
          <w:color w:val="000000"/>
          <w:sz w:val="20"/>
          <w:szCs w:val="20"/>
        </w:rPr>
      </w:pPr>
      <w:r w:rsidDel="00000000" w:rsidR="00000000" w:rsidRPr="00000000">
        <w:rPr>
          <w:b w:val="1"/>
          <w:bCs w:val="1"/>
          <w:color w:val="000000"/>
          <w:sz w:val="20"/>
          <w:szCs w:val="20"/>
          <w:rtl w:val="0"/>
        </w:rPr>
        <w:t xml:space="preserve">Mitigation plan: </w:t>
      </w:r>
      <w:r w:rsidDel="00000000" w:rsidR="00000000" w:rsidRPr="00000000">
        <w:rPr>
          <w:color w:val="000000"/>
          <w:sz w:val="20"/>
          <w:szCs w:val="20"/>
          <w:rtl w:val="0"/>
        </w:rPr>
        <w:t xml:space="preserve">Because our veteran cohost is heading out on leave soon, we’ve already started addressing this issue by seeking out possible host candidates. Additionally, when we had a gap earlier in the year, we began to recruit temporary hosts as we need them. Developing a pool of hosts to draw from can relieve the time pressure for the main hosts, and provide visibility for our guest hosts and interest to our viewers.</w:t>
      </w:r>
    </w:p>
    <w:p w:rsidR="00000000" w:rsidDel="00000000" w:rsidP="00000000" w:rsidRDefault="00000000" w:rsidRPr="00000000" w14:paraId="0000007C">
      <w:pPr>
        <w:pStyle w:val="Heading2"/>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Live episodes are live and require more rehearsal.</w:t>
      </w:r>
    </w:p>
    <w:p w:rsidR="00000000" w:rsidDel="00000000" w:rsidP="00000000" w:rsidRDefault="00000000" w:rsidRPr="00000000" w14:paraId="0000007D">
      <w:pPr>
        <w:rPr>
          <w:color w:val="000000"/>
          <w:sz w:val="20"/>
          <w:szCs w:val="20"/>
        </w:rPr>
      </w:pPr>
      <w:r w:rsidDel="00000000" w:rsidR="00000000" w:rsidRPr="00000000">
        <w:rPr>
          <w:b w:val="1"/>
          <w:bCs w:val="1"/>
          <w:color w:val="000000"/>
          <w:sz w:val="20"/>
          <w:szCs w:val="20"/>
          <w:rtl w:val="0"/>
        </w:rPr>
        <w:t xml:space="preserve">Description: </w:t>
      </w:r>
      <w:r w:rsidDel="00000000" w:rsidR="00000000" w:rsidRPr="00000000">
        <w:rPr>
          <w:color w:val="000000"/>
          <w:sz w:val="20"/>
          <w:szCs w:val="20"/>
          <w:rtl w:val="0"/>
        </w:rPr>
        <w:t xml:space="preserve">Currently, episodes are recorded using a predetermined set of questions, but are virtually unscripted. Hosts and guests get the benefit of a prerecorded and edited episode to cover up misspeak, mistakes, awkwardness, and otherwise anything they’d rather not be shown on screen saying or doing. Moving towards a live model requires the interviewers be better prepared with the subject matter and be comfortable directing a conversation. This puts more responsibility on the interviewers to prepare ahead of each shoot, which adds to their time commitment.</w:t>
      </w:r>
    </w:p>
    <w:p w:rsidR="00000000" w:rsidDel="00000000" w:rsidP="00000000" w:rsidRDefault="00000000" w:rsidRPr="00000000" w14:paraId="0000007E">
      <w:pPr>
        <w:rPr>
          <w:color w:val="000000"/>
          <w:sz w:val="20"/>
          <w:szCs w:val="20"/>
        </w:rPr>
      </w:pPr>
      <w:r w:rsidDel="00000000" w:rsidR="00000000" w:rsidRPr="00000000">
        <w:rPr>
          <w:b w:val="1"/>
          <w:bCs w:val="1"/>
          <w:color w:val="000000"/>
          <w:sz w:val="20"/>
          <w:szCs w:val="20"/>
          <w:rtl w:val="0"/>
        </w:rPr>
        <w:t xml:space="preserve">Likelihood: </w:t>
      </w:r>
      <w:r w:rsidDel="00000000" w:rsidR="00000000" w:rsidRPr="00000000">
        <w:rPr>
          <w:color w:val="000000"/>
          <w:sz w:val="20"/>
          <w:szCs w:val="20"/>
          <w:rtl w:val="0"/>
        </w:rPr>
        <w:t xml:space="preserve">Likely</w:t>
      </w:r>
    </w:p>
    <w:p w:rsidR="00000000" w:rsidDel="00000000" w:rsidP="00000000" w:rsidRDefault="00000000" w:rsidRPr="00000000" w14:paraId="0000007F">
      <w:pPr>
        <w:rPr>
          <w:color w:val="000000"/>
          <w:sz w:val="20"/>
          <w:szCs w:val="20"/>
        </w:rPr>
      </w:pPr>
      <w:r w:rsidDel="00000000" w:rsidR="00000000" w:rsidRPr="00000000">
        <w:rPr>
          <w:b w:val="1"/>
          <w:bCs w:val="1"/>
          <w:color w:val="000000"/>
          <w:sz w:val="20"/>
          <w:szCs w:val="20"/>
          <w:rtl w:val="0"/>
        </w:rPr>
        <w:t xml:space="preserve">Mitigation plan:</w:t>
      </w:r>
      <w:r w:rsidDel="00000000" w:rsidR="00000000" w:rsidRPr="00000000">
        <w:rPr>
          <w:color w:val="000000"/>
          <w:sz w:val="20"/>
          <w:szCs w:val="20"/>
          <w:rtl w:val="0"/>
        </w:rPr>
        <w:t xml:space="preserve"> We will work towards live episodes over time, and get hosts and guests used to more preparation before the actual filming begins. We are already in the habit of attempting to do the full shoot in one take to allow for a more natural conversation experience, so continuing down that path will help. Additionally, we’ve found that allowing some conversation warm up time before the camera starts rolling allows the guest to get comfortable and often provides a bit of context with the host, so that the actual filming goes more smoothly. Scheduling in this extra time will be helpful in getting the hosts and guests prepared for live shoots.</w:t>
      </w:r>
    </w:p>
    <w:p w:rsidR="00000000" w:rsidDel="00000000" w:rsidP="00000000" w:rsidRDefault="00000000" w:rsidRPr="00000000" w14:paraId="00000080">
      <w:pPr>
        <w:pStyle w:val="Heading1"/>
        <w:spacing w:before="120" w:lineRule="auto"/>
        <w:rPr>
          <w:rFonts w:ascii="Calibri" w:cs="Calibri" w:eastAsia="Calibri" w:hAnsi="Calibri"/>
          <w:b w:val="1"/>
          <w:bCs w:val="1"/>
          <w:color w:val="000000"/>
          <w:sz w:val="20"/>
          <w:szCs w:val="2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spacing w:before="12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Appendix A: Topic ideas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technology behind Amazon’s sustainability</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DevCon</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Traffic shaping/Gizmo</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Going from SDE 3 to Principle Engineer</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 SDE to SDM</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Leadership principles</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Broadcast fail and subsequent COE</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Think Big content</w:t>
      </w:r>
    </w:p>
    <w:p w:rsidR="00000000" w:rsidDel="00000000" w:rsidP="00000000" w:rsidRDefault="00000000" w:rsidRPr="00000000" w14:paraId="000000A1">
      <w:pPr>
        <w:pStyle w:val="Heading1"/>
        <w:spacing w:before="12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Appendix B: Survey results</w:t>
      </w:r>
    </w:p>
    <w:p w:rsidR="00000000" w:rsidDel="00000000" w:rsidP="00000000" w:rsidRDefault="00000000" w:rsidRPr="00000000" w14:paraId="000000A2">
      <w:pPr>
        <w:rPr/>
      </w:pPr>
      <w:r w:rsidDel="00000000" w:rsidR="00000000" w:rsidRPr="00000000">
        <w:rPr>
          <w:rtl w:val="0"/>
        </w:rPr>
      </w:r>
    </w:p>
    <w:tbl>
      <w:tblPr>
        <w:tblStyle w:val="Table2"/>
        <w:tblW w:w="5131.0" w:type="dxa"/>
        <w:jc w:val="left"/>
        <w:tblLayout w:type="fixed"/>
        <w:tblLook w:val="0400"/>
      </w:tblPr>
      <w:tblGrid>
        <w:gridCol w:w="4610"/>
        <w:gridCol w:w="521"/>
        <w:tblGridChange w:id="0">
          <w:tblGrid>
            <w:gridCol w:w="4610"/>
            <w:gridCol w:w="521"/>
          </w:tblGrid>
        </w:tblGridChange>
      </w:tblGrid>
      <w:tr>
        <w:trPr>
          <w:cantSplit w:val="0"/>
          <w:trHeight w:val="300" w:hRule="atLeast"/>
          <w:tblHeader w:val="0"/>
        </w:trPr>
        <w:tc>
          <w:tcPr>
            <w:gridSpan w:val="2"/>
            <w:tcBorders>
              <w:top w:color="000000" w:space="0" w:sz="4" w:val="single"/>
              <w:left w:color="000000" w:space="0" w:sz="4" w:val="single"/>
              <w:bottom w:color="000000" w:space="0" w:sz="0" w:val="nil"/>
              <w:right w:color="000000" w:space="0" w:sz="4" w:val="single"/>
            </w:tcBorders>
            <w:shd w:fill="d6dce4" w:val="clear"/>
            <w:vAlign w:val="bottom"/>
          </w:tcPr>
          <w:p w:rsidR="00000000" w:rsidDel="00000000" w:rsidP="00000000" w:rsidRDefault="00000000" w:rsidRPr="00000000" w14:paraId="000000A3">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Do you watch The Edge?</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A5">
            <w:pPr>
              <w:spacing w:after="0" w:line="240" w:lineRule="auto"/>
              <w:rPr>
                <w:b w:val="1"/>
                <w:bCs w:val="1"/>
                <w:color w:val="000000"/>
                <w:sz w:val="20"/>
                <w:szCs w:val="20"/>
              </w:rPr>
            </w:pPr>
            <w:r w:rsidDel="00000000" w:rsidR="00000000" w:rsidRPr="00000000">
              <w:rPr>
                <w:b w:val="1"/>
                <w:bCs w:val="1"/>
                <w:color w:val="000000"/>
                <w:sz w:val="20"/>
                <w:szCs w:val="20"/>
                <w:rtl w:val="0"/>
              </w:rPr>
              <w:t xml:space="preserve">When I have the time</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A6">
            <w:pPr>
              <w:spacing w:after="0" w:line="240" w:lineRule="auto"/>
              <w:jc w:val="right"/>
              <w:rPr>
                <w:color w:val="000000"/>
                <w:sz w:val="20"/>
                <w:szCs w:val="20"/>
              </w:rPr>
            </w:pPr>
            <w:r w:rsidDel="00000000" w:rsidR="00000000" w:rsidRPr="00000000">
              <w:rPr>
                <w:color w:val="000000"/>
                <w:sz w:val="20"/>
                <w:szCs w:val="20"/>
                <w:rtl w:val="0"/>
              </w:rPr>
              <w:t xml:space="preserve">122</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A7">
            <w:pPr>
              <w:spacing w:after="0" w:line="240" w:lineRule="auto"/>
              <w:rPr>
                <w:b w:val="1"/>
                <w:bCs w:val="1"/>
                <w:color w:val="000000"/>
                <w:sz w:val="20"/>
                <w:szCs w:val="20"/>
              </w:rPr>
            </w:pPr>
            <w:r w:rsidDel="00000000" w:rsidR="00000000" w:rsidRPr="00000000">
              <w:rPr>
                <w:b w:val="1"/>
                <w:bCs w:val="1"/>
                <w:color w:val="000000"/>
                <w:sz w:val="20"/>
                <w:szCs w:val="20"/>
                <w:rtl w:val="0"/>
              </w:rPr>
              <w:t xml:space="preserve">Yes, I can't get enough</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A8">
            <w:pPr>
              <w:spacing w:after="0" w:line="240" w:lineRule="auto"/>
              <w:jc w:val="right"/>
              <w:rPr>
                <w:color w:val="000000"/>
                <w:sz w:val="20"/>
                <w:szCs w:val="20"/>
              </w:rPr>
            </w:pPr>
            <w:r w:rsidDel="00000000" w:rsidR="00000000" w:rsidRPr="00000000">
              <w:rPr>
                <w:color w:val="000000"/>
                <w:sz w:val="20"/>
                <w:szCs w:val="20"/>
                <w:rtl w:val="0"/>
              </w:rPr>
              <w:t xml:space="preserve">14</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A9">
            <w:pPr>
              <w:spacing w:after="0" w:line="240" w:lineRule="auto"/>
              <w:rPr>
                <w:b w:val="1"/>
                <w:bCs w:val="1"/>
                <w:color w:val="000000"/>
                <w:sz w:val="20"/>
                <w:szCs w:val="20"/>
              </w:rPr>
            </w:pPr>
            <w:r w:rsidDel="00000000" w:rsidR="00000000" w:rsidRPr="00000000">
              <w:rPr>
                <w:b w:val="1"/>
                <w:bCs w:val="1"/>
                <w:color w:val="000000"/>
                <w:sz w:val="20"/>
                <w:szCs w:val="20"/>
                <w:rtl w:val="0"/>
              </w:rPr>
              <w:t xml:space="preserve">I never watch</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AA">
            <w:pPr>
              <w:spacing w:after="0" w:line="240" w:lineRule="auto"/>
              <w:jc w:val="right"/>
              <w:rPr>
                <w:color w:val="000000"/>
                <w:sz w:val="20"/>
                <w:szCs w:val="20"/>
              </w:rPr>
            </w:pPr>
            <w:r w:rsidDel="00000000" w:rsidR="00000000" w:rsidRPr="00000000">
              <w:rPr>
                <w:color w:val="000000"/>
                <w:sz w:val="20"/>
                <w:szCs w:val="20"/>
                <w:rtl w:val="0"/>
              </w:rPr>
              <w:t xml:space="preserve">16</w:t>
            </w:r>
          </w:p>
        </w:tc>
      </w:tr>
      <w:tr>
        <w:trPr>
          <w:cantSplit w:val="0"/>
          <w:trHeight w:val="300" w:hRule="atLeast"/>
          <w:tblHeader w:val="0"/>
        </w:trPr>
        <w:tc>
          <w:tcPr>
            <w:gridSpan w:val="2"/>
            <w:tcBorders>
              <w:top w:color="000000" w:space="0" w:sz="0" w:val="nil"/>
              <w:left w:color="000000" w:space="0" w:sz="4" w:val="single"/>
              <w:bottom w:color="000000" w:space="0" w:sz="0" w:val="nil"/>
              <w:right w:color="000000" w:space="0" w:sz="4" w:val="single"/>
            </w:tcBorders>
            <w:shd w:fill="d6dce4" w:val="clear"/>
            <w:vAlign w:val="bottom"/>
          </w:tcPr>
          <w:p w:rsidR="00000000" w:rsidDel="00000000" w:rsidP="00000000" w:rsidRDefault="00000000" w:rsidRPr="00000000" w14:paraId="000000AB">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Do you watch the whole episode?</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AD">
            <w:pPr>
              <w:spacing w:after="0" w:line="240" w:lineRule="auto"/>
              <w:rPr>
                <w:b w:val="1"/>
                <w:bCs w:val="1"/>
                <w:color w:val="000000"/>
                <w:sz w:val="20"/>
                <w:szCs w:val="20"/>
              </w:rPr>
            </w:pPr>
            <w:r w:rsidDel="00000000" w:rsidR="00000000" w:rsidRPr="00000000">
              <w:rPr>
                <w:b w:val="1"/>
                <w:bCs w:val="1"/>
                <w:color w:val="000000"/>
                <w:sz w:val="20"/>
                <w:szCs w:val="20"/>
                <w:rtl w:val="0"/>
              </w:rPr>
              <w:t xml:space="preserve">Rarely</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AE">
            <w:pPr>
              <w:spacing w:after="0" w:line="240" w:lineRule="auto"/>
              <w:jc w:val="right"/>
              <w:rPr>
                <w:color w:val="000000"/>
                <w:sz w:val="20"/>
                <w:szCs w:val="20"/>
              </w:rPr>
            </w:pPr>
            <w:r w:rsidDel="00000000" w:rsidR="00000000" w:rsidRPr="00000000">
              <w:rPr>
                <w:color w:val="000000"/>
                <w:sz w:val="20"/>
                <w:szCs w:val="20"/>
                <w:rtl w:val="0"/>
              </w:rPr>
              <w:t xml:space="preserve">45</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AF">
            <w:pPr>
              <w:spacing w:after="0" w:line="240" w:lineRule="auto"/>
              <w:rPr>
                <w:b w:val="1"/>
                <w:bCs w:val="1"/>
                <w:color w:val="000000"/>
                <w:sz w:val="20"/>
                <w:szCs w:val="20"/>
              </w:rPr>
            </w:pPr>
            <w:r w:rsidDel="00000000" w:rsidR="00000000" w:rsidRPr="00000000">
              <w:rPr>
                <w:b w:val="1"/>
                <w:bCs w:val="1"/>
                <w:color w:val="000000"/>
                <w:sz w:val="20"/>
                <w:szCs w:val="20"/>
                <w:rtl w:val="0"/>
              </w:rPr>
              <w:t xml:space="preserve">Yes</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B0">
            <w:pPr>
              <w:spacing w:after="0" w:line="240" w:lineRule="auto"/>
              <w:jc w:val="right"/>
              <w:rPr>
                <w:color w:val="000000"/>
                <w:sz w:val="20"/>
                <w:szCs w:val="20"/>
              </w:rPr>
            </w:pPr>
            <w:r w:rsidDel="00000000" w:rsidR="00000000" w:rsidRPr="00000000">
              <w:rPr>
                <w:color w:val="000000"/>
                <w:sz w:val="20"/>
                <w:szCs w:val="20"/>
                <w:rtl w:val="0"/>
              </w:rPr>
              <w:t xml:space="preserve">99</w:t>
            </w:r>
          </w:p>
        </w:tc>
      </w:tr>
      <w:tr>
        <w:trPr>
          <w:cantSplit w:val="0"/>
          <w:trHeight w:val="300" w:hRule="atLeast"/>
          <w:tblHeader w:val="0"/>
        </w:trPr>
        <w:tc>
          <w:tcPr>
            <w:gridSpan w:val="2"/>
            <w:tcBorders>
              <w:top w:color="000000" w:space="0" w:sz="0" w:val="nil"/>
              <w:left w:color="000000" w:space="0" w:sz="4" w:val="single"/>
              <w:bottom w:color="000000" w:space="0" w:sz="0" w:val="nil"/>
              <w:right w:color="000000" w:space="0" w:sz="4" w:val="single"/>
            </w:tcBorders>
            <w:shd w:fill="d6dce4" w:val="clear"/>
            <w:vAlign w:val="bottom"/>
          </w:tcPr>
          <w:p w:rsidR="00000000" w:rsidDel="00000000" w:rsidP="00000000" w:rsidRDefault="00000000" w:rsidRPr="00000000" w14:paraId="000000B1">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If you never watch, why not?</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B3">
            <w:pPr>
              <w:spacing w:after="0" w:line="240" w:lineRule="auto"/>
              <w:rPr>
                <w:b w:val="1"/>
                <w:bCs w:val="1"/>
                <w:color w:val="000000"/>
                <w:sz w:val="20"/>
                <w:szCs w:val="20"/>
              </w:rPr>
            </w:pPr>
            <w:r w:rsidDel="00000000" w:rsidR="00000000" w:rsidRPr="00000000">
              <w:rPr>
                <w:b w:val="1"/>
                <w:bCs w:val="1"/>
                <w:color w:val="000000"/>
                <w:sz w:val="20"/>
                <w:szCs w:val="20"/>
                <w:rtl w:val="0"/>
              </w:rPr>
              <w:t xml:space="preserve">Too many options; not enough time</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B4">
            <w:pPr>
              <w:spacing w:after="0" w:line="240" w:lineRule="auto"/>
              <w:jc w:val="right"/>
              <w:rPr>
                <w:color w:val="000000"/>
                <w:sz w:val="20"/>
                <w:szCs w:val="20"/>
              </w:rPr>
            </w:pPr>
            <w:r w:rsidDel="00000000" w:rsidR="00000000" w:rsidRPr="00000000">
              <w:rPr>
                <w:color w:val="000000"/>
                <w:sz w:val="20"/>
                <w:szCs w:val="20"/>
                <w:rtl w:val="0"/>
              </w:rPr>
              <w:t xml:space="preserve">32</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B5">
            <w:pPr>
              <w:spacing w:after="0" w:line="240" w:lineRule="auto"/>
              <w:rPr>
                <w:b w:val="1"/>
                <w:bCs w:val="1"/>
                <w:color w:val="000000"/>
                <w:sz w:val="20"/>
                <w:szCs w:val="20"/>
              </w:rPr>
            </w:pPr>
            <w:r w:rsidDel="00000000" w:rsidR="00000000" w:rsidRPr="00000000">
              <w:rPr>
                <w:b w:val="1"/>
                <w:bCs w:val="1"/>
                <w:color w:val="000000"/>
                <w:sz w:val="20"/>
                <w:szCs w:val="20"/>
                <w:rtl w:val="0"/>
              </w:rPr>
              <w:t xml:space="preserve">Topics not useful</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B6">
            <w:pPr>
              <w:spacing w:after="0" w:line="240" w:lineRule="auto"/>
              <w:jc w:val="right"/>
              <w:rPr>
                <w:color w:val="000000"/>
                <w:sz w:val="20"/>
                <w:szCs w:val="20"/>
              </w:rPr>
            </w:pPr>
            <w:r w:rsidDel="00000000" w:rsidR="00000000" w:rsidRPr="00000000">
              <w:rPr>
                <w:color w:val="000000"/>
                <w:sz w:val="20"/>
                <w:szCs w:val="20"/>
                <w:rtl w:val="0"/>
              </w:rPr>
              <w:t xml:space="preserve">3</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B7">
            <w:pPr>
              <w:spacing w:after="0" w:line="240" w:lineRule="auto"/>
              <w:rPr>
                <w:b w:val="1"/>
                <w:bCs w:val="1"/>
                <w:color w:val="000000"/>
                <w:sz w:val="20"/>
                <w:szCs w:val="20"/>
              </w:rPr>
            </w:pPr>
            <w:r w:rsidDel="00000000" w:rsidR="00000000" w:rsidRPr="00000000">
              <w:rPr>
                <w:b w:val="1"/>
                <w:bCs w:val="1"/>
                <w:color w:val="000000"/>
                <w:sz w:val="20"/>
                <w:szCs w:val="20"/>
                <w:rtl w:val="0"/>
              </w:rPr>
              <w:t xml:space="preserve">I prefer other media</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B8">
            <w:pPr>
              <w:spacing w:after="0" w:line="240" w:lineRule="auto"/>
              <w:jc w:val="right"/>
              <w:rPr>
                <w:color w:val="000000"/>
                <w:sz w:val="20"/>
                <w:szCs w:val="20"/>
              </w:rPr>
            </w:pPr>
            <w:r w:rsidDel="00000000" w:rsidR="00000000" w:rsidRPr="00000000">
              <w:rPr>
                <w:color w:val="000000"/>
                <w:sz w:val="20"/>
                <w:szCs w:val="20"/>
                <w:rtl w:val="0"/>
              </w:rPr>
              <w:t xml:space="preserve">11</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B9">
            <w:pPr>
              <w:spacing w:after="0" w:line="240" w:lineRule="auto"/>
              <w:rPr>
                <w:b w:val="1"/>
                <w:bCs w:val="1"/>
                <w:color w:val="000000"/>
                <w:sz w:val="20"/>
                <w:szCs w:val="20"/>
              </w:rPr>
            </w:pPr>
            <w:r w:rsidDel="00000000" w:rsidR="00000000" w:rsidRPr="00000000">
              <w:rPr>
                <w:b w:val="1"/>
                <w:bCs w:val="1"/>
                <w:color w:val="000000"/>
                <w:sz w:val="20"/>
                <w:szCs w:val="20"/>
                <w:rtl w:val="0"/>
              </w:rPr>
              <w:t xml:space="preserve">Content doesn't engage</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BA">
            <w:pPr>
              <w:spacing w:after="0" w:line="240" w:lineRule="auto"/>
              <w:jc w:val="right"/>
              <w:rPr>
                <w:color w:val="000000"/>
                <w:sz w:val="20"/>
                <w:szCs w:val="20"/>
              </w:rPr>
            </w:pPr>
            <w:r w:rsidDel="00000000" w:rsidR="00000000" w:rsidRPr="00000000">
              <w:rPr>
                <w:color w:val="000000"/>
                <w:sz w:val="20"/>
                <w:szCs w:val="20"/>
                <w:rtl w:val="0"/>
              </w:rPr>
              <w:t xml:space="preserve">6</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BB">
            <w:pPr>
              <w:spacing w:after="0" w:line="240" w:lineRule="auto"/>
              <w:rPr>
                <w:b w:val="1"/>
                <w:bCs w:val="1"/>
                <w:color w:val="000000"/>
                <w:sz w:val="20"/>
                <w:szCs w:val="20"/>
              </w:rPr>
            </w:pPr>
            <w:r w:rsidDel="00000000" w:rsidR="00000000" w:rsidRPr="00000000">
              <w:rPr>
                <w:b w:val="1"/>
                <w:bCs w:val="1"/>
                <w:color w:val="000000"/>
                <w:sz w:val="20"/>
                <w:szCs w:val="20"/>
                <w:rtl w:val="0"/>
              </w:rPr>
              <w:t xml:space="preserve">Format doesn't engage</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BC">
            <w:pPr>
              <w:spacing w:after="0" w:line="240" w:lineRule="auto"/>
              <w:jc w:val="right"/>
              <w:rPr>
                <w:color w:val="000000"/>
                <w:sz w:val="20"/>
                <w:szCs w:val="20"/>
              </w:rPr>
            </w:pPr>
            <w:r w:rsidDel="00000000" w:rsidR="00000000" w:rsidRPr="00000000">
              <w:rPr>
                <w:color w:val="000000"/>
                <w:sz w:val="20"/>
                <w:szCs w:val="20"/>
                <w:rtl w:val="0"/>
              </w:rPr>
              <w:t xml:space="preserve">2</w:t>
            </w:r>
          </w:p>
        </w:tc>
      </w:tr>
      <w:tr>
        <w:trPr>
          <w:cantSplit w:val="0"/>
          <w:trHeight w:val="300" w:hRule="atLeast"/>
          <w:tblHeader w:val="0"/>
        </w:trPr>
        <w:tc>
          <w:tcPr>
            <w:gridSpan w:val="2"/>
            <w:tcBorders>
              <w:top w:color="000000" w:space="0" w:sz="0" w:val="nil"/>
              <w:left w:color="000000" w:space="0" w:sz="4" w:val="single"/>
              <w:bottom w:color="000000" w:space="0" w:sz="0" w:val="nil"/>
              <w:right w:color="000000" w:space="0" w:sz="4" w:val="single"/>
            </w:tcBorders>
            <w:shd w:fill="d6dce4" w:val="clear"/>
            <w:vAlign w:val="bottom"/>
          </w:tcPr>
          <w:p w:rsidR="00000000" w:rsidDel="00000000" w:rsidP="00000000" w:rsidRDefault="00000000" w:rsidRPr="00000000" w14:paraId="000000BD">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How do you rate the content?</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BF">
            <w:pPr>
              <w:spacing w:after="0" w:line="240" w:lineRule="auto"/>
              <w:rPr>
                <w:b w:val="1"/>
                <w:bCs w:val="1"/>
                <w:color w:val="000000"/>
                <w:sz w:val="20"/>
                <w:szCs w:val="20"/>
              </w:rPr>
            </w:pPr>
            <w:r w:rsidDel="00000000" w:rsidR="00000000" w:rsidRPr="00000000">
              <w:rPr>
                <w:b w:val="1"/>
                <w:bCs w:val="1"/>
                <w:color w:val="000000"/>
                <w:sz w:val="20"/>
                <w:szCs w:val="20"/>
                <w:rtl w:val="0"/>
              </w:rPr>
              <w:t xml:space="preserve">Nice to have</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C0">
            <w:pPr>
              <w:spacing w:after="0" w:line="240" w:lineRule="auto"/>
              <w:jc w:val="right"/>
              <w:rPr>
                <w:color w:val="000000"/>
                <w:sz w:val="20"/>
                <w:szCs w:val="20"/>
              </w:rPr>
            </w:pPr>
            <w:r w:rsidDel="00000000" w:rsidR="00000000" w:rsidRPr="00000000">
              <w:rPr>
                <w:color w:val="000000"/>
                <w:sz w:val="20"/>
                <w:szCs w:val="20"/>
                <w:rtl w:val="0"/>
              </w:rPr>
              <w:t xml:space="preserve">54</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C1">
            <w:pPr>
              <w:spacing w:after="0" w:line="240" w:lineRule="auto"/>
              <w:rPr>
                <w:b w:val="1"/>
                <w:bCs w:val="1"/>
                <w:color w:val="000000"/>
                <w:sz w:val="20"/>
                <w:szCs w:val="20"/>
              </w:rPr>
            </w:pPr>
            <w:r w:rsidDel="00000000" w:rsidR="00000000" w:rsidRPr="00000000">
              <w:rPr>
                <w:b w:val="1"/>
                <w:bCs w:val="1"/>
                <w:color w:val="000000"/>
                <w:sz w:val="20"/>
                <w:szCs w:val="20"/>
                <w:rtl w:val="0"/>
              </w:rPr>
              <w:t xml:space="preserve">Content not applicable to my role</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C2">
            <w:pPr>
              <w:spacing w:after="0" w:line="240" w:lineRule="auto"/>
              <w:jc w:val="right"/>
              <w:rPr>
                <w:color w:val="000000"/>
                <w:sz w:val="20"/>
                <w:szCs w:val="20"/>
              </w:rPr>
            </w:pPr>
            <w:r w:rsidDel="00000000" w:rsidR="00000000" w:rsidRPr="00000000">
              <w:rPr>
                <w:color w:val="000000"/>
                <w:sz w:val="20"/>
                <w:szCs w:val="20"/>
                <w:rtl w:val="0"/>
              </w:rPr>
              <w:t xml:space="preserve">7</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C3">
            <w:pPr>
              <w:spacing w:after="0" w:line="240" w:lineRule="auto"/>
              <w:rPr>
                <w:b w:val="1"/>
                <w:bCs w:val="1"/>
                <w:color w:val="000000"/>
                <w:sz w:val="20"/>
                <w:szCs w:val="20"/>
              </w:rPr>
            </w:pPr>
            <w:r w:rsidDel="00000000" w:rsidR="00000000" w:rsidRPr="00000000">
              <w:rPr>
                <w:b w:val="1"/>
                <w:bCs w:val="1"/>
                <w:color w:val="000000"/>
                <w:sz w:val="20"/>
                <w:szCs w:val="20"/>
                <w:rtl w:val="0"/>
              </w:rPr>
              <w:t xml:space="preserve">Vary in value, but enjoy format</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C4">
            <w:pPr>
              <w:spacing w:after="0" w:line="240" w:lineRule="auto"/>
              <w:jc w:val="right"/>
              <w:rPr>
                <w:color w:val="000000"/>
                <w:sz w:val="20"/>
                <w:szCs w:val="20"/>
              </w:rPr>
            </w:pPr>
            <w:r w:rsidDel="00000000" w:rsidR="00000000" w:rsidRPr="00000000">
              <w:rPr>
                <w:color w:val="000000"/>
                <w:sz w:val="20"/>
                <w:szCs w:val="20"/>
                <w:rtl w:val="0"/>
              </w:rPr>
              <w:t xml:space="preserve">56</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C5">
            <w:pPr>
              <w:spacing w:after="0" w:line="240" w:lineRule="auto"/>
              <w:rPr>
                <w:b w:val="1"/>
                <w:bCs w:val="1"/>
                <w:color w:val="000000"/>
                <w:sz w:val="20"/>
                <w:szCs w:val="20"/>
              </w:rPr>
            </w:pPr>
            <w:r w:rsidDel="00000000" w:rsidR="00000000" w:rsidRPr="00000000">
              <w:rPr>
                <w:b w:val="1"/>
                <w:bCs w:val="1"/>
                <w:color w:val="000000"/>
                <w:sz w:val="20"/>
                <w:szCs w:val="20"/>
                <w:rtl w:val="0"/>
              </w:rPr>
              <w:t xml:space="preserve">Very valuable</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C6">
            <w:pPr>
              <w:spacing w:after="0" w:line="240" w:lineRule="auto"/>
              <w:jc w:val="right"/>
              <w:rPr>
                <w:color w:val="000000"/>
                <w:sz w:val="20"/>
                <w:szCs w:val="20"/>
              </w:rPr>
            </w:pPr>
            <w:r w:rsidDel="00000000" w:rsidR="00000000" w:rsidRPr="00000000">
              <w:rPr>
                <w:color w:val="000000"/>
                <w:sz w:val="20"/>
                <w:szCs w:val="20"/>
                <w:rtl w:val="0"/>
              </w:rPr>
              <w:t xml:space="preserve">29</w:t>
            </w:r>
          </w:p>
        </w:tc>
      </w:tr>
      <w:tr>
        <w:trPr>
          <w:cantSplit w:val="0"/>
          <w:trHeight w:val="300" w:hRule="atLeast"/>
          <w:tblHeader w:val="0"/>
        </w:trPr>
        <w:tc>
          <w:tcPr>
            <w:gridSpan w:val="2"/>
            <w:tcBorders>
              <w:top w:color="000000" w:space="0" w:sz="0" w:val="nil"/>
              <w:left w:color="000000" w:space="0" w:sz="4" w:val="single"/>
              <w:bottom w:color="000000" w:space="0" w:sz="0" w:val="nil"/>
              <w:right w:color="000000" w:space="0" w:sz="4" w:val="single"/>
            </w:tcBorders>
            <w:shd w:fill="d6dce4" w:val="clear"/>
            <w:vAlign w:val="bottom"/>
          </w:tcPr>
          <w:p w:rsidR="00000000" w:rsidDel="00000000" w:rsidP="00000000" w:rsidRDefault="00000000" w:rsidRPr="00000000" w14:paraId="000000C7">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Most useful topics?</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C9">
            <w:pPr>
              <w:spacing w:after="0" w:line="240" w:lineRule="auto"/>
              <w:rPr>
                <w:b w:val="1"/>
                <w:bCs w:val="1"/>
                <w:color w:val="000000"/>
                <w:sz w:val="20"/>
                <w:szCs w:val="20"/>
              </w:rPr>
            </w:pPr>
            <w:r w:rsidDel="00000000" w:rsidR="00000000" w:rsidRPr="00000000">
              <w:rPr>
                <w:b w:val="1"/>
                <w:bCs w:val="1"/>
                <w:color w:val="000000"/>
                <w:sz w:val="20"/>
                <w:szCs w:val="20"/>
                <w:rtl w:val="0"/>
              </w:rPr>
              <w:t xml:space="preserve">Tips for making dev easier</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CA">
            <w:pPr>
              <w:spacing w:after="0" w:line="240" w:lineRule="auto"/>
              <w:jc w:val="right"/>
              <w:rPr>
                <w:color w:val="000000"/>
                <w:sz w:val="20"/>
                <w:szCs w:val="20"/>
              </w:rPr>
            </w:pPr>
            <w:r w:rsidDel="00000000" w:rsidR="00000000" w:rsidRPr="00000000">
              <w:rPr>
                <w:color w:val="000000"/>
                <w:sz w:val="20"/>
                <w:szCs w:val="20"/>
                <w:rtl w:val="0"/>
              </w:rPr>
              <w:t xml:space="preserve">88</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CB">
            <w:pPr>
              <w:spacing w:after="0" w:line="240" w:lineRule="auto"/>
              <w:rPr>
                <w:b w:val="1"/>
                <w:bCs w:val="1"/>
                <w:color w:val="000000"/>
                <w:sz w:val="20"/>
                <w:szCs w:val="20"/>
              </w:rPr>
            </w:pPr>
            <w:r w:rsidDel="00000000" w:rsidR="00000000" w:rsidRPr="00000000">
              <w:rPr>
                <w:b w:val="1"/>
                <w:bCs w:val="1"/>
                <w:color w:val="000000"/>
                <w:sz w:val="20"/>
                <w:szCs w:val="20"/>
                <w:rtl w:val="0"/>
              </w:rPr>
              <w:t xml:space="preserve">Career development</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CC">
            <w:pPr>
              <w:spacing w:after="0" w:line="240" w:lineRule="auto"/>
              <w:jc w:val="right"/>
              <w:rPr>
                <w:color w:val="000000"/>
                <w:sz w:val="20"/>
                <w:szCs w:val="20"/>
              </w:rPr>
            </w:pPr>
            <w:r w:rsidDel="00000000" w:rsidR="00000000" w:rsidRPr="00000000">
              <w:rPr>
                <w:color w:val="000000"/>
                <w:sz w:val="20"/>
                <w:szCs w:val="20"/>
                <w:rtl w:val="0"/>
              </w:rPr>
              <w:t xml:space="preserve">91</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CD">
            <w:pPr>
              <w:spacing w:after="0" w:line="240" w:lineRule="auto"/>
              <w:rPr>
                <w:b w:val="1"/>
                <w:bCs w:val="1"/>
                <w:color w:val="000000"/>
                <w:sz w:val="20"/>
                <w:szCs w:val="20"/>
              </w:rPr>
            </w:pPr>
            <w:r w:rsidDel="00000000" w:rsidR="00000000" w:rsidRPr="00000000">
              <w:rPr>
                <w:b w:val="1"/>
                <w:bCs w:val="1"/>
                <w:color w:val="000000"/>
                <w:sz w:val="20"/>
                <w:szCs w:val="20"/>
                <w:rtl w:val="0"/>
              </w:rPr>
              <w:t xml:space="preserve">Learning/navigating Amazon culture</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CE">
            <w:pPr>
              <w:spacing w:after="0" w:line="240" w:lineRule="auto"/>
              <w:jc w:val="right"/>
              <w:rPr>
                <w:color w:val="000000"/>
                <w:sz w:val="20"/>
                <w:szCs w:val="20"/>
              </w:rPr>
            </w:pPr>
            <w:r w:rsidDel="00000000" w:rsidR="00000000" w:rsidRPr="00000000">
              <w:rPr>
                <w:color w:val="000000"/>
                <w:sz w:val="20"/>
                <w:szCs w:val="20"/>
                <w:rtl w:val="0"/>
              </w:rPr>
              <w:t xml:space="preserve">61</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CF">
            <w:pPr>
              <w:spacing w:after="0" w:line="240" w:lineRule="auto"/>
              <w:rPr>
                <w:b w:val="1"/>
                <w:bCs w:val="1"/>
                <w:color w:val="000000"/>
                <w:sz w:val="20"/>
                <w:szCs w:val="20"/>
              </w:rPr>
            </w:pPr>
            <w:r w:rsidDel="00000000" w:rsidR="00000000" w:rsidRPr="00000000">
              <w:rPr>
                <w:b w:val="1"/>
                <w:bCs w:val="1"/>
                <w:color w:val="000000"/>
                <w:sz w:val="20"/>
                <w:szCs w:val="20"/>
                <w:rtl w:val="0"/>
              </w:rPr>
              <w:t xml:space="preserve">Deep dive on tools</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D0">
            <w:pPr>
              <w:spacing w:after="0" w:line="240" w:lineRule="auto"/>
              <w:jc w:val="right"/>
              <w:rPr>
                <w:color w:val="000000"/>
                <w:sz w:val="20"/>
                <w:szCs w:val="20"/>
              </w:rPr>
            </w:pPr>
            <w:r w:rsidDel="00000000" w:rsidR="00000000" w:rsidRPr="00000000">
              <w:rPr>
                <w:color w:val="000000"/>
                <w:sz w:val="20"/>
                <w:szCs w:val="20"/>
                <w:rtl w:val="0"/>
              </w:rPr>
              <w:t xml:space="preserve">88</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D1">
            <w:pPr>
              <w:spacing w:after="0" w:line="240" w:lineRule="auto"/>
              <w:rPr>
                <w:b w:val="1"/>
                <w:bCs w:val="1"/>
                <w:color w:val="000000"/>
                <w:sz w:val="20"/>
                <w:szCs w:val="20"/>
              </w:rPr>
            </w:pPr>
            <w:r w:rsidDel="00000000" w:rsidR="00000000" w:rsidRPr="00000000">
              <w:rPr>
                <w:b w:val="1"/>
                <w:bCs w:val="1"/>
                <w:color w:val="000000"/>
                <w:sz w:val="20"/>
                <w:szCs w:val="20"/>
                <w:rtl w:val="0"/>
              </w:rPr>
              <w:t xml:space="preserve">Current events/initiatives/conferences</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D2">
            <w:pPr>
              <w:spacing w:after="0" w:line="240" w:lineRule="auto"/>
              <w:jc w:val="right"/>
              <w:rPr>
                <w:color w:val="000000"/>
                <w:sz w:val="20"/>
                <w:szCs w:val="20"/>
              </w:rPr>
            </w:pPr>
            <w:r w:rsidDel="00000000" w:rsidR="00000000" w:rsidRPr="00000000">
              <w:rPr>
                <w:color w:val="000000"/>
                <w:sz w:val="20"/>
                <w:szCs w:val="20"/>
                <w:rtl w:val="0"/>
              </w:rPr>
              <w:t xml:space="preserve">58</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D3">
            <w:pPr>
              <w:spacing w:after="0" w:line="240" w:lineRule="auto"/>
              <w:rPr>
                <w:b w:val="1"/>
                <w:bCs w:val="1"/>
                <w:color w:val="000000"/>
                <w:sz w:val="20"/>
                <w:szCs w:val="20"/>
              </w:rPr>
            </w:pPr>
            <w:r w:rsidDel="00000000" w:rsidR="00000000" w:rsidRPr="00000000">
              <w:rPr>
                <w:b w:val="1"/>
                <w:bCs w:val="1"/>
                <w:color w:val="000000"/>
                <w:sz w:val="20"/>
                <w:szCs w:val="20"/>
                <w:rtl w:val="0"/>
              </w:rPr>
              <w:t xml:space="preserve">Cool new projects around company</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D4">
            <w:pPr>
              <w:spacing w:after="0" w:line="240" w:lineRule="auto"/>
              <w:jc w:val="right"/>
              <w:rPr>
                <w:color w:val="000000"/>
                <w:sz w:val="20"/>
                <w:szCs w:val="20"/>
              </w:rPr>
            </w:pPr>
            <w:r w:rsidDel="00000000" w:rsidR="00000000" w:rsidRPr="00000000">
              <w:rPr>
                <w:color w:val="000000"/>
                <w:sz w:val="20"/>
                <w:szCs w:val="20"/>
                <w:rtl w:val="0"/>
              </w:rPr>
              <w:t xml:space="preserve">101</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0D5">
            <w:pPr>
              <w:spacing w:after="0" w:line="240" w:lineRule="auto"/>
              <w:rPr>
                <w:b w:val="1"/>
                <w:bCs w:val="1"/>
                <w:color w:val="000000"/>
                <w:sz w:val="20"/>
                <w:szCs w:val="20"/>
              </w:rPr>
            </w:pPr>
            <w:r w:rsidDel="00000000" w:rsidR="00000000" w:rsidRPr="00000000">
              <w:rPr>
                <w:b w:val="1"/>
                <w:bCs w:val="1"/>
                <w:color w:val="000000"/>
                <w:sz w:val="20"/>
                <w:szCs w:val="20"/>
                <w:rtl w:val="0"/>
              </w:rPr>
              <w:t xml:space="preserve">Insider's look at diff areas of business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6">
            <w:pPr>
              <w:spacing w:after="0" w:line="240" w:lineRule="auto"/>
              <w:jc w:val="right"/>
              <w:rPr>
                <w:color w:val="000000"/>
                <w:sz w:val="20"/>
                <w:szCs w:val="20"/>
              </w:rPr>
            </w:pPr>
            <w:r w:rsidDel="00000000" w:rsidR="00000000" w:rsidRPr="00000000">
              <w:rPr>
                <w:color w:val="000000"/>
                <w:sz w:val="20"/>
                <w:szCs w:val="20"/>
                <w:rtl w:val="0"/>
              </w:rPr>
              <w:t xml:space="preserve">59</w:t>
            </w:r>
          </w:p>
        </w:tc>
      </w:tr>
    </w:tbl>
    <w:p w:rsidR="00000000" w:rsidDel="00000000" w:rsidP="00000000" w:rsidRDefault="00000000" w:rsidRPr="00000000" w14:paraId="000000D7">
      <w:pPr>
        <w:rPr>
          <w:color w:val="000000"/>
          <w:sz w:val="20"/>
          <w:szCs w:val="20"/>
        </w:rPr>
      </w:pPr>
      <w:r w:rsidDel="00000000" w:rsidR="00000000" w:rsidRPr="00000000">
        <w:rPr>
          <w:rtl w:val="0"/>
        </w:rPr>
      </w:r>
    </w:p>
    <w:p w:rsidR="00000000" w:rsidDel="00000000" w:rsidP="00000000" w:rsidRDefault="00000000" w:rsidRPr="00000000" w14:paraId="000000D8">
      <w:pPr>
        <w:pStyle w:val="Heading1"/>
        <w:spacing w:before="120" w:lineRule="auto"/>
        <w:rPr>
          <w:rFonts w:ascii="Calibri" w:cs="Calibri" w:eastAsia="Calibri" w:hAnsi="Calibri"/>
          <w:b w:val="1"/>
          <w:bCs w:val="1"/>
          <w:color w:val="000000"/>
          <w:sz w:val="20"/>
          <w:szCs w:val="20"/>
        </w:rPr>
      </w:pPr>
      <w:r w:rsidDel="00000000" w:rsidR="00000000" w:rsidRPr="00000000">
        <w:br w:type="column"/>
      </w:r>
      <w:r w:rsidDel="00000000" w:rsidR="00000000" w:rsidRPr="00000000">
        <w:rPr>
          <w:rFonts w:ascii="Calibri" w:cs="Calibri" w:eastAsia="Calibri" w:hAnsi="Calibri"/>
          <w:b w:val="1"/>
          <w:bCs w:val="1"/>
          <w:color w:val="000000"/>
          <w:sz w:val="20"/>
          <w:szCs w:val="20"/>
          <w:rtl w:val="0"/>
        </w:rPr>
        <w:t xml:space="preserve">Appendix C: Video play data, last 3 months</w:t>
      </w:r>
    </w:p>
    <w:p w:rsidR="00000000" w:rsidDel="00000000" w:rsidP="00000000" w:rsidRDefault="00000000" w:rsidRPr="00000000" w14:paraId="000000D9">
      <w:pPr>
        <w:rPr/>
      </w:pPr>
      <w:r w:rsidDel="00000000" w:rsidR="00000000" w:rsidRPr="00000000">
        <w:rPr>
          <w:rtl w:val="0"/>
        </w:rPr>
      </w:r>
    </w:p>
    <w:tbl>
      <w:tblPr>
        <w:tblStyle w:val="Table3"/>
        <w:tblW w:w="3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1710"/>
        <w:tblGridChange w:id="0">
          <w:tblGrid>
            <w:gridCol w:w="2245"/>
            <w:gridCol w:w="1710"/>
          </w:tblGrid>
        </w:tblGridChange>
      </w:tblGrid>
      <w:tr>
        <w:trPr>
          <w:cantSplit w:val="0"/>
          <w:trHeight w:val="170" w:hRule="atLeast"/>
          <w:tblHeader w:val="0"/>
        </w:trPr>
        <w:tc>
          <w:tcPr>
            <w:shd w:fill="d9d9d9" w:val="clear"/>
          </w:tcPr>
          <w:p w:rsidR="00000000" w:rsidDel="00000000" w:rsidP="00000000" w:rsidRDefault="00000000" w:rsidRPr="00000000" w14:paraId="000000DA">
            <w:pPr>
              <w:rPr>
                <w:b w:val="1"/>
                <w:bCs w:val="1"/>
                <w:color w:val="000000"/>
                <w:sz w:val="20"/>
                <w:szCs w:val="20"/>
              </w:rPr>
            </w:pPr>
            <w:r w:rsidDel="00000000" w:rsidR="00000000" w:rsidRPr="00000000">
              <w:rPr>
                <w:b w:val="1"/>
                <w:bCs w:val="1"/>
                <w:color w:val="000000"/>
                <w:sz w:val="20"/>
                <w:szCs w:val="20"/>
                <w:rtl w:val="0"/>
              </w:rPr>
              <w:t xml:space="preserve">Month</w:t>
            </w:r>
          </w:p>
        </w:tc>
        <w:tc>
          <w:tcPr>
            <w:shd w:fill="d9d9d9" w:val="clear"/>
          </w:tcPr>
          <w:p w:rsidR="00000000" w:rsidDel="00000000" w:rsidP="00000000" w:rsidRDefault="00000000" w:rsidRPr="00000000" w14:paraId="000000DB">
            <w:pPr>
              <w:rPr>
                <w:b w:val="1"/>
                <w:bCs w:val="1"/>
                <w:color w:val="000000"/>
                <w:sz w:val="20"/>
                <w:szCs w:val="20"/>
              </w:rPr>
            </w:pPr>
            <w:r w:rsidDel="00000000" w:rsidR="00000000" w:rsidRPr="00000000">
              <w:rPr>
                <w:b w:val="1"/>
                <w:bCs w:val="1"/>
                <w:color w:val="000000"/>
                <w:sz w:val="20"/>
                <w:szCs w:val="20"/>
                <w:rtl w:val="0"/>
              </w:rPr>
              <w:t xml:space="preserve">Total plays</w:t>
            </w:r>
          </w:p>
        </w:tc>
      </w:tr>
      <w:tr>
        <w:trPr>
          <w:cantSplit w:val="0"/>
          <w:trHeight w:val="278" w:hRule="atLeast"/>
          <w:tblHeader w:val="0"/>
        </w:trPr>
        <w:tc>
          <w:tcPr/>
          <w:p w:rsidR="00000000" w:rsidDel="00000000" w:rsidP="00000000" w:rsidRDefault="00000000" w:rsidRPr="00000000" w14:paraId="000000DC">
            <w:pPr>
              <w:rPr>
                <w:color w:val="000000"/>
                <w:sz w:val="20"/>
                <w:szCs w:val="20"/>
              </w:rPr>
            </w:pPr>
            <w:r w:rsidDel="00000000" w:rsidR="00000000" w:rsidRPr="00000000">
              <w:rPr>
                <w:color w:val="000000"/>
                <w:sz w:val="20"/>
                <w:szCs w:val="20"/>
                <w:rtl w:val="0"/>
              </w:rPr>
              <w:t xml:space="preserve">April 2017</w:t>
            </w:r>
          </w:p>
        </w:tc>
        <w:tc>
          <w:tcPr/>
          <w:p w:rsidR="00000000" w:rsidDel="00000000" w:rsidP="00000000" w:rsidRDefault="00000000" w:rsidRPr="00000000" w14:paraId="000000DD">
            <w:pPr>
              <w:rPr>
                <w:color w:val="000000"/>
                <w:sz w:val="20"/>
                <w:szCs w:val="20"/>
              </w:rPr>
            </w:pPr>
            <w:r w:rsidDel="00000000" w:rsidR="00000000" w:rsidRPr="00000000">
              <w:rPr>
                <w:color w:val="000000"/>
                <w:sz w:val="20"/>
                <w:szCs w:val="20"/>
                <w:rtl w:val="0"/>
              </w:rPr>
              <w:t xml:space="preserve">2362</w:t>
            </w:r>
          </w:p>
        </w:tc>
      </w:tr>
      <w:tr>
        <w:trPr>
          <w:cantSplit w:val="0"/>
          <w:trHeight w:val="260" w:hRule="atLeast"/>
          <w:tblHeader w:val="0"/>
        </w:trPr>
        <w:tc>
          <w:tcPr/>
          <w:p w:rsidR="00000000" w:rsidDel="00000000" w:rsidP="00000000" w:rsidRDefault="00000000" w:rsidRPr="00000000" w14:paraId="000000DE">
            <w:pPr>
              <w:rPr>
                <w:color w:val="000000"/>
                <w:sz w:val="20"/>
                <w:szCs w:val="20"/>
              </w:rPr>
            </w:pPr>
            <w:r w:rsidDel="00000000" w:rsidR="00000000" w:rsidRPr="00000000">
              <w:rPr>
                <w:color w:val="000000"/>
                <w:sz w:val="20"/>
                <w:szCs w:val="20"/>
                <w:rtl w:val="0"/>
              </w:rPr>
              <w:t xml:space="preserve">March 2017</w:t>
            </w:r>
          </w:p>
        </w:tc>
        <w:tc>
          <w:tcPr/>
          <w:p w:rsidR="00000000" w:rsidDel="00000000" w:rsidP="00000000" w:rsidRDefault="00000000" w:rsidRPr="00000000" w14:paraId="000000DF">
            <w:pPr>
              <w:rPr>
                <w:color w:val="000000"/>
                <w:sz w:val="20"/>
                <w:szCs w:val="20"/>
              </w:rPr>
            </w:pPr>
            <w:r w:rsidDel="00000000" w:rsidR="00000000" w:rsidRPr="00000000">
              <w:rPr>
                <w:color w:val="000000"/>
                <w:sz w:val="20"/>
                <w:szCs w:val="20"/>
                <w:rtl w:val="0"/>
              </w:rPr>
              <w:t xml:space="preserve">2321</w:t>
            </w:r>
          </w:p>
        </w:tc>
      </w:tr>
      <w:tr>
        <w:trPr>
          <w:cantSplit w:val="0"/>
          <w:trHeight w:val="260" w:hRule="atLeast"/>
          <w:tblHeader w:val="0"/>
        </w:trPr>
        <w:tc>
          <w:tcPr/>
          <w:p w:rsidR="00000000" w:rsidDel="00000000" w:rsidP="00000000" w:rsidRDefault="00000000" w:rsidRPr="00000000" w14:paraId="000000E0">
            <w:pPr>
              <w:rPr>
                <w:color w:val="000000"/>
                <w:sz w:val="20"/>
                <w:szCs w:val="20"/>
              </w:rPr>
            </w:pPr>
            <w:r w:rsidDel="00000000" w:rsidR="00000000" w:rsidRPr="00000000">
              <w:rPr>
                <w:color w:val="000000"/>
                <w:sz w:val="20"/>
                <w:szCs w:val="20"/>
                <w:rtl w:val="0"/>
              </w:rPr>
              <w:t xml:space="preserve">February 2017</w:t>
            </w:r>
          </w:p>
        </w:tc>
        <w:tc>
          <w:tcPr/>
          <w:p w:rsidR="00000000" w:rsidDel="00000000" w:rsidP="00000000" w:rsidRDefault="00000000" w:rsidRPr="00000000" w14:paraId="000000E1">
            <w:pPr>
              <w:rPr>
                <w:color w:val="000000"/>
                <w:sz w:val="20"/>
                <w:szCs w:val="20"/>
              </w:rPr>
            </w:pPr>
            <w:r w:rsidDel="00000000" w:rsidR="00000000" w:rsidRPr="00000000">
              <w:rPr>
                <w:color w:val="000000"/>
                <w:sz w:val="20"/>
                <w:szCs w:val="20"/>
                <w:rtl w:val="0"/>
              </w:rPr>
              <w:t xml:space="preserve">1911</w:t>
            </w:r>
          </w:p>
        </w:tc>
      </w:tr>
    </w:tbl>
    <w:p w:rsidR="00000000" w:rsidDel="00000000" w:rsidP="00000000" w:rsidRDefault="00000000" w:rsidRPr="00000000" w14:paraId="000000E2">
      <w:pPr>
        <w:rPr>
          <w:color w:val="000000"/>
          <w:sz w:val="20"/>
          <w:szCs w:val="20"/>
        </w:rPr>
      </w:pPr>
      <w:r w:rsidDel="00000000" w:rsidR="00000000" w:rsidRPr="00000000">
        <w:rPr>
          <w:rtl w:val="0"/>
        </w:rPr>
      </w:r>
    </w:p>
    <w:p w:rsidR="00000000" w:rsidDel="00000000" w:rsidP="00000000" w:rsidRDefault="00000000" w:rsidRPr="00000000" w14:paraId="000000E3">
      <w:pPr>
        <w:rPr>
          <w:color w:val="000000"/>
          <w:sz w:val="20"/>
          <w:szCs w:val="20"/>
        </w:rPr>
      </w:pPr>
      <w:r w:rsidDel="00000000" w:rsidR="00000000" w:rsidRPr="00000000">
        <w:rPr>
          <w:rtl w:val="0"/>
        </w:rPr>
      </w:r>
    </w:p>
    <w:sectPr>
      <w:headerReference r:id="rId6" w:type="default"/>
      <w:footerReference r:id="rId7" w:type="default"/>
      <w:footerReference r:id="rId8" w:type="even"/>
      <w:pgSz w:h="15840" w:w="12240" w:orient="portrait"/>
      <w:pgMar w:bottom="1440" w:top="1440" w:left="1440" w:right="144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360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Confidential</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Style w:val="Heading1"/>
      <w:tabs>
        <w:tab w:val="right" w:leader="none" w:pos="9360"/>
      </w:tabs>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Edge roadmap review</w:t>
      <w:tab/>
      <w:t xml:space="preserve">June 30, 2017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0x010100E1A64ABDB0B3844D98516E526C8EA45A0053439B82563F614EA5FBE2EB7EDCFD2F</vt:lpwstr>
  </property>
  <property fmtid="{D5CDD505-2E9C-101B-9397-08002B2CF9AE}" pid="3" name="_dlc_DocIdItemGuid">
    <vt:lpwstr>eda398fd-eab9-4027-8d22-ff2f9e01f56d</vt:lpwstr>
  </property>
  <property fmtid="{D5CDD505-2E9C-101B-9397-08002B2CF9AE}" pid="4" name="Modality Temp">
    <vt:lpwstr>Modality Temp</vt:lpwstr>
  </property>
  <property fmtid="{D5CDD505-2E9C-101B-9397-08002B2CF9AE}" pid="5" name="Programs">
    <vt:lpwstr>Programs</vt:lpwstr>
  </property>
  <property fmtid="{D5CDD505-2E9C-101B-9397-08002B2CF9AE}" pid="6" name="Region Temp">
    <vt:lpwstr>Region Temp</vt:lpwstr>
  </property>
  <property fmtid="{D5CDD505-2E9C-101B-9397-08002B2CF9AE}" pid="7" name="Year">
    <vt:lpwstr>Year</vt:lpwstr>
  </property>
  <property fmtid="{D5CDD505-2E9C-101B-9397-08002B2CF9AE}" pid="8" name="Audience Temp">
    <vt:lpwstr>22;#EE|c274b6b5-06df-42f0-bf0e-ed973f56f41d</vt:lpwstr>
  </property>
  <property fmtid="{D5CDD505-2E9C-101B-9397-08002B2CF9AE}" pid="9" name="Month">
    <vt:lpwstr>Month</vt:lpwstr>
  </property>
  <property fmtid="{D5CDD505-2E9C-101B-9397-08002B2CF9AE}" pid="10" name="FunctionTemp">
    <vt:lpwstr>FunctionTemp</vt:lpwstr>
  </property>
  <property fmtid="{D5CDD505-2E9C-101B-9397-08002B2CF9AE}" pid="11" name="Template Temp">
    <vt:lpwstr>Template Temp</vt:lpwstr>
  </property>
  <property fmtid="{D5CDD505-2E9C-101B-9397-08002B2CF9AE}" pid="12" name="DevCon Functions Temp">
    <vt:lpwstr>DevCon Functions Temp</vt:lpwstr>
  </property>
</Properties>
</file>