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A5F"/>
          <w:sz w:val="34"/>
          <w:szCs w:val="34"/>
        </w:rPr>
        <w:t xml:space="preserve">Patient Review Request Protocol</w:t>
      </w:r>
    </w:p>
    <w:p>
      <w:pPr>
        <w:pBdr>
          <w:bottom w:val="single" w:color="1F3A5F" w:sz="6" w:space="4"/>
        </w:pBdr>
        <w:spacing w:after="200"/>
      </w:pPr>
      <w:r>
        <w:rPr>
          <w:rFonts w:ascii="Calibri" w:cs="Calibri" w:eastAsia="Calibri" w:hAnsi="Calibri"/>
          <w:color w:val="555555"/>
          <w:sz w:val="20"/>
          <w:szCs w:val="20"/>
        </w:rPr>
        <w:t xml:space="preserve">Every day at check-out  ·  Owner: front desk, with one named physician responsible for responses</w:t>
      </w:r>
    </w:p>
    <w:p>
      <w:pPr>
        <w:pStyle w:val="Heading2"/>
        <w:spacing w:after="80" w:before="260"/>
      </w:pPr>
      <w:r>
        <w:rPr>
          <w:rFonts w:ascii="Calibri" w:cs="Calibri" w:eastAsia="Calibri" w:hAnsi="Calibri"/>
          <w:b/>
          <w:bCs/>
          <w:color w:val="1F3A5F"/>
          <w:sz w:val="25"/>
          <w:szCs w:val="25"/>
        </w:rPr>
        <w:t xml:space="preserve">Why this matters</w:t>
      </w:r>
    </w:p>
    <w:p>
      <w:pPr>
        <w:spacing w:after="120" w:line="264"/>
      </w:pPr>
      <w:r>
        <w:rPr>
          <w:rFonts w:ascii="Calibri" w:cs="Calibri" w:eastAsia="Calibri" w:hAnsi="Calibri"/>
          <w:sz w:val="22"/>
          <w:szCs w:val="22"/>
        </w:rPr>
        <w:t xml:space="preserve">Patients read reviews before they call. A clinic with twelve reviews and a 4.6 rating gets the call over a clinic with three reviews and a 5.0, because twelve looks real. Most pain clinics have very few reviews, and the ones they have skew toward the angriest patients, because nobody asked the others. The fix is not to chase stars. It is to ask everyone, the same way, every time, and to respond to what comes in without breaking patient privacy.</w:t>
      </w:r>
    </w:p>
    <w:p>
      <w:pPr>
        <w:shd w:fill="EEF3F8" w:color="auto" w:val="clear"/>
        <w:spacing w:after="120" w:before="80"/>
        <w:ind w:left="360" w:right="360"/>
      </w:pPr>
      <w:r>
        <w:rPr>
          <w:rFonts w:ascii="Calibri" w:cs="Calibri" w:eastAsia="Calibri" w:hAnsi="Calibri"/>
          <w:color w:val="333333"/>
          <w:sz w:val="20"/>
          <w:szCs w:val="20"/>
        </w:rPr>
        <w:t xml:space="preserve">Two rules sit under everything on this page. HIPAA: you may never confirm, even by implication, that a named person is or was a patient. FTC (the 2024 rule on reviews): you may not pay for reviews, offer anything in exchange for a positive one, or suppress negative ones. Google adds a third: do not ask only patients you expect to be happy.</w:t>
      </w:r>
    </w:p>
    <w:p>
      <w:pPr>
        <w:pStyle w:val="Heading2"/>
        <w:spacing w:after="80" w:before="260"/>
      </w:pPr>
      <w:r>
        <w:rPr>
          <w:rFonts w:ascii="Calibri" w:cs="Calibri" w:eastAsia="Calibri" w:hAnsi="Calibri"/>
          <w:b/>
          <w:bCs/>
          <w:color w:val="1F3A5F"/>
          <w:sz w:val="25"/>
          <w:szCs w:val="25"/>
        </w:rPr>
        <w:t xml:space="preserve">Part 1. Asking</w:t>
      </w:r>
    </w:p>
    <w:p>
      <w:pPr>
        <w:spacing w:after="60" w:before="160"/>
      </w:pPr>
      <w:r>
        <w:rPr>
          <w:rFonts w:ascii="Calibri" w:cs="Calibri" w:eastAsia="Calibri" w:hAnsi="Calibri"/>
          <w:b/>
          <w:bCs/>
          <w:sz w:val="22"/>
          <w:szCs w:val="22"/>
        </w:rPr>
        <w:t xml:space="preserve">Who to ask</w:t>
      </w:r>
    </w:p>
    <w:p>
      <w:pPr>
        <w:spacing w:after="90" w:line="264"/>
        <w:ind w:left="360" w:hanging="360"/>
      </w:pPr>
      <w:r>
        <w:rPr>
          <w:rFonts w:ascii="Calibri" w:cs="Calibri" w:eastAsia="Calibri" w:hAnsi="Calibri"/>
          <w:sz w:val="24"/>
          <w:szCs w:val="24"/>
        </w:rPr>
        <w:t xml:space="preserve">☐  </w:t>
      </w:r>
      <w:r>
        <w:rPr>
          <w:rFonts w:ascii="Calibri" w:cs="Calibri" w:eastAsia="Calibri" w:hAnsi="Calibri"/>
          <w:sz w:val="22"/>
          <w:szCs w:val="22"/>
        </w:rPr>
        <w:t xml:space="preserve">Every patient at every visit, not a chosen few. If you screen, the pattern shows and the platforms treat it as gating.</w:t>
      </w:r>
    </w:p>
    <w:p>
      <w:pPr>
        <w:spacing w:after="90" w:line="264"/>
        <w:ind w:left="360" w:hanging="360"/>
      </w:pPr>
      <w:r>
        <w:rPr>
          <w:rFonts w:ascii="Calibri" w:cs="Calibri" w:eastAsia="Calibri" w:hAnsi="Calibri"/>
          <w:sz w:val="24"/>
          <w:szCs w:val="24"/>
        </w:rPr>
        <w:t xml:space="preserve">☐  </w:t>
      </w:r>
      <w:r>
        <w:rPr>
          <w:rFonts w:ascii="Calibri" w:cs="Calibri" w:eastAsia="Calibri" w:hAnsi="Calibri"/>
          <w:sz w:val="22"/>
          <w:szCs w:val="22"/>
        </w:rPr>
        <w:t xml:space="preserve">Exception: do not ask a patient who is upset, in visible pain, or was just told bad news. Note it and skip.</w:t>
      </w:r>
    </w:p>
    <w:p>
      <w:pPr>
        <w:spacing w:after="60" w:before="160"/>
      </w:pPr>
      <w:r>
        <w:rPr>
          <w:rFonts w:ascii="Calibri" w:cs="Calibri" w:eastAsia="Calibri" w:hAnsi="Calibri"/>
          <w:b/>
          <w:bCs/>
          <w:sz w:val="22"/>
          <w:szCs w:val="22"/>
        </w:rPr>
        <w:t xml:space="preserve">How to ask</w:t>
      </w:r>
    </w:p>
    <w:p>
      <w:pPr>
        <w:spacing w:after="120" w:line="264"/>
      </w:pPr>
      <w:r>
        <w:rPr>
          <w:rFonts w:ascii="Calibri" w:cs="Calibri" w:eastAsia="Calibri" w:hAnsi="Calibri"/>
          <w:sz w:val="22"/>
          <w:szCs w:val="22"/>
        </w:rPr>
        <w:t xml:space="preserve">One sentence at check-out, from whoever is there, said the same way every time:</w:t>
      </w:r>
    </w:p>
    <w:p>
      <w:pPr>
        <w:spacing w:after="120" w:line="264"/>
        <w:ind w:left="360"/>
      </w:pPr>
      <w:r>
        <w:rPr>
          <w:rFonts w:ascii="Calibri" w:cs="Calibri" w:eastAsia="Calibri" w:hAnsi="Calibri"/>
          <w:b/>
          <w:bCs/>
          <w:sz w:val="22"/>
          <w:szCs w:val="22"/>
        </w:rPr>
        <w:t xml:space="preserve">Front desk: </w:t>
      </w:r>
      <w:r>
        <w:rPr>
          <w:rFonts w:ascii="Calibri" w:cs="Calibri" w:eastAsia="Calibri" w:hAnsi="Calibri"/>
          <w:i/>
          <w:iCs/>
          <w:sz w:val="22"/>
          <w:szCs w:val="22"/>
        </w:rPr>
        <w:t xml:space="preserve">If you have a minute later, we'd appreciate a Google review. Here's the card with the link. Whatever you write helps other patients choose.</w:t>
      </w:r>
    </w:p>
    <w:p>
      <w:pPr>
        <w:spacing w:after="90" w:line="264"/>
        <w:ind w:left="360" w:hanging="360"/>
      </w:pPr>
      <w:r>
        <w:rPr>
          <w:rFonts w:ascii="Calibri" w:cs="Calibri" w:eastAsia="Calibri" w:hAnsi="Calibri"/>
          <w:sz w:val="24"/>
          <w:szCs w:val="24"/>
        </w:rPr>
        <w:t xml:space="preserve">☐  </w:t>
      </w:r>
      <w:r>
        <w:rPr>
          <w:rFonts w:ascii="Calibri" w:cs="Calibri" w:eastAsia="Calibri" w:hAnsi="Calibri"/>
          <w:sz w:val="22"/>
          <w:szCs w:val="22"/>
        </w:rPr>
        <w:t xml:space="preserve">Hand a card or send one text or email with a direct link to the Google review page. One ask, no reminders.</w:t>
      </w:r>
    </w:p>
    <w:p>
      <w:pPr>
        <w:spacing w:after="90" w:line="264"/>
        <w:ind w:left="360" w:hanging="360"/>
      </w:pPr>
      <w:r>
        <w:rPr>
          <w:rFonts w:ascii="Calibri" w:cs="Calibri" w:eastAsia="Calibri" w:hAnsi="Calibri"/>
          <w:sz w:val="24"/>
          <w:szCs w:val="24"/>
        </w:rPr>
        <w:t xml:space="preserve">☐  </w:t>
      </w:r>
      <w:r>
        <w:rPr>
          <w:rFonts w:ascii="Calibri" w:cs="Calibri" w:eastAsia="Calibri" w:hAnsi="Calibri"/>
          <w:sz w:val="22"/>
          <w:szCs w:val="22"/>
        </w:rPr>
        <w:t xml:space="preserve">The card, text, and email say the same thing: "Tell other patients about your experience." Nothing about "five stars" or "if you were happy."</w:t>
      </w:r>
    </w:p>
    <w:p>
      <w:pPr>
        <w:spacing w:after="90" w:line="264"/>
        <w:ind w:left="360" w:hanging="360"/>
      </w:pPr>
      <w:r>
        <w:rPr>
          <w:rFonts w:ascii="Calibri" w:cs="Calibri" w:eastAsia="Calibri" w:hAnsi="Calibri"/>
          <w:sz w:val="24"/>
          <w:szCs w:val="24"/>
        </w:rPr>
        <w:t xml:space="preserve">☐  </w:t>
      </w:r>
      <w:r>
        <w:rPr>
          <w:rFonts w:ascii="Calibri" w:cs="Calibri" w:eastAsia="Calibri" w:hAnsi="Calibri"/>
          <w:sz w:val="22"/>
          <w:szCs w:val="22"/>
        </w:rPr>
        <w:t xml:space="preserve">Never offer a gift card, discount, raffle, or anything else for a review</w:t>
      </w:r>
    </w:p>
    <w:p>
      <w:pPr>
        <w:spacing w:after="90" w:line="264"/>
        <w:ind w:left="360" w:hanging="360"/>
      </w:pPr>
      <w:r>
        <w:rPr>
          <w:rFonts w:ascii="Calibri" w:cs="Calibri" w:eastAsia="Calibri" w:hAnsi="Calibri"/>
          <w:sz w:val="24"/>
          <w:szCs w:val="24"/>
        </w:rPr>
        <w:t xml:space="preserve">☐  </w:t>
      </w:r>
      <w:r>
        <w:rPr>
          <w:rFonts w:ascii="Calibri" w:cs="Calibri" w:eastAsia="Calibri" w:hAnsi="Calibri"/>
          <w:sz w:val="22"/>
          <w:szCs w:val="22"/>
        </w:rPr>
        <w:t xml:space="preserve">Never write a review for a patient, edit one, or ask staff or family to post as patients</w:t>
      </w:r>
    </w:p>
    <w:p>
      <w:pPr>
        <w:spacing w:after="60" w:before="160"/>
      </w:pPr>
      <w:r>
        <w:rPr>
          <w:rFonts w:ascii="Calibri" w:cs="Calibri" w:eastAsia="Calibri" w:hAnsi="Calibri"/>
          <w:b/>
          <w:bCs/>
          <w:sz w:val="22"/>
          <w:szCs w:val="22"/>
        </w:rPr>
        <w:t xml:space="preserve">The card</w:t>
      </w:r>
    </w:p>
    <w:p>
      <w:pPr>
        <w:spacing w:after="120" w:line="264"/>
      </w:pPr>
      <w:r>
        <w:rPr>
          <w:rFonts w:ascii="Calibri" w:cs="Calibri" w:eastAsia="Calibri" w:hAnsi="Calibri"/>
          <w:sz w:val="22"/>
          <w:szCs w:val="22"/>
        </w:rPr>
        <w:t xml:space="preserve">Front: practice name and logo. Back: a QR code and short link to the Google review page, and the words "Your review helps other patients choose the right care." Keep a stack at check-out and in the procedure recovery area.</w:t>
      </w:r>
    </w:p>
    <w:p>
      <w:pPr>
        <w:pStyle w:val="Heading2"/>
        <w:spacing w:after="80" w:before="260"/>
      </w:pPr>
      <w:r>
        <w:rPr>
          <w:rFonts w:ascii="Calibri" w:cs="Calibri" w:eastAsia="Calibri" w:hAnsi="Calibri"/>
          <w:b/>
          <w:bCs/>
          <w:color w:val="1F3A5F"/>
          <w:sz w:val="25"/>
          <w:szCs w:val="25"/>
        </w:rPr>
        <w:t xml:space="preserve">Part 2. Responding</w:t>
      </w:r>
    </w:p>
    <w:p>
      <w:pPr>
        <w:spacing w:after="120" w:line="264"/>
      </w:pPr>
      <w:r>
        <w:rPr>
          <w:rFonts w:ascii="Calibri" w:cs="Calibri" w:eastAsia="Calibri" w:hAnsi="Calibri"/>
          <w:sz w:val="22"/>
          <w:szCs w:val="22"/>
        </w:rPr>
        <w:t xml:space="preserve">Respond to every review within a week, positive or negative. Patients read the responses more carefully than the reviews, because the response shows them how the clinic treats people.</w:t>
      </w:r>
    </w:p>
    <w:p>
      <w:pPr>
        <w:spacing w:after="60" w:before="160"/>
      </w:pPr>
      <w:r>
        <w:rPr>
          <w:rFonts w:ascii="Calibri" w:cs="Calibri" w:eastAsia="Calibri" w:hAnsi="Calibri"/>
          <w:b/>
          <w:bCs/>
          <w:sz w:val="22"/>
          <w:szCs w:val="22"/>
        </w:rPr>
        <w:t xml:space="preserve">The privacy line, in practice</w:t>
      </w:r>
    </w:p>
    <w:p>
      <w:pPr>
        <w:pStyle w:val="ListParagraph"/>
        <w:numPr>
          <w:ilvl w:val="0"/>
          <w:numId w:val="2"/>
        </w:numPr>
        <w:spacing w:after="80" w:line="264"/>
      </w:pPr>
      <w:r>
        <w:rPr>
          <w:rFonts w:ascii="Calibri" w:cs="Calibri" w:eastAsia="Calibri" w:hAnsi="Calibri"/>
          <w:sz w:val="22"/>
          <w:szCs w:val="22"/>
        </w:rPr>
        <w:t xml:space="preserve">Never say "thank you for being our patient," "we enjoyed treating you," or "your procedure." Each one confirms the person was a patient.</w:t>
      </w:r>
    </w:p>
    <w:p>
      <w:pPr>
        <w:pStyle w:val="ListParagraph"/>
        <w:numPr>
          <w:ilvl w:val="0"/>
          <w:numId w:val="2"/>
        </w:numPr>
        <w:spacing w:after="80" w:line="264"/>
      </w:pPr>
      <w:r>
        <w:rPr>
          <w:rFonts w:ascii="Calibri" w:cs="Calibri" w:eastAsia="Calibri" w:hAnsi="Calibri"/>
          <w:sz w:val="22"/>
          <w:szCs w:val="22"/>
        </w:rPr>
        <w:t xml:space="preserve">Never mention a diagnosis, a medication, a visit date, or anything that happened, even if the reviewer described it all themselves. Their disclosure does not free you to disclose.</w:t>
      </w:r>
    </w:p>
    <w:p>
      <w:pPr>
        <w:pStyle w:val="ListParagraph"/>
        <w:numPr>
          <w:ilvl w:val="0"/>
          <w:numId w:val="2"/>
        </w:numPr>
        <w:spacing w:after="80" w:line="264"/>
      </w:pPr>
      <w:r>
        <w:rPr>
          <w:rFonts w:ascii="Calibri" w:cs="Calibri" w:eastAsia="Calibri" w:hAnsi="Calibri"/>
          <w:sz w:val="22"/>
          <w:szCs w:val="22"/>
        </w:rPr>
        <w:t xml:space="preserve">Use the same wording whether the person is a patient, a family member, or a stranger. If the words only make sense for a patient, rewrite them.</w:t>
      </w:r>
    </w:p>
    <w:p>
      <w:pPr>
        <w:pStyle w:val="ListParagraph"/>
        <w:numPr>
          <w:ilvl w:val="0"/>
          <w:numId w:val="2"/>
        </w:numPr>
        <w:spacing w:after="80" w:line="264"/>
      </w:pPr>
      <w:r>
        <w:rPr>
          <w:rFonts w:ascii="Calibri" w:cs="Calibri" w:eastAsia="Calibri" w:hAnsi="Calibri"/>
          <w:sz w:val="22"/>
          <w:szCs w:val="22"/>
        </w:rPr>
        <w:t xml:space="preserve">One named physician or manager signs off on every negative-review response before it posts.</w:t>
      </w:r>
    </w:p>
    <w:p>
      <w:pPr>
        <w:spacing w:after="60" w:before="160"/>
      </w:pPr>
      <w:r>
        <w:rPr>
          <w:rFonts w:ascii="Calibri" w:cs="Calibri" w:eastAsia="Calibri" w:hAnsi="Calibri"/>
          <w:b/>
          <w:bCs/>
          <w:sz w:val="22"/>
          <w:szCs w:val="22"/>
        </w:rPr>
        <w:t xml:space="preserve">Templates</w:t>
      </w:r>
    </w:p>
    <w:p>
      <w:pPr>
        <w:spacing w:after="120" w:line="264"/>
      </w:pPr>
      <w:r>
        <w:rPr>
          <w:rFonts w:ascii="Calibri" w:cs="Calibri" w:eastAsia="Calibri" w:hAnsi="Calibri"/>
          <w:b/>
          <w:bCs/>
          <w:sz w:val="22"/>
          <w:szCs w:val="22"/>
        </w:rPr>
        <w:t xml:space="preserve">Positive review: </w:t>
      </w:r>
    </w:p>
    <w:p>
      <w:pPr>
        <w:spacing w:after="120" w:line="264"/>
        <w:ind w:left="360"/>
      </w:pPr>
      <w:r>
        <w:rPr>
          <w:rFonts w:ascii="Calibri" w:cs="Calibri" w:eastAsia="Calibri" w:hAnsi="Calibri"/>
          <w:b/>
          <w:bCs/>
          <w:sz w:val="22"/>
          <w:szCs w:val="22"/>
        </w:rPr>
        <w:t xml:space="preserve">Reply: </w:t>
      </w:r>
      <w:r>
        <w:rPr>
          <w:rFonts w:ascii="Calibri" w:cs="Calibri" w:eastAsia="Calibri" w:hAnsi="Calibri"/>
          <w:i/>
          <w:iCs/>
          <w:sz w:val="22"/>
          <w:szCs w:val="22"/>
        </w:rPr>
        <w:t xml:space="preserve">Thank you for taking the time to write this. Our team works hard to make every visit clear and comfortable, and it means a lot to hear that. [Name], Practice Manager</w:t>
      </w:r>
    </w:p>
    <w:p>
      <w:pPr>
        <w:spacing w:after="120" w:line="264"/>
      </w:pPr>
      <w:r>
        <w:rPr>
          <w:rFonts w:ascii="Calibri" w:cs="Calibri" w:eastAsia="Calibri" w:hAnsi="Calibri"/>
          <w:b/>
          <w:bCs/>
          <w:sz w:val="22"/>
          <w:szCs w:val="22"/>
        </w:rPr>
        <w:t xml:space="preserve">Negative review, general: </w:t>
      </w:r>
    </w:p>
    <w:p>
      <w:pPr>
        <w:spacing w:after="120" w:line="264"/>
        <w:ind w:left="360"/>
      </w:pPr>
      <w:r>
        <w:rPr>
          <w:rFonts w:ascii="Calibri" w:cs="Calibri" w:eastAsia="Calibri" w:hAnsi="Calibri"/>
          <w:b/>
          <w:bCs/>
          <w:sz w:val="22"/>
          <w:szCs w:val="22"/>
        </w:rPr>
        <w:t xml:space="preserve">Reply: </w:t>
      </w:r>
      <w:r>
        <w:rPr>
          <w:rFonts w:ascii="Calibri" w:cs="Calibri" w:eastAsia="Calibri" w:hAnsi="Calibri"/>
          <w:i/>
          <w:iCs/>
          <w:sz w:val="22"/>
          <w:szCs w:val="22"/>
        </w:rPr>
        <w:t xml:space="preserve">Thank you for the feedback. We take every concern seriously and we want to understand what happened. Because of privacy rules we cannot discuss anyone's care here, but please call me directly at [phone] or email [address] so we can talk. [Name], Practice Manager</w:t>
      </w:r>
    </w:p>
    <w:p>
      <w:pPr>
        <w:spacing w:after="120" w:line="264"/>
      </w:pPr>
      <w:r>
        <w:rPr>
          <w:rFonts w:ascii="Calibri" w:cs="Calibri" w:eastAsia="Calibri" w:hAnsi="Calibri"/>
          <w:b/>
          <w:bCs/>
          <w:sz w:val="22"/>
          <w:szCs w:val="22"/>
        </w:rPr>
        <w:t xml:space="preserve">Negative review about wait times or scheduling: </w:t>
      </w:r>
    </w:p>
    <w:p>
      <w:pPr>
        <w:spacing w:after="120" w:line="264"/>
        <w:ind w:left="360"/>
      </w:pPr>
      <w:r>
        <w:rPr>
          <w:rFonts w:ascii="Calibri" w:cs="Calibri" w:eastAsia="Calibri" w:hAnsi="Calibri"/>
          <w:b/>
          <w:bCs/>
          <w:sz w:val="22"/>
          <w:szCs w:val="22"/>
        </w:rPr>
        <w:t xml:space="preserve">Reply: </w:t>
      </w:r>
      <w:r>
        <w:rPr>
          <w:rFonts w:ascii="Calibri" w:cs="Calibri" w:eastAsia="Calibri" w:hAnsi="Calibri"/>
          <w:i/>
          <w:iCs/>
          <w:sz w:val="22"/>
          <w:szCs w:val="22"/>
        </w:rPr>
        <w:t xml:space="preserve">We are sorry to hear about the wait. Long waits are frustrating, and we are working on our scheduling so patients spend less time in the lobby. If you would like to talk it through, please call me at [phone]. [Name], Practice Manager</w:t>
      </w:r>
    </w:p>
    <w:p>
      <w:pPr>
        <w:spacing w:after="120" w:line="264"/>
      </w:pPr>
      <w:r>
        <w:rPr>
          <w:rFonts w:ascii="Calibri" w:cs="Calibri" w:eastAsia="Calibri" w:hAnsi="Calibri"/>
          <w:b/>
          <w:bCs/>
          <w:sz w:val="22"/>
          <w:szCs w:val="22"/>
        </w:rPr>
        <w:t xml:space="preserve">Review that mentions prescriptions or a refused medication: </w:t>
      </w:r>
    </w:p>
    <w:p>
      <w:pPr>
        <w:spacing w:after="120" w:line="264"/>
        <w:ind w:left="360"/>
      </w:pPr>
      <w:r>
        <w:rPr>
          <w:rFonts w:ascii="Calibri" w:cs="Calibri" w:eastAsia="Calibri" w:hAnsi="Calibri"/>
          <w:b/>
          <w:bCs/>
          <w:sz w:val="22"/>
          <w:szCs w:val="22"/>
        </w:rPr>
        <w:t xml:space="preserve">Reply: </w:t>
      </w:r>
      <w:r>
        <w:rPr>
          <w:rFonts w:ascii="Calibri" w:cs="Calibri" w:eastAsia="Calibri" w:hAnsi="Calibri"/>
          <w:i/>
          <w:iCs/>
          <w:sz w:val="22"/>
          <w:szCs w:val="22"/>
        </w:rPr>
        <w:t xml:space="preserve">Thank you for the feedback. We cannot discuss anyone's care in a public forum, but every treatment decision here follows a careful evaluation and our clinical standards. Anyone with questions about their care is welcome to call [phone] and ask for me. [Name], Practice Manager</w:t>
      </w:r>
    </w:p>
    <w:p>
      <w:pPr>
        <w:spacing w:after="120" w:line="264"/>
      </w:pPr>
      <w:r>
        <w:rPr>
          <w:rFonts w:ascii="Calibri" w:cs="Calibri" w:eastAsia="Calibri" w:hAnsi="Calibri"/>
          <w:b/>
          <w:bCs/>
          <w:sz w:val="22"/>
          <w:szCs w:val="22"/>
        </w:rPr>
        <w:t xml:space="preserve">Review you believe is fake or not about your practice: </w:t>
      </w:r>
    </w:p>
    <w:p>
      <w:pPr>
        <w:spacing w:after="120" w:line="264"/>
        <w:ind w:left="360"/>
      </w:pPr>
      <w:r>
        <w:rPr>
          <w:rFonts w:ascii="Calibri" w:cs="Calibri" w:eastAsia="Calibri" w:hAnsi="Calibri"/>
          <w:b/>
          <w:bCs/>
          <w:sz w:val="22"/>
          <w:szCs w:val="22"/>
        </w:rPr>
        <w:t xml:space="preserve">Reply: </w:t>
      </w:r>
      <w:r>
        <w:rPr>
          <w:rFonts w:ascii="Calibri" w:cs="Calibri" w:eastAsia="Calibri" w:hAnsi="Calibri"/>
          <w:i/>
          <w:iCs/>
          <w:sz w:val="22"/>
          <w:szCs w:val="22"/>
        </w:rPr>
        <w:t xml:space="preserve">We do not have a record that matches this description. If you believe you have the right practice, please call [phone] so we can look into it.</w:t>
      </w:r>
    </w:p>
    <w:p>
      <w:pPr>
        <w:spacing w:after="120" w:line="264"/>
      </w:pPr>
      <w:r>
        <w:rPr>
          <w:rFonts w:ascii="Calibri" w:cs="Calibri" w:eastAsia="Calibri" w:hAnsi="Calibri"/>
          <w:sz w:val="22"/>
          <w:szCs w:val="22"/>
        </w:rPr>
        <w:t xml:space="preserve">Then flag it through Google for review. Do not argue in the thread.</w:t>
      </w:r>
    </w:p>
    <w:p>
      <w:pPr>
        <w:pStyle w:val="Heading2"/>
        <w:spacing w:after="80" w:before="260"/>
      </w:pPr>
      <w:r>
        <w:rPr>
          <w:rFonts w:ascii="Calibri" w:cs="Calibri" w:eastAsia="Calibri" w:hAnsi="Calibri"/>
          <w:b/>
          <w:bCs/>
          <w:color w:val="1F3A5F"/>
          <w:sz w:val="25"/>
          <w:szCs w:val="25"/>
        </w:rPr>
        <w:t xml:space="preserve">Part 3. Track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800"/>
        <w:gridCol w:w="1900"/>
        <w:gridCol w:w="2260"/>
      </w:tblGrid>
      <w:tr>
        <w:tc>
          <w:tcPr>
            <w:tcW w:type="dxa" w:w="1400"/>
            <w:shd w:fill="DCE6F0"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Month</w:t>
            </w:r>
          </w:p>
        </w:tc>
        <w:tc>
          <w:tcPr>
            <w:tcW w:type="dxa" w:w="2000"/>
            <w:shd w:fill="DCE6F0"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Cards handed out</w:t>
            </w:r>
          </w:p>
        </w:tc>
        <w:tc>
          <w:tcPr>
            <w:tcW w:type="dxa" w:w="1800"/>
            <w:shd w:fill="DCE6F0"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New reviews</w:t>
            </w:r>
          </w:p>
        </w:tc>
        <w:tc>
          <w:tcPr>
            <w:tcW w:type="dxa" w:w="1900"/>
            <w:shd w:fill="DCE6F0"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Average rating</w:t>
            </w:r>
          </w:p>
        </w:tc>
        <w:tc>
          <w:tcPr>
            <w:tcW w:type="dxa" w:w="2260"/>
            <w:shd w:fill="DCE6F0"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All responded within 7 days?</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w:r>
          </w:p>
        </w:tc>
        <w:tc>
          <w:tcPr>
            <w:tcW w:type="dxa" w:w="2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w:r>
          </w:p>
        </w:tc>
        <w:tc>
          <w:tcPr>
            <w:tcW w:type="dxa" w:w="18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w:r>
          </w:p>
        </w:tc>
        <w:tc>
          <w:tcPr>
            <w:tcW w:type="dxa" w:w="1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w:r>
          </w:p>
        </w:tc>
        <w:tc>
          <w:tcPr>
            <w:tcW w:type="dxa" w:w="22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w:r>
          </w:p>
        </w:tc>
        <w:tc>
          <w:tcPr>
            <w:tcW w:type="dxa" w:w="2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w:r>
          </w:p>
        </w:tc>
        <w:tc>
          <w:tcPr>
            <w:tcW w:type="dxa" w:w="18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w:r>
          </w:p>
        </w:tc>
        <w:tc>
          <w:tcPr>
            <w:tcW w:type="dxa" w:w="1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w:r>
          </w:p>
        </w:tc>
        <w:tc>
          <w:tcPr>
            <w:tcW w:type="dxa" w:w="22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w:r>
          </w:p>
        </w:tc>
        <w:tc>
          <w:tcPr>
            <w:tcW w:type="dxa" w:w="2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w:r>
          </w:p>
        </w:tc>
        <w:tc>
          <w:tcPr>
            <w:tcW w:type="dxa" w:w="18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w:r>
          </w:p>
        </w:tc>
        <w:tc>
          <w:tcPr>
            <w:tcW w:type="dxa" w:w="1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w:r>
          </w:p>
        </w:tc>
        <w:tc>
          <w:tcPr>
            <w:tcW w:type="dxa" w:w="22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w:r>
          </w:p>
        </w:tc>
      </w:tr>
    </w:tbl>
    <w:p>
      <w:pPr>
        <w:pStyle w:val="Heading2"/>
        <w:spacing w:after="80" w:before="260"/>
      </w:pPr>
      <w:r>
        <w:rPr>
          <w:rFonts w:ascii="Calibri" w:cs="Calibri" w:eastAsia="Calibri" w:hAnsi="Calibri"/>
          <w:b/>
          <w:bCs/>
          <w:color w:val="1F3A5F"/>
          <w:sz w:val="25"/>
          <w:szCs w:val="25"/>
        </w:rPr>
        <w:t xml:space="preserve">Do not</w:t>
      </w:r>
    </w:p>
    <w:p>
      <w:pPr>
        <w:pStyle w:val="ListParagraph"/>
        <w:numPr>
          <w:ilvl w:val="0"/>
          <w:numId w:val="2"/>
        </w:numPr>
        <w:spacing w:after="80" w:line="264"/>
      </w:pPr>
      <w:r>
        <w:rPr>
          <w:rFonts w:ascii="Calibri" w:cs="Calibri" w:eastAsia="Calibri" w:hAnsi="Calibri"/>
          <w:sz w:val="22"/>
          <w:szCs w:val="22"/>
        </w:rPr>
        <w:t xml:space="preserve">Do not use a "review funnel" tool that sends happy patients to Google and unhappy ones to a private form. That is gating.</w:t>
      </w:r>
    </w:p>
    <w:p>
      <w:pPr>
        <w:pStyle w:val="ListParagraph"/>
        <w:numPr>
          <w:ilvl w:val="0"/>
          <w:numId w:val="2"/>
        </w:numPr>
        <w:spacing w:after="80" w:line="264"/>
      </w:pPr>
      <w:r>
        <w:rPr>
          <w:rFonts w:ascii="Calibri" w:cs="Calibri" w:eastAsia="Calibri" w:hAnsi="Calibri"/>
          <w:sz w:val="22"/>
          <w:szCs w:val="22"/>
        </w:rPr>
        <w:t xml:space="preserve">Do not have staff post reviews, even honest ones about their own experience as employees.</w:t>
      </w:r>
    </w:p>
    <w:p>
      <w:pPr>
        <w:pStyle w:val="ListParagraph"/>
        <w:numPr>
          <w:ilvl w:val="0"/>
          <w:numId w:val="2"/>
        </w:numPr>
        <w:spacing w:after="80" w:line="264"/>
      </w:pPr>
      <w:r>
        <w:rPr>
          <w:rFonts w:ascii="Calibri" w:cs="Calibri" w:eastAsia="Calibri" w:hAnsi="Calibri"/>
          <w:sz w:val="22"/>
          <w:szCs w:val="22"/>
        </w:rPr>
        <w:t xml:space="preserve">Do not threaten or contact a reviewer about removing a review. Respond once, publicly, and move on.</w:t>
      </w:r>
    </w:p>
    <w:p>
      <w:pPr>
        <w:pBdr>
          <w:top w:val="single" w:color="AAAAAA" w:sz="4" w:space="6"/>
        </w:pBdr>
        <w:spacing w:after="0" w:before="320"/>
      </w:pPr>
      <w:r>
        <w:rPr>
          <w:rFonts w:ascii="Calibri" w:cs="Calibri" w:eastAsia="Calibri" w:hAnsi="Calibri"/>
          <w:color w:val="666666"/>
          <w:sz w:val="18"/>
          <w:szCs w:val="18"/>
        </w:rPr>
        <w:t xml:space="preserve">This form is a general operational resource from PainBeacon, a directory of pain clinics built from public federal provider records. It is not legal, compliance, billing, or medical advice. Laws and payer rules vary by state and change over time. Adapt it to your practice and have your counsel or compliance advisor review it before use.</w:t>
      </w:r>
    </w:p>
    <w:sectPr>
      <w:footerReference w:type="default" r:id="rId7"/>
      <w:pgSz w:w="12240" w:h="15840" w:orient="portrait"/>
      <w:pgMar w:top="120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pPr>
    <w:r>
      <w:rPr>
        <w:rFonts w:ascii="Calibri" w:cs="Calibri" w:eastAsia="Calibri" w:hAnsi="Calibri"/>
        <w:color w:val="777777"/>
        <w:sz w:val="18"/>
        <w:szCs w:val="18"/>
      </w:rPr>
      <w:t xml:space="preserve">Free from PainBeacon  ·  painbeacon.com/practice-kit  ·  Page </w:t>
    </w: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2026-09-08T16:11:33.340Z</dcterms:created>
  <dcterms:modified xsi:type="dcterms:W3CDTF">2026-09-08T16:11:33.340Z</dcterms:modified>
</cp:coreProperties>
</file>

<file path=docProps/custom.xml><?xml version="1.0" encoding="utf-8"?>
<Properties xmlns="http://schemas.openxmlformats.org/officeDocument/2006/custom-properties" xmlns:vt="http://schemas.openxmlformats.org/officeDocument/2006/docPropsVTypes"/>
</file>