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598C" w14:textId="6E1FB7B4" w:rsidR="00D9406B" w:rsidRPr="0032144B" w:rsidRDefault="008D1DF5" w:rsidP="008D1DF5">
      <w:pPr>
        <w:spacing w:line="360" w:lineRule="auto"/>
        <w:ind w:left="420" w:hanging="420"/>
        <w:jc w:val="center"/>
        <w:rPr>
          <w:color w:val="auto"/>
          <w:sz w:val="48"/>
          <w:szCs w:val="48"/>
        </w:rPr>
      </w:pPr>
      <w:r w:rsidRPr="0032144B">
        <w:rPr>
          <w:rFonts w:hint="eastAsia"/>
          <w:color w:val="auto"/>
          <w:sz w:val="48"/>
          <w:szCs w:val="48"/>
        </w:rPr>
        <w:t>Eb/N0</w:t>
      </w:r>
      <w:r w:rsidRPr="0032144B">
        <w:rPr>
          <w:rFonts w:hint="eastAsia"/>
          <w:color w:val="auto"/>
          <w:sz w:val="48"/>
          <w:szCs w:val="48"/>
        </w:rPr>
        <w:t>与</w:t>
      </w:r>
      <w:r w:rsidRPr="0032144B">
        <w:rPr>
          <w:rFonts w:hint="eastAsia"/>
          <w:color w:val="auto"/>
          <w:sz w:val="48"/>
          <w:szCs w:val="48"/>
        </w:rPr>
        <w:t>SNR</w:t>
      </w:r>
      <w:r w:rsidRPr="0032144B">
        <w:rPr>
          <w:rFonts w:hint="eastAsia"/>
          <w:color w:val="auto"/>
          <w:sz w:val="48"/>
          <w:szCs w:val="48"/>
        </w:rPr>
        <w:t>的转换</w:t>
      </w:r>
    </w:p>
    <w:p w14:paraId="5D01A410" w14:textId="0192C65C" w:rsidR="008D1DF5" w:rsidRPr="00EC68C3" w:rsidRDefault="008D1DF5" w:rsidP="008D1DF5">
      <w:pPr>
        <w:spacing w:line="360" w:lineRule="auto"/>
        <w:ind w:left="420" w:hanging="420"/>
        <w:jc w:val="center"/>
        <w:rPr>
          <w:color w:val="auto"/>
          <w:sz w:val="24"/>
          <w:szCs w:val="24"/>
        </w:rPr>
      </w:pPr>
    </w:p>
    <w:p w14:paraId="22106C8B" w14:textId="1708EB26" w:rsidR="00E51477" w:rsidRPr="0032144B" w:rsidRDefault="004F67AC" w:rsidP="003770F5">
      <w:pPr>
        <w:pStyle w:val="2"/>
        <w:numPr>
          <w:ilvl w:val="0"/>
          <w:numId w:val="7"/>
        </w:numPr>
        <w:spacing w:line="360" w:lineRule="auto"/>
        <w:rPr>
          <w:color w:val="auto"/>
        </w:rPr>
      </w:pPr>
      <w:r w:rsidRPr="0032144B">
        <w:rPr>
          <w:color w:val="auto"/>
        </w:rPr>
        <w:t>转换公式</w:t>
      </w:r>
    </w:p>
    <w:p w14:paraId="72EA3969" w14:textId="61295578" w:rsidR="00E022B5" w:rsidRPr="00F81BF0" w:rsidRDefault="006A16E8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b/>
          <w:bCs/>
          <w:highlight w:val="yellow"/>
        </w:rPr>
      </w:pPr>
      <w:r w:rsidRPr="00F81BF0">
        <w:rPr>
          <w:rFonts w:ascii="Times New Roman" w:eastAsia="楷体" w:hAnsi="Times New Roman" w:cs="Times New Roman"/>
          <w:b/>
          <w:bCs/>
          <w:highlight w:val="yellow"/>
        </w:rPr>
        <w:t>Eb/N0</w:t>
      </w:r>
      <w:r w:rsidR="004001DC" w:rsidRPr="00F81BF0">
        <w:rPr>
          <w:rFonts w:ascii="Times New Roman" w:eastAsia="楷体" w:hAnsi="Times New Roman" w:cs="Times New Roman"/>
          <w:b/>
          <w:bCs/>
          <w:highlight w:val="yellow"/>
        </w:rPr>
        <w:t>与</w:t>
      </w:r>
      <w:r w:rsidR="00E022B5" w:rsidRPr="00F81BF0">
        <w:rPr>
          <w:rFonts w:ascii="Times New Roman" w:eastAsia="楷体" w:hAnsi="Times New Roman" w:cs="Times New Roman"/>
          <w:b/>
          <w:bCs/>
          <w:highlight w:val="yellow"/>
        </w:rPr>
        <w:t>SNR</w:t>
      </w:r>
      <w:r w:rsidR="004001DC" w:rsidRPr="00F81BF0">
        <w:rPr>
          <w:rFonts w:ascii="Times New Roman" w:eastAsia="楷体" w:hAnsi="Times New Roman" w:cs="Times New Roman"/>
          <w:b/>
          <w:bCs/>
          <w:highlight w:val="yellow"/>
        </w:rPr>
        <w:t>转换通用公式：</w:t>
      </w:r>
    </w:p>
    <w:p w14:paraId="5B58BC26" w14:textId="5DA1F97F" w:rsidR="008C074E" w:rsidRPr="00F81BF0" w:rsidRDefault="00D83D99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b/>
          <w:bCs/>
          <w:highlight w:val="yellow"/>
        </w:rPr>
      </w:pPr>
      <w:r w:rsidRPr="00F81BF0">
        <w:rPr>
          <w:rFonts w:ascii="Times New Roman" w:eastAsia="楷体" w:hAnsi="Times New Roman" w:cs="Times New Roman"/>
          <w:b/>
          <w:bCs/>
          <w:position w:val="-30"/>
          <w:highlight w:val="yellow"/>
        </w:rPr>
        <w:object w:dxaOrig="7339" w:dyaOrig="680" w14:anchorId="02E4D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3.85pt" o:ole="">
            <v:imagedata r:id="rId8" o:title=""/>
          </v:shape>
          <o:OLEObject Type="Embed" ProgID="Equation.DSMT4" ShapeID="_x0000_i1025" DrawAspect="Content" ObjectID="_1648234264" r:id="rId9"/>
        </w:object>
      </w:r>
      <w:r w:rsidR="00CB37FD" w:rsidRPr="00F81BF0">
        <w:rPr>
          <w:rFonts w:ascii="Times New Roman" w:eastAsia="楷体" w:hAnsi="Times New Roman" w:cs="Times New Roman"/>
          <w:b/>
          <w:bCs/>
          <w:highlight w:val="yellow"/>
        </w:rPr>
        <w:t xml:space="preserve"> </w:t>
      </w:r>
    </w:p>
    <w:p w14:paraId="29ED5E3F" w14:textId="56FE2B80" w:rsidR="005F0B73" w:rsidRPr="00F81BF0" w:rsidRDefault="00DB4F15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  <w:highlight w:val="yellow"/>
        </w:rPr>
      </w:pPr>
      <w:r w:rsidRPr="00F81BF0">
        <w:rPr>
          <w:rFonts w:ascii="Times New Roman" w:eastAsia="楷体" w:hAnsi="Times New Roman" w:cs="Times New Roman" w:hint="eastAsia"/>
          <w:b/>
          <w:bCs/>
          <w:highlight w:val="yellow"/>
        </w:rPr>
        <w:t>信道加噪用</w:t>
      </w:r>
      <w:r w:rsidRPr="00F81BF0">
        <w:rPr>
          <w:rFonts w:ascii="Times New Roman" w:eastAsia="楷体" w:hAnsi="Times New Roman" w:cs="Times New Roman" w:hint="eastAsia"/>
          <w:b/>
          <w:bCs/>
          <w:highlight w:val="yellow"/>
        </w:rPr>
        <w:t>SNR</w:t>
      </w:r>
      <w:r w:rsidRPr="00F81BF0">
        <w:rPr>
          <w:rFonts w:ascii="Times New Roman" w:eastAsia="楷体" w:hAnsi="Times New Roman" w:cs="Times New Roman" w:hint="eastAsia"/>
          <w:b/>
          <w:bCs/>
          <w:highlight w:val="yellow"/>
        </w:rPr>
        <w:t>，性能画图用</w:t>
      </w:r>
      <w:r w:rsidRPr="00F81BF0">
        <w:rPr>
          <w:rFonts w:ascii="Times New Roman" w:eastAsia="楷体" w:hAnsi="Times New Roman" w:cs="Times New Roman" w:hint="eastAsia"/>
          <w:b/>
          <w:bCs/>
          <w:highlight w:val="yellow"/>
        </w:rPr>
        <w:t>Eb</w:t>
      </w:r>
      <w:r w:rsidRPr="00F81BF0">
        <w:rPr>
          <w:rFonts w:ascii="Times New Roman" w:eastAsia="楷体" w:hAnsi="Times New Roman" w:cs="Times New Roman"/>
          <w:b/>
          <w:bCs/>
          <w:highlight w:val="yellow"/>
        </w:rPr>
        <w:t>/N0</w:t>
      </w:r>
      <w:r w:rsidR="003D73D1">
        <w:rPr>
          <w:rFonts w:ascii="Times New Roman" w:eastAsia="楷体" w:hAnsi="Times New Roman" w:cs="Times New Roman"/>
          <w:b/>
          <w:bCs/>
          <w:highlight w:val="yellow"/>
        </w:rPr>
        <w:t>!!!</w:t>
      </w:r>
    </w:p>
    <w:p w14:paraId="4AAC52BE" w14:textId="79B6583E" w:rsidR="00941EC3" w:rsidRPr="0032144B" w:rsidRDefault="00941EC3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参数说明：</w:t>
      </w:r>
    </w:p>
    <w:p w14:paraId="63642E7E" w14:textId="02C43CC0" w:rsidR="00AE6BC2" w:rsidRPr="0032144B" w:rsidRDefault="00AE6BC2" w:rsidP="00AE6BC2">
      <w:pPr>
        <w:pStyle w:val="a3"/>
        <w:numPr>
          <w:ilvl w:val="0"/>
          <w:numId w:val="9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SNR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是信噪比，即信号的功率</w:t>
      </w:r>
      <w:r w:rsidR="0028719C" w:rsidRPr="0032144B">
        <w:rPr>
          <w:rFonts w:ascii="Times New Roman" w:eastAsia="楷体" w:hAnsi="Times New Roman" w:cs="Times New Roman" w:hint="eastAsia"/>
          <w:sz w:val="21"/>
          <w:szCs w:val="21"/>
        </w:rPr>
        <w:t>S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（单位瓦特（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W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））除以噪声的功率</w:t>
      </w:r>
      <w:r w:rsidR="0028719C" w:rsidRPr="0032144B">
        <w:rPr>
          <w:rFonts w:ascii="Times New Roman" w:eastAsia="楷体" w:hAnsi="Times New Roman" w:cs="Times New Roman" w:hint="eastAsia"/>
          <w:sz w:val="21"/>
          <w:szCs w:val="21"/>
        </w:rPr>
        <w:t>N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（单位瓦特（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W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）），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SNR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没有量纲。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E</w:t>
      </w:r>
      <w:r w:rsidRPr="0032144B">
        <w:rPr>
          <w:rFonts w:ascii="Times New Roman" w:eastAsia="楷体" w:hAnsi="Times New Roman" w:cs="Times New Roman"/>
          <w:sz w:val="21"/>
          <w:szCs w:val="21"/>
        </w:rPr>
        <w:t>b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是比特的能量，单位焦耳（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J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）；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N0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是噪声的功率谱密度，单位</w:t>
      </w:r>
      <w:r w:rsidR="00D66AD9" w:rsidRPr="0032144B">
        <w:rPr>
          <w:rFonts w:ascii="Times New Roman" w:eastAsia="楷体" w:hAnsi="Times New Roman" w:cs="Times New Roman" w:hint="eastAsia"/>
          <w:sz w:val="21"/>
          <w:szCs w:val="21"/>
        </w:rPr>
        <w:t>W</w:t>
      </w:r>
      <w:r w:rsidR="00D66AD9" w:rsidRPr="0032144B">
        <w:rPr>
          <w:rFonts w:ascii="Times New Roman" w:eastAsia="楷体" w:hAnsi="Times New Roman" w:cs="Times New Roman"/>
          <w:sz w:val="21"/>
          <w:szCs w:val="21"/>
        </w:rPr>
        <w:t>/Hz=W</w:t>
      </w:r>
      <w:r w:rsidR="00D66AD9" w:rsidRPr="0032144B">
        <w:rPr>
          <w:rFonts w:ascii="Times New Roman" w:eastAsia="楷体" w:hAnsi="Times New Roman" w:cs="Times New Roman" w:hint="eastAsia"/>
          <w:sz w:val="21"/>
          <w:szCs w:val="21"/>
        </w:rPr>
        <w:t>·</w:t>
      </w:r>
      <w:r w:rsidR="00D66AD9" w:rsidRPr="0032144B">
        <w:rPr>
          <w:rFonts w:ascii="Times New Roman" w:eastAsia="楷体" w:hAnsi="Times New Roman" w:cs="Times New Roman" w:hint="eastAsia"/>
          <w:sz w:val="21"/>
          <w:szCs w:val="21"/>
        </w:rPr>
        <w:t>s=</w:t>
      </w:r>
      <w:r w:rsidR="00B10057" w:rsidRPr="0032144B">
        <w:rPr>
          <w:rFonts w:ascii="Times New Roman" w:eastAsia="楷体" w:hAnsi="Times New Roman" w:cs="Times New Roman" w:hint="eastAsia"/>
          <w:sz w:val="21"/>
          <w:szCs w:val="21"/>
        </w:rPr>
        <w:t>J</w:t>
      </w:r>
      <w:r w:rsidR="00B10057" w:rsidRPr="0032144B">
        <w:rPr>
          <w:rFonts w:ascii="Times New Roman" w:eastAsia="楷体" w:hAnsi="Times New Roman" w:cs="Times New Roman" w:hint="eastAsia"/>
          <w:sz w:val="21"/>
          <w:szCs w:val="21"/>
        </w:rPr>
        <w:t>，故也是焦耳；因此</w:t>
      </w:r>
      <w:r w:rsidR="00B10057" w:rsidRPr="0032144B">
        <w:rPr>
          <w:rFonts w:ascii="Times New Roman" w:eastAsia="楷体" w:hAnsi="Times New Roman" w:cs="Times New Roman" w:hint="eastAsia"/>
          <w:sz w:val="21"/>
          <w:szCs w:val="21"/>
        </w:rPr>
        <w:t>Eb</w:t>
      </w:r>
      <w:r w:rsidR="00B10057" w:rsidRPr="0032144B">
        <w:rPr>
          <w:rFonts w:ascii="Times New Roman" w:eastAsia="楷体" w:hAnsi="Times New Roman" w:cs="Times New Roman"/>
          <w:sz w:val="21"/>
          <w:szCs w:val="21"/>
        </w:rPr>
        <w:t>/</w:t>
      </w:r>
      <w:r w:rsidR="00B10057" w:rsidRPr="0032144B">
        <w:rPr>
          <w:rFonts w:ascii="Times New Roman" w:eastAsia="楷体" w:hAnsi="Times New Roman" w:cs="Times New Roman" w:hint="eastAsia"/>
          <w:sz w:val="21"/>
          <w:szCs w:val="21"/>
        </w:rPr>
        <w:t>N0</w:t>
      </w:r>
      <w:r w:rsidR="00B10057" w:rsidRPr="0032144B">
        <w:rPr>
          <w:rFonts w:ascii="Times New Roman" w:eastAsia="楷体" w:hAnsi="Times New Roman" w:cs="Times New Roman" w:hint="eastAsia"/>
          <w:sz w:val="21"/>
          <w:szCs w:val="21"/>
        </w:rPr>
        <w:t>也没有量纲。</w:t>
      </w:r>
    </w:p>
    <w:p w14:paraId="3D5B4A9F" w14:textId="3B12C49E" w:rsidR="00D96966" w:rsidRPr="0032144B" w:rsidRDefault="00D96966" w:rsidP="00F94F4E">
      <w:pPr>
        <w:pStyle w:val="a3"/>
        <w:numPr>
          <w:ilvl w:val="0"/>
          <w:numId w:val="9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CodeRate</w:t>
      </w:r>
      <w:r w:rsidRPr="0032144B">
        <w:rPr>
          <w:rFonts w:ascii="Times New Roman" w:eastAsia="楷体" w:hAnsi="Times New Roman" w:cs="Times New Roman"/>
          <w:sz w:val="21"/>
          <w:szCs w:val="21"/>
        </w:rPr>
        <w:t>：编码码率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，例如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Pr="0032144B">
        <w:rPr>
          <w:rFonts w:ascii="Times New Roman" w:eastAsia="楷体" w:hAnsi="Times New Roman" w:cs="Times New Roman"/>
          <w:sz w:val="21"/>
          <w:szCs w:val="21"/>
        </w:rPr>
        <w:t>7,4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)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汉明码的</w:t>
      </w:r>
      <w:r w:rsidRPr="0032144B">
        <w:rPr>
          <w:rFonts w:ascii="Times New Roman" w:eastAsia="楷体" w:hAnsi="Times New Roman" w:cs="Times New Roman"/>
          <w:sz w:val="21"/>
          <w:szCs w:val="21"/>
        </w:rPr>
        <w:t>CodeRate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为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4</w:t>
      </w:r>
      <w:r w:rsidRPr="0032144B">
        <w:rPr>
          <w:rFonts w:ascii="Times New Roman" w:eastAsia="楷体" w:hAnsi="Times New Roman" w:cs="Times New Roman"/>
          <w:sz w:val="21"/>
          <w:szCs w:val="21"/>
        </w:rPr>
        <w:t>/7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</w:p>
    <w:p w14:paraId="43419B77" w14:textId="4B1640DC" w:rsidR="007A231B" w:rsidRPr="0032144B" w:rsidRDefault="007A231B" w:rsidP="003770F5">
      <w:pPr>
        <w:pStyle w:val="a3"/>
        <w:numPr>
          <w:ilvl w:val="0"/>
          <w:numId w:val="9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nBits</w:t>
      </w:r>
      <w:r w:rsidRPr="0032144B">
        <w:rPr>
          <w:rFonts w:ascii="Times New Roman" w:eastAsia="楷体" w:hAnsi="Times New Roman" w:cs="Times New Roman"/>
          <w:sz w:val="21"/>
          <w:szCs w:val="21"/>
        </w:rPr>
        <w:t>：</w:t>
      </w:r>
      <w:r w:rsidR="00C805CD" w:rsidRPr="0032144B">
        <w:rPr>
          <w:rFonts w:ascii="Times New Roman" w:eastAsia="楷体" w:hAnsi="Times New Roman" w:cs="Times New Roman" w:hint="eastAsia"/>
          <w:sz w:val="21"/>
          <w:szCs w:val="21"/>
        </w:rPr>
        <w:t>调制</w:t>
      </w:r>
      <w:r w:rsidR="003A7C42" w:rsidRPr="0032144B">
        <w:rPr>
          <w:rFonts w:ascii="Times New Roman" w:eastAsia="楷体" w:hAnsi="Times New Roman" w:cs="Times New Roman" w:hint="eastAsia"/>
          <w:sz w:val="21"/>
          <w:szCs w:val="21"/>
        </w:rPr>
        <w:t>后的</w:t>
      </w:r>
      <w:r w:rsidRPr="0032144B">
        <w:rPr>
          <w:rFonts w:ascii="Times New Roman" w:eastAsia="楷体" w:hAnsi="Times New Roman" w:cs="Times New Roman"/>
          <w:sz w:val="21"/>
          <w:szCs w:val="21"/>
        </w:rPr>
        <w:t>每个符号</w:t>
      </w:r>
      <w:r w:rsidR="00C805CD" w:rsidRPr="0032144B">
        <w:rPr>
          <w:rFonts w:ascii="Times New Roman" w:eastAsia="楷体" w:hAnsi="Times New Roman" w:cs="Times New Roman" w:hint="eastAsia"/>
          <w:sz w:val="21"/>
          <w:szCs w:val="21"/>
        </w:rPr>
        <w:t>包含的</w:t>
      </w:r>
      <w:r w:rsidRPr="0032144B">
        <w:rPr>
          <w:rFonts w:ascii="Times New Roman" w:eastAsia="楷体" w:hAnsi="Times New Roman" w:cs="Times New Roman"/>
          <w:sz w:val="21"/>
          <w:szCs w:val="21"/>
        </w:rPr>
        <w:t>比特数目</w:t>
      </w:r>
      <w:r w:rsidR="00C805CD" w:rsidRPr="0032144B">
        <w:rPr>
          <w:rFonts w:ascii="Times New Roman" w:eastAsia="楷体" w:hAnsi="Times New Roman" w:cs="Times New Roman" w:hint="eastAsia"/>
          <w:sz w:val="21"/>
          <w:szCs w:val="21"/>
        </w:rPr>
        <w:t>，例如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BPSK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的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nBits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为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、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的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nBits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为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2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、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8PSK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的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nBits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为</w:t>
      </w:r>
      <w:r w:rsidR="00C805CD" w:rsidRPr="0032144B">
        <w:rPr>
          <w:rFonts w:ascii="Times New Roman" w:eastAsia="楷体" w:hAnsi="Times New Roman" w:cs="Times New Roman"/>
          <w:sz w:val="21"/>
          <w:szCs w:val="21"/>
        </w:rPr>
        <w:t>3……</w:t>
      </w:r>
      <w:r w:rsidR="00F608C9"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</w:p>
    <w:p w14:paraId="2FC30CE4" w14:textId="54C5B6C5" w:rsidR="00D83D99" w:rsidRPr="0032144B" w:rsidRDefault="00D83D99" w:rsidP="005804F0">
      <w:pPr>
        <w:pStyle w:val="a3"/>
        <w:numPr>
          <w:ilvl w:val="0"/>
          <w:numId w:val="9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0.5 or 1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：</w:t>
      </w:r>
      <w:r w:rsidR="00E405BF">
        <w:rPr>
          <w:rFonts w:ascii="Times New Roman" w:eastAsia="楷体" w:hAnsi="Times New Roman" w:cs="Times New Roman" w:hint="eastAsia"/>
          <w:sz w:val="21"/>
          <w:szCs w:val="21"/>
        </w:rPr>
        <w:t>只针对</w:t>
      </w:r>
      <w:r w:rsidR="00E405BF">
        <w:rPr>
          <w:rFonts w:ascii="Times New Roman" w:eastAsia="楷体" w:hAnsi="Times New Roman" w:cs="Times New Roman" w:hint="eastAsia"/>
          <w:sz w:val="21"/>
          <w:szCs w:val="21"/>
        </w:rPr>
        <w:t>BPSK</w:t>
      </w:r>
      <w:r w:rsidR="00E405BF">
        <w:rPr>
          <w:rFonts w:ascii="Times New Roman" w:eastAsia="楷体" w:hAnsi="Times New Roman" w:cs="Times New Roman" w:hint="eastAsia"/>
          <w:sz w:val="21"/>
          <w:szCs w:val="21"/>
        </w:rPr>
        <w:t>调制的参数。</w:t>
      </w:r>
      <w:r w:rsidRPr="0032144B">
        <w:rPr>
          <w:rFonts w:ascii="Times New Roman" w:eastAsia="楷体" w:hAnsi="Times New Roman" w:cs="Times New Roman"/>
          <w:sz w:val="21"/>
          <w:szCs w:val="21"/>
        </w:rPr>
        <w:t>BPSK</w:t>
      </w:r>
      <w:r w:rsidRPr="0032144B">
        <w:rPr>
          <w:rFonts w:ascii="Times New Roman" w:eastAsia="楷体" w:hAnsi="Times New Roman" w:cs="Times New Roman"/>
          <w:sz w:val="21"/>
          <w:szCs w:val="21"/>
        </w:rPr>
        <w:t>中把</w:t>
      </w:r>
      <w:r w:rsidRPr="0032144B">
        <w:rPr>
          <w:rFonts w:ascii="Times New Roman" w:eastAsia="楷体" w:hAnsi="Times New Roman" w:cs="Times New Roman"/>
          <w:sz w:val="21"/>
          <w:szCs w:val="21"/>
        </w:rPr>
        <w:t>0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和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分别</w:t>
      </w:r>
      <w:r w:rsidRPr="0032144B">
        <w:rPr>
          <w:rFonts w:ascii="Times New Roman" w:eastAsia="楷体" w:hAnsi="Times New Roman" w:cs="Times New Roman"/>
          <w:sz w:val="21"/>
          <w:szCs w:val="21"/>
        </w:rPr>
        <w:t>映射为</w:t>
      </w:r>
      <w:r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和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-</w:t>
      </w:r>
      <w:r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Pr="0032144B">
        <w:rPr>
          <w:rFonts w:ascii="Times New Roman" w:eastAsia="楷体" w:hAnsi="Times New Roman" w:cs="Times New Roman"/>
          <w:sz w:val="21"/>
          <w:szCs w:val="21"/>
        </w:rPr>
        <w:t>，为实数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BPSK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调制</w:t>
      </w:r>
      <w:r w:rsidRPr="0032144B">
        <w:rPr>
          <w:rFonts w:ascii="Times New Roman" w:eastAsia="楷体" w:hAnsi="Times New Roman" w:cs="Times New Roman"/>
          <w:sz w:val="21"/>
          <w:szCs w:val="21"/>
        </w:rPr>
        <w:t>，最后一项为</w:t>
      </w:r>
      <w:r w:rsidRPr="0032144B">
        <w:rPr>
          <w:rFonts w:ascii="Times New Roman" w:eastAsia="楷体" w:hAnsi="Times New Roman" w:cs="Times New Roman"/>
          <w:sz w:val="21"/>
          <w:szCs w:val="21"/>
        </w:rPr>
        <w:t>0.5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  <w:r w:rsidRPr="0032144B">
        <w:rPr>
          <w:rFonts w:ascii="Times New Roman" w:eastAsia="楷体" w:hAnsi="Times New Roman" w:cs="Times New Roman"/>
          <w:sz w:val="21"/>
          <w:szCs w:val="21"/>
        </w:rPr>
        <w:t>若把</w:t>
      </w:r>
      <w:r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Pr="0032144B">
        <w:rPr>
          <w:rFonts w:ascii="Times New Roman" w:eastAsia="楷体" w:hAnsi="Times New Roman" w:cs="Times New Roman"/>
          <w:sz w:val="21"/>
          <w:szCs w:val="21"/>
        </w:rPr>
        <w:t>，</w:t>
      </w:r>
      <w:r w:rsidRPr="0032144B">
        <w:rPr>
          <w:rFonts w:ascii="Times New Roman" w:eastAsia="楷体" w:hAnsi="Times New Roman" w:cs="Times New Roman"/>
          <w:sz w:val="21"/>
          <w:szCs w:val="21"/>
        </w:rPr>
        <w:t>0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分别映射</w:t>
      </w:r>
      <w:r w:rsidRPr="0032144B">
        <w:rPr>
          <w:rFonts w:ascii="Times New Roman" w:eastAsia="楷体" w:hAnsi="Times New Roman" w:cs="Times New Roman"/>
          <w:sz w:val="21"/>
          <w:szCs w:val="21"/>
        </w:rPr>
        <w:t>为</w:t>
      </w:r>
      <w:r w:rsidRPr="0032144B">
        <w:rPr>
          <w:rFonts w:ascii="Times New Roman" w:eastAsia="楷体" w:hAnsi="Times New Roman" w:cs="Times New Roman"/>
          <w:sz w:val="21"/>
          <w:szCs w:val="21"/>
        </w:rPr>
        <w:t>1+j</w:t>
      </w:r>
      <w:r w:rsidRPr="0032144B">
        <w:rPr>
          <w:rFonts w:ascii="Times New Roman" w:eastAsia="楷体" w:hAnsi="Times New Roman" w:cs="Times New Roman"/>
          <w:sz w:val="21"/>
          <w:szCs w:val="21"/>
        </w:rPr>
        <w:t>和</w:t>
      </w:r>
      <w:r w:rsidRPr="0032144B">
        <w:rPr>
          <w:rFonts w:ascii="Times New Roman" w:eastAsia="楷体" w:hAnsi="Times New Roman" w:cs="Times New Roman"/>
          <w:sz w:val="21"/>
          <w:szCs w:val="21"/>
        </w:rPr>
        <w:t>-1-j</w:t>
      </w:r>
      <w:r w:rsidRPr="0032144B">
        <w:rPr>
          <w:rFonts w:ascii="Times New Roman" w:eastAsia="楷体" w:hAnsi="Times New Roman" w:cs="Times New Roman"/>
          <w:sz w:val="21"/>
          <w:szCs w:val="21"/>
        </w:rPr>
        <w:t>，则为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复数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BPSK</w:t>
      </w:r>
      <w:r w:rsidRPr="0032144B">
        <w:rPr>
          <w:rFonts w:ascii="Times New Roman" w:eastAsia="楷体" w:hAnsi="Times New Roman" w:cs="Times New Roman"/>
          <w:sz w:val="21"/>
          <w:szCs w:val="21"/>
        </w:rPr>
        <w:t>，最后一项为</w:t>
      </w:r>
      <w:r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</w:p>
    <w:p w14:paraId="554B3201" w14:textId="19AAD74B" w:rsidR="00941EC3" w:rsidRPr="0032144B" w:rsidRDefault="00F85465" w:rsidP="003770F5">
      <w:pPr>
        <w:pStyle w:val="a3"/>
        <w:numPr>
          <w:ilvl w:val="0"/>
          <w:numId w:val="9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U</w:t>
      </w:r>
      <w:r w:rsidR="00941EC3" w:rsidRPr="0032144B">
        <w:rPr>
          <w:rFonts w:ascii="Times New Roman" w:eastAsia="楷体" w:hAnsi="Times New Roman" w:cs="Times New Roman"/>
          <w:sz w:val="21"/>
          <w:szCs w:val="21"/>
        </w:rPr>
        <w:t>pfactor</w:t>
      </w:r>
      <w:r w:rsidR="00941EC3" w:rsidRPr="0032144B">
        <w:rPr>
          <w:rFonts w:ascii="Times New Roman" w:eastAsia="楷体" w:hAnsi="Times New Roman" w:cs="Times New Roman"/>
          <w:sz w:val="21"/>
          <w:szCs w:val="21"/>
        </w:rPr>
        <w:t>：过采样因子</w:t>
      </w:r>
      <w:r w:rsidR="00316433" w:rsidRPr="0032144B">
        <w:rPr>
          <w:rFonts w:ascii="Times New Roman" w:eastAsia="楷体" w:hAnsi="Times New Roman" w:cs="Times New Roman" w:hint="eastAsia"/>
          <w:sz w:val="21"/>
          <w:szCs w:val="21"/>
        </w:rPr>
        <w:t>，例如</w:t>
      </w:r>
      <w:r w:rsidR="00316433" w:rsidRPr="0032144B">
        <w:rPr>
          <w:rFonts w:ascii="Times New Roman" w:eastAsia="楷体" w:hAnsi="Times New Roman" w:cs="Times New Roman" w:hint="eastAsia"/>
          <w:sz w:val="21"/>
          <w:szCs w:val="21"/>
        </w:rPr>
        <w:t>8</w:t>
      </w:r>
      <w:r w:rsidR="00316433" w:rsidRPr="0032144B">
        <w:rPr>
          <w:rFonts w:ascii="Times New Roman" w:eastAsia="楷体" w:hAnsi="Times New Roman" w:cs="Times New Roman" w:hint="eastAsia"/>
          <w:sz w:val="21"/>
          <w:szCs w:val="21"/>
        </w:rPr>
        <w:t>倍过采样，则</w:t>
      </w:r>
      <w:r w:rsidR="00316433" w:rsidRPr="0032144B">
        <w:rPr>
          <w:rFonts w:ascii="Times New Roman" w:eastAsia="楷体" w:hAnsi="Times New Roman" w:cs="Times New Roman"/>
          <w:sz w:val="21"/>
          <w:szCs w:val="21"/>
        </w:rPr>
        <w:t>Upfactor</w:t>
      </w:r>
      <w:r w:rsidR="00316433" w:rsidRPr="0032144B">
        <w:rPr>
          <w:rFonts w:ascii="Times New Roman" w:eastAsia="楷体" w:hAnsi="Times New Roman" w:cs="Times New Roman" w:hint="eastAsia"/>
          <w:sz w:val="21"/>
          <w:szCs w:val="21"/>
        </w:rPr>
        <w:t>=</w:t>
      </w:r>
      <w:r w:rsidR="00316433" w:rsidRPr="0032144B">
        <w:rPr>
          <w:rFonts w:ascii="Times New Roman" w:eastAsia="楷体" w:hAnsi="Times New Roman" w:cs="Times New Roman"/>
          <w:sz w:val="21"/>
          <w:szCs w:val="21"/>
        </w:rPr>
        <w:t>8</w:t>
      </w:r>
      <w:r w:rsidR="00D83D99" w:rsidRPr="0032144B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6320EFAA" w14:textId="0FFD0EED" w:rsidR="000C7507" w:rsidRPr="0032144B" w:rsidRDefault="00DD271D" w:rsidP="003770F5">
      <w:pPr>
        <w:pStyle w:val="2"/>
        <w:numPr>
          <w:ilvl w:val="0"/>
          <w:numId w:val="7"/>
        </w:numPr>
        <w:spacing w:line="360" w:lineRule="auto"/>
        <w:rPr>
          <w:color w:val="auto"/>
        </w:rPr>
      </w:pPr>
      <w:r w:rsidRPr="0032144B">
        <w:rPr>
          <w:rFonts w:hint="eastAsia"/>
          <w:color w:val="auto"/>
        </w:rPr>
        <w:t>问题解答</w:t>
      </w:r>
    </w:p>
    <w:p w14:paraId="21B8C874" w14:textId="7BC93AED" w:rsidR="00E20C9C" w:rsidRPr="0032144B" w:rsidRDefault="009A3111" w:rsidP="003770F5">
      <w:pPr>
        <w:pStyle w:val="a3"/>
        <w:numPr>
          <w:ilvl w:val="0"/>
          <w:numId w:val="10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问：</w:t>
      </w:r>
      <w:r w:rsidR="00223500" w:rsidRPr="0032144B">
        <w:rPr>
          <w:rFonts w:ascii="Times New Roman" w:eastAsia="楷体" w:hAnsi="Times New Roman" w:cs="Times New Roman" w:hint="eastAsia"/>
          <w:sz w:val="21"/>
          <w:szCs w:val="21"/>
        </w:rPr>
        <w:t>转换</w:t>
      </w:r>
      <w:r w:rsidR="00E20C9C" w:rsidRPr="0032144B">
        <w:rPr>
          <w:rFonts w:ascii="Times New Roman" w:eastAsia="楷体" w:hAnsi="Times New Roman" w:cs="Times New Roman" w:hint="eastAsia"/>
          <w:sz w:val="21"/>
          <w:szCs w:val="21"/>
        </w:rPr>
        <w:t>公式的含义？</w:t>
      </w:r>
    </w:p>
    <w:p w14:paraId="7DA08E76" w14:textId="7181223B" w:rsidR="0060721D" w:rsidRPr="0032144B" w:rsidRDefault="009A3111" w:rsidP="00AF03E8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答：</w:t>
      </w:r>
      <w:r w:rsidR="0007792F" w:rsidRPr="0032144B">
        <w:rPr>
          <w:rFonts w:ascii="Times New Roman" w:eastAsia="楷体" w:hAnsi="Times New Roman" w:cs="Times New Roman" w:hint="eastAsia"/>
          <w:sz w:val="21"/>
          <w:szCs w:val="21"/>
        </w:rPr>
        <w:t>根据定义，可得到</w:t>
      </w:r>
      <w:r w:rsidR="0060721D" w:rsidRPr="0032144B">
        <w:rPr>
          <w:rFonts w:ascii="Times New Roman" w:eastAsia="楷体" w:hAnsi="Times New Roman" w:cs="Times New Roman" w:hint="eastAsia"/>
          <w:sz w:val="21"/>
          <w:szCs w:val="21"/>
        </w:rPr>
        <w:t>Eb</w:t>
      </w:r>
      <w:r w:rsidR="0060721D" w:rsidRPr="0032144B">
        <w:rPr>
          <w:rFonts w:ascii="Times New Roman" w:eastAsia="楷体" w:hAnsi="Times New Roman" w:cs="Times New Roman"/>
          <w:sz w:val="21"/>
          <w:szCs w:val="21"/>
        </w:rPr>
        <w:t>/N0</w:t>
      </w:r>
      <w:r w:rsidR="0060721D" w:rsidRPr="0032144B">
        <w:rPr>
          <w:rFonts w:ascii="Times New Roman" w:eastAsia="楷体" w:hAnsi="Times New Roman" w:cs="Times New Roman" w:hint="eastAsia"/>
          <w:sz w:val="21"/>
          <w:szCs w:val="21"/>
        </w:rPr>
        <w:t>与</w:t>
      </w:r>
      <w:r w:rsidR="0060721D" w:rsidRPr="0032144B">
        <w:rPr>
          <w:rFonts w:ascii="Times New Roman" w:eastAsia="楷体" w:hAnsi="Times New Roman" w:cs="Times New Roman" w:hint="eastAsia"/>
          <w:sz w:val="21"/>
          <w:szCs w:val="21"/>
        </w:rPr>
        <w:t>SNR</w:t>
      </w:r>
      <w:r w:rsidR="0060721D" w:rsidRPr="0032144B">
        <w:rPr>
          <w:rFonts w:ascii="Times New Roman" w:eastAsia="楷体" w:hAnsi="Times New Roman" w:cs="Times New Roman" w:hint="eastAsia"/>
          <w:sz w:val="21"/>
          <w:szCs w:val="21"/>
        </w:rPr>
        <w:t>的关系为：</w:t>
      </w:r>
    </w:p>
    <w:p w14:paraId="1E48D591" w14:textId="77777777" w:rsidR="0060721D" w:rsidRPr="0032144B" w:rsidRDefault="0028719C" w:rsidP="00AF03E8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42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position w:val="-30"/>
          <w:sz w:val="21"/>
          <w:szCs w:val="21"/>
        </w:rPr>
        <w:object w:dxaOrig="1939" w:dyaOrig="680" w14:anchorId="75C89E3A">
          <v:shape id="_x0000_i1026" type="#_x0000_t75" style="width:96.95pt;height:33.85pt" o:ole="">
            <v:imagedata r:id="rId10" o:title=""/>
          </v:shape>
          <o:OLEObject Type="Embed" ProgID="Equation.DSMT4" ShapeID="_x0000_i1026" DrawAspect="Content" ObjectID="_1648234265" r:id="rId11"/>
        </w:object>
      </w:r>
    </w:p>
    <w:p w14:paraId="0943E475" w14:textId="1683448C" w:rsidR="00E60B64" w:rsidRPr="0032144B" w:rsidRDefault="002F0906" w:rsidP="00934CD8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lastRenderedPageBreak/>
        <w:t>Rb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是比特速率，单位</w:t>
      </w:r>
      <w:r w:rsidR="00ED4700">
        <w:rPr>
          <w:rFonts w:ascii="Times New Roman" w:eastAsia="楷体" w:hAnsi="Times New Roman" w:cs="Times New Roman" w:hint="eastAsia"/>
          <w:sz w:val="21"/>
          <w:szCs w:val="21"/>
        </w:rPr>
        <w:t>bits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/</w:t>
      </w:r>
      <w:r w:rsidRPr="0032144B">
        <w:rPr>
          <w:rFonts w:ascii="Times New Roman" w:eastAsia="楷体" w:hAnsi="Times New Roman" w:cs="Times New Roman"/>
          <w:sz w:val="21"/>
          <w:szCs w:val="21"/>
        </w:rPr>
        <w:t>s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B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是噪声的带宽，单位为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Hz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856C97" w:rsidRPr="0032144B">
        <w:rPr>
          <w:rFonts w:ascii="Times New Roman" w:eastAsia="楷体" w:hAnsi="Times New Roman" w:cs="Times New Roman" w:hint="eastAsia"/>
          <w:sz w:val="21"/>
          <w:szCs w:val="21"/>
        </w:rPr>
        <w:t>根据实际</w:t>
      </w:r>
      <w:r w:rsidR="009448E3" w:rsidRPr="0032144B">
        <w:rPr>
          <w:rFonts w:ascii="Times New Roman" w:eastAsia="楷体" w:hAnsi="Times New Roman" w:cs="Times New Roman" w:hint="eastAsia"/>
          <w:sz w:val="21"/>
          <w:szCs w:val="21"/>
        </w:rPr>
        <w:t>通信系统</w:t>
      </w:r>
      <w:r w:rsidR="00856C97" w:rsidRPr="0032144B">
        <w:rPr>
          <w:rFonts w:ascii="Times New Roman" w:eastAsia="楷体" w:hAnsi="Times New Roman" w:cs="Times New Roman" w:hint="eastAsia"/>
          <w:sz w:val="21"/>
          <w:szCs w:val="21"/>
        </w:rPr>
        <w:t>的处理，</w:t>
      </w:r>
      <w:r w:rsidR="00AC1992" w:rsidRPr="0032144B">
        <w:rPr>
          <w:rFonts w:ascii="Times New Roman" w:eastAsia="楷体" w:hAnsi="Times New Roman" w:cs="Times New Roman" w:hint="eastAsia"/>
          <w:sz w:val="21"/>
          <w:szCs w:val="21"/>
        </w:rPr>
        <w:t>需要</w:t>
      </w:r>
      <w:r w:rsidR="0060721D" w:rsidRPr="0032144B">
        <w:rPr>
          <w:rFonts w:ascii="Times New Roman" w:eastAsia="楷体" w:hAnsi="Times New Roman" w:cs="Times New Roman" w:hint="eastAsia"/>
          <w:sz w:val="21"/>
          <w:szCs w:val="21"/>
        </w:rPr>
        <w:t>对</w:t>
      </w:r>
      <w:r w:rsidR="00186CBA" w:rsidRPr="0032144B">
        <w:rPr>
          <w:rFonts w:ascii="Times New Roman" w:eastAsia="楷体" w:hAnsi="Times New Roman" w:cs="Times New Roman" w:hint="eastAsia"/>
          <w:sz w:val="21"/>
          <w:szCs w:val="21"/>
        </w:rPr>
        <w:t>上式</w:t>
      </w:r>
      <w:r w:rsidR="00EF52AA" w:rsidRPr="0032144B">
        <w:rPr>
          <w:rFonts w:ascii="Times New Roman" w:eastAsia="楷体" w:hAnsi="Times New Roman" w:cs="Times New Roman"/>
          <w:sz w:val="21"/>
          <w:szCs w:val="21"/>
        </w:rPr>
        <w:t>中的三个参数</w:t>
      </w:r>
      <w:r w:rsidR="00EF52AA" w:rsidRPr="0032144B">
        <w:rPr>
          <w:rFonts w:ascii="Times New Roman" w:eastAsia="楷体" w:hAnsi="Times New Roman" w:cs="Times New Roman"/>
          <w:position w:val="-12"/>
          <w:sz w:val="21"/>
          <w:szCs w:val="21"/>
        </w:rPr>
        <w:object w:dxaOrig="900" w:dyaOrig="360" w14:anchorId="2C6B1A92">
          <v:shape id="_x0000_i1027" type="#_x0000_t75" style="width:45.25pt;height:18.2pt" o:ole="">
            <v:imagedata r:id="rId12" o:title=""/>
          </v:shape>
          <o:OLEObject Type="Embed" ProgID="Equation.DSMT4" ShapeID="_x0000_i1027" DrawAspect="Content" ObjectID="_1648234266" r:id="rId13"/>
        </w:object>
      </w:r>
      <w:r w:rsidR="00EF52AA" w:rsidRPr="0032144B">
        <w:rPr>
          <w:rFonts w:ascii="Times New Roman" w:eastAsia="楷体" w:hAnsi="Times New Roman" w:cs="Times New Roman"/>
          <w:sz w:val="21"/>
          <w:szCs w:val="21"/>
        </w:rPr>
        <w:t>进行修正。</w:t>
      </w:r>
    </w:p>
    <w:p w14:paraId="73D9BE9F" w14:textId="79495EC4" w:rsidR="00E60B64" w:rsidRPr="0032144B" w:rsidRDefault="004C5F74" w:rsidP="00A95E6D">
      <w:pPr>
        <w:pStyle w:val="a3"/>
        <w:numPr>
          <w:ilvl w:val="0"/>
          <w:numId w:val="11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编码：</w:t>
      </w:r>
      <w:r w:rsidR="00E60B64" w:rsidRPr="0032144B">
        <w:rPr>
          <w:rFonts w:ascii="Times New Roman" w:eastAsia="楷体" w:hAnsi="Times New Roman" w:cs="Times New Roman"/>
          <w:sz w:val="21"/>
          <w:szCs w:val="21"/>
        </w:rPr>
        <w:t>编码前与编码后的</w:t>
      </w:r>
      <w:r w:rsidR="005C3E65" w:rsidRPr="0032144B">
        <w:rPr>
          <w:rFonts w:ascii="Times New Roman" w:eastAsia="楷体" w:hAnsi="Times New Roman" w:cs="Times New Roman" w:hint="eastAsia"/>
          <w:sz w:val="21"/>
          <w:szCs w:val="21"/>
        </w:rPr>
        <w:t>Eb</w:t>
      </w:r>
      <w:r w:rsidR="00E60B64" w:rsidRPr="0032144B">
        <w:rPr>
          <w:rFonts w:ascii="Times New Roman" w:eastAsia="楷体" w:hAnsi="Times New Roman" w:cs="Times New Roman"/>
          <w:sz w:val="21"/>
          <w:szCs w:val="21"/>
        </w:rPr>
        <w:t>差一个码率</w:t>
      </w:r>
      <w:r w:rsidR="00E60B64" w:rsidRPr="0032144B">
        <w:rPr>
          <w:rFonts w:ascii="Times New Roman" w:eastAsia="楷体" w:hAnsi="Times New Roman" w:cs="Times New Roman"/>
          <w:sz w:val="21"/>
          <w:szCs w:val="21"/>
        </w:rPr>
        <w:t>R</w:t>
      </w:r>
      <w:r w:rsidR="00E60B64" w:rsidRPr="0032144B">
        <w:rPr>
          <w:rFonts w:ascii="Times New Roman" w:eastAsia="楷体" w:hAnsi="Times New Roman" w:cs="Times New Roman"/>
          <w:sz w:val="21"/>
          <w:szCs w:val="21"/>
        </w:rPr>
        <w:t>的关系，即</w:t>
      </w:r>
      <w:r w:rsidR="00E60B64" w:rsidRPr="0032144B">
        <w:rPr>
          <w:rFonts w:ascii="Times New Roman" w:eastAsia="楷体" w:hAnsi="Times New Roman" w:cs="Times New Roman"/>
          <w:position w:val="-14"/>
          <w:sz w:val="21"/>
          <w:szCs w:val="21"/>
        </w:rPr>
        <w:object w:dxaOrig="1740" w:dyaOrig="380" w14:anchorId="26D557A5">
          <v:shape id="_x0000_i1028" type="#_x0000_t75" style="width:86.95pt;height:18.55pt" o:ole="">
            <v:imagedata r:id="rId14" o:title=""/>
          </v:shape>
          <o:OLEObject Type="Embed" ProgID="Equation.DSMT4" ShapeID="_x0000_i1028" DrawAspect="Content" ObjectID="_1648234267" r:id="rId15"/>
        </w:object>
      </w:r>
      <w:r w:rsidR="00E60B64" w:rsidRPr="0032144B">
        <w:rPr>
          <w:rFonts w:ascii="Times New Roman" w:eastAsia="楷体" w:hAnsi="Times New Roman" w:cs="Times New Roman"/>
          <w:sz w:val="21"/>
          <w:szCs w:val="21"/>
        </w:rPr>
        <w:t>；</w:t>
      </w:r>
    </w:p>
    <w:p w14:paraId="7AB328AF" w14:textId="381BC564" w:rsidR="007F54DD" w:rsidRPr="0032144B" w:rsidRDefault="00426635" w:rsidP="00FB44EC">
      <w:pPr>
        <w:pStyle w:val="a3"/>
        <w:numPr>
          <w:ilvl w:val="0"/>
          <w:numId w:val="11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调制：</w:t>
      </w:r>
      <w:r w:rsidR="00D16A12" w:rsidRPr="0032144B">
        <w:rPr>
          <w:rFonts w:ascii="Times New Roman" w:eastAsia="楷体" w:hAnsi="Times New Roman" w:cs="Times New Roman"/>
          <w:sz w:val="21"/>
          <w:szCs w:val="21"/>
        </w:rPr>
        <w:t>不同的调制阶数</w:t>
      </w:r>
      <w:r w:rsidR="00D16A12" w:rsidRPr="0032144B">
        <w:rPr>
          <w:rFonts w:ascii="Times New Roman" w:eastAsia="楷体" w:hAnsi="Times New Roman" w:cs="Times New Roman"/>
          <w:position w:val="-12"/>
          <w:sz w:val="21"/>
          <w:szCs w:val="21"/>
        </w:rPr>
        <w:object w:dxaOrig="300" w:dyaOrig="360" w14:anchorId="6490EA63">
          <v:shape id="_x0000_i1029" type="#_x0000_t75" style="width:14.95pt;height:18.2pt" o:ole="">
            <v:imagedata r:id="rId16" o:title=""/>
          </v:shape>
          <o:OLEObject Type="Embed" ProgID="Equation.DSMT4" ShapeID="_x0000_i1029" DrawAspect="Content" ObjectID="_1648234268" r:id="rId17"/>
        </w:object>
      </w:r>
      <w:r w:rsidR="00D16A12" w:rsidRPr="0032144B">
        <w:rPr>
          <w:rFonts w:ascii="Times New Roman" w:eastAsia="楷体" w:hAnsi="Times New Roman" w:cs="Times New Roman"/>
          <w:sz w:val="21"/>
          <w:szCs w:val="21"/>
        </w:rPr>
        <w:t>与</w:t>
      </w:r>
      <w:r w:rsidR="001C379F" w:rsidRPr="0032144B">
        <w:rPr>
          <w:rFonts w:ascii="Times New Roman" w:eastAsia="楷体" w:hAnsi="Times New Roman" w:cs="Times New Roman"/>
          <w:sz w:val="21"/>
          <w:szCs w:val="21"/>
        </w:rPr>
        <w:t>符号速率</w:t>
      </w:r>
      <w:r w:rsidR="00D16A12" w:rsidRPr="0032144B">
        <w:rPr>
          <w:rFonts w:ascii="Times New Roman" w:eastAsia="楷体" w:hAnsi="Times New Roman" w:cs="Times New Roman"/>
          <w:position w:val="-12"/>
          <w:sz w:val="21"/>
          <w:szCs w:val="21"/>
        </w:rPr>
        <w:object w:dxaOrig="320" w:dyaOrig="360" w14:anchorId="267CCEE1">
          <v:shape id="_x0000_i1030" type="#_x0000_t75" style="width:15.35pt;height:18.2pt" o:ole="">
            <v:imagedata r:id="rId18" o:title=""/>
          </v:shape>
          <o:OLEObject Type="Embed" ProgID="Equation.DSMT4" ShapeID="_x0000_i1030" DrawAspect="Content" ObjectID="_1648234269" r:id="rId19"/>
        </w:object>
      </w:r>
      <w:r w:rsidR="009E02BC">
        <w:rPr>
          <w:rFonts w:ascii="Times New Roman" w:eastAsia="楷体" w:hAnsi="Times New Roman" w:cs="Times New Roman" w:hint="eastAsia"/>
          <w:sz w:val="21"/>
          <w:szCs w:val="21"/>
        </w:rPr>
        <w:t>（单位</w:t>
      </w:r>
      <w:r w:rsidR="009E02BC">
        <w:rPr>
          <w:rFonts w:ascii="Times New Roman" w:eastAsia="楷体" w:hAnsi="Times New Roman" w:cs="Times New Roman" w:hint="eastAsia"/>
          <w:sz w:val="21"/>
          <w:szCs w:val="21"/>
        </w:rPr>
        <w:t>s</w:t>
      </w:r>
      <w:r w:rsidR="009E02BC">
        <w:rPr>
          <w:rFonts w:ascii="Times New Roman" w:eastAsia="楷体" w:hAnsi="Times New Roman" w:cs="Times New Roman"/>
          <w:sz w:val="21"/>
          <w:szCs w:val="21"/>
        </w:rPr>
        <w:t>ymbols/s</w:t>
      </w:r>
      <w:r w:rsidR="009E02BC">
        <w:rPr>
          <w:rFonts w:ascii="Times New Roman" w:eastAsia="楷体" w:hAnsi="Times New Roman" w:cs="Times New Roman" w:hint="eastAsia"/>
          <w:sz w:val="21"/>
          <w:szCs w:val="21"/>
        </w:rPr>
        <w:t>）</w:t>
      </w:r>
      <w:r w:rsidR="001C379F" w:rsidRPr="0032144B">
        <w:rPr>
          <w:rFonts w:ascii="Times New Roman" w:eastAsia="楷体" w:hAnsi="Times New Roman" w:cs="Times New Roman"/>
          <w:sz w:val="21"/>
          <w:szCs w:val="21"/>
        </w:rPr>
        <w:t>的对</w:t>
      </w:r>
      <w:r w:rsidR="001C379F" w:rsidRPr="0032144B">
        <w:rPr>
          <w:rFonts w:ascii="Times New Roman" w:eastAsia="楷体" w:hAnsi="Times New Roman" w:cs="Times New Roman" w:hint="eastAsia"/>
          <w:sz w:val="21"/>
          <w:szCs w:val="21"/>
        </w:rPr>
        <w:t>应</w:t>
      </w:r>
      <w:r w:rsidR="00D16A12" w:rsidRPr="0032144B">
        <w:rPr>
          <w:rFonts w:ascii="Times New Roman" w:eastAsia="楷体" w:hAnsi="Times New Roman" w:cs="Times New Roman"/>
          <w:sz w:val="21"/>
          <w:szCs w:val="21"/>
        </w:rPr>
        <w:t>关系不同，</w:t>
      </w:r>
      <w:r w:rsidR="0077556B" w:rsidRPr="0032144B">
        <w:rPr>
          <w:rFonts w:ascii="Times New Roman" w:eastAsia="楷体" w:hAnsi="Times New Roman" w:cs="Times New Roman" w:hint="eastAsia"/>
          <w:sz w:val="21"/>
          <w:szCs w:val="21"/>
        </w:rPr>
        <w:t>若调制阶数</w:t>
      </w:r>
      <w:r w:rsidR="00661277" w:rsidRPr="0032144B">
        <w:rPr>
          <w:rFonts w:ascii="Times New Roman" w:eastAsia="楷体" w:hAnsi="Times New Roman" w:cs="Times New Roman" w:hint="eastAsia"/>
          <w:sz w:val="21"/>
          <w:szCs w:val="21"/>
        </w:rPr>
        <w:t>为</w:t>
      </w:r>
      <w:r w:rsidR="0077556B" w:rsidRPr="0032144B">
        <w:rPr>
          <w:rFonts w:ascii="Times New Roman" w:eastAsia="楷体" w:hAnsi="Times New Roman" w:cs="Times New Roman" w:hint="eastAsia"/>
          <w:sz w:val="21"/>
          <w:szCs w:val="21"/>
        </w:rPr>
        <w:t>M</w:t>
      </w:r>
      <w:r w:rsidR="0077556B" w:rsidRPr="0032144B">
        <w:rPr>
          <w:rFonts w:ascii="Times New Roman" w:eastAsia="楷体" w:hAnsi="Times New Roman" w:cs="Times New Roman" w:hint="eastAsia"/>
          <w:sz w:val="21"/>
          <w:szCs w:val="21"/>
        </w:rPr>
        <w:t>，有</w:t>
      </w:r>
      <w:r w:rsidR="0077556B" w:rsidRPr="0032144B">
        <w:rPr>
          <w:rFonts w:ascii="Times New Roman" w:eastAsia="楷体" w:hAnsi="Times New Roman" w:cs="Times New Roman"/>
          <w:position w:val="-12"/>
          <w:sz w:val="21"/>
          <w:szCs w:val="21"/>
        </w:rPr>
        <w:object w:dxaOrig="2740" w:dyaOrig="360" w14:anchorId="1D194B55">
          <v:shape id="_x0000_i1031" type="#_x0000_t75" style="width:137.25pt;height:18.2pt" o:ole="">
            <v:imagedata r:id="rId20" o:title=""/>
          </v:shape>
          <o:OLEObject Type="Embed" ProgID="Equation.DSMT4" ShapeID="_x0000_i1031" DrawAspect="Content" ObjectID="_1648234270" r:id="rId21"/>
        </w:object>
      </w:r>
      <w:r w:rsidR="00D16A12" w:rsidRPr="0032144B">
        <w:rPr>
          <w:rFonts w:ascii="Times New Roman" w:eastAsia="楷体" w:hAnsi="Times New Roman" w:cs="Times New Roman"/>
          <w:sz w:val="21"/>
          <w:szCs w:val="21"/>
        </w:rPr>
        <w:t>；</w:t>
      </w:r>
    </w:p>
    <w:p w14:paraId="25346D05" w14:textId="66733346" w:rsidR="009E75BE" w:rsidRPr="0032144B" w:rsidRDefault="009E75BE" w:rsidP="00003E25">
      <w:pPr>
        <w:pStyle w:val="a3"/>
        <w:numPr>
          <w:ilvl w:val="0"/>
          <w:numId w:val="11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BPSK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实数或者复数调制：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BPSK</w:t>
      </w:r>
      <w:r w:rsidRPr="0032144B">
        <w:rPr>
          <w:rFonts w:ascii="Times New Roman" w:eastAsia="楷体" w:hAnsi="Times New Roman" w:cs="Times New Roman"/>
          <w:sz w:val="21"/>
          <w:szCs w:val="21"/>
        </w:rPr>
        <w:t>实数调制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后</w:t>
      </w:r>
      <w:r w:rsidRPr="0032144B">
        <w:rPr>
          <w:rFonts w:ascii="Times New Roman" w:eastAsia="楷体" w:hAnsi="Times New Roman" w:cs="Times New Roman"/>
          <w:sz w:val="21"/>
          <w:szCs w:val="21"/>
        </w:rPr>
        <w:t>会使噪声的功率变小一半，从而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有</w:t>
      </w:r>
      <w:r w:rsidRPr="0032144B">
        <w:rPr>
          <w:rFonts w:ascii="Times New Roman" w:eastAsia="楷体" w:hAnsi="Times New Roman" w:cs="Times New Roman"/>
          <w:position w:val="-14"/>
          <w:sz w:val="21"/>
          <w:szCs w:val="21"/>
        </w:rPr>
        <w:object w:dxaOrig="1300" w:dyaOrig="380" w14:anchorId="2F9A9DC9">
          <v:shape id="_x0000_i1032" type="#_x0000_t75" style="width:65.25pt;height:18.55pt" o:ole="">
            <v:imagedata r:id="rId22" o:title=""/>
          </v:shape>
          <o:OLEObject Type="Embed" ProgID="Equation.DSMT4" ShapeID="_x0000_i1032" DrawAspect="Content" ObjectID="_1648234271" r:id="rId23"/>
        </w:object>
      </w:r>
      <w:r w:rsidR="004D61A0" w:rsidRPr="0032144B">
        <w:rPr>
          <w:rFonts w:ascii="Times New Roman" w:eastAsia="楷体" w:hAnsi="Times New Roman" w:cs="Times New Roman"/>
          <w:sz w:val="21"/>
          <w:szCs w:val="21"/>
        </w:rPr>
        <w:t>，</w:t>
      </w:r>
      <w:r w:rsidR="005D59D2" w:rsidRPr="0032144B">
        <w:rPr>
          <w:rFonts w:ascii="Times New Roman" w:eastAsia="楷体" w:hAnsi="Times New Roman" w:cs="Times New Roman"/>
          <w:sz w:val="21"/>
          <w:szCs w:val="21"/>
        </w:rPr>
        <w:t>B</w:t>
      </w:r>
      <w:r w:rsidR="006738D1" w:rsidRPr="0032144B">
        <w:rPr>
          <w:rFonts w:ascii="Times New Roman" w:eastAsia="楷体" w:hAnsi="Times New Roman" w:cs="Times New Roman" w:hint="eastAsia"/>
          <w:sz w:val="21"/>
          <w:szCs w:val="21"/>
        </w:rPr>
        <w:t>P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SK</w:t>
      </w:r>
      <w:r w:rsidRPr="0032144B">
        <w:rPr>
          <w:rFonts w:ascii="Times New Roman" w:eastAsia="楷体" w:hAnsi="Times New Roman" w:cs="Times New Roman"/>
          <w:sz w:val="21"/>
          <w:szCs w:val="21"/>
        </w:rPr>
        <w:t>复数调制不变</w: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，即</w:t>
      </w:r>
      <w:r w:rsidRPr="0032144B">
        <w:rPr>
          <w:rFonts w:ascii="Times New Roman" w:eastAsia="楷体" w:hAnsi="Times New Roman" w:cs="Times New Roman"/>
          <w:position w:val="-14"/>
          <w:sz w:val="21"/>
          <w:szCs w:val="21"/>
        </w:rPr>
        <w:object w:dxaOrig="800" w:dyaOrig="380" w14:anchorId="59A3EE9A">
          <v:shape id="_x0000_i1033" type="#_x0000_t75" style="width:40.3pt;height:18.55pt" o:ole="">
            <v:imagedata r:id="rId24" o:title=""/>
          </v:shape>
          <o:OLEObject Type="Embed" ProgID="Equation.DSMT4" ShapeID="_x0000_i1033" DrawAspect="Content" ObjectID="_1648234272" r:id="rId25"/>
        </w:object>
      </w:r>
      <w:r w:rsidRPr="0032144B">
        <w:rPr>
          <w:rFonts w:ascii="Times New Roman" w:eastAsia="楷体" w:hAnsi="Times New Roman" w:cs="Times New Roman"/>
          <w:sz w:val="21"/>
          <w:szCs w:val="21"/>
        </w:rPr>
        <w:t>；</w:t>
      </w:r>
      <w:r w:rsidRPr="0032144B">
        <w:rPr>
          <w:rFonts w:ascii="Times New Roman" w:eastAsia="楷体" w:hAnsi="Times New Roman" w:cs="Times New Roman"/>
          <w:sz w:val="21"/>
          <w:szCs w:val="21"/>
        </w:rPr>
        <w:t xml:space="preserve"> </w:t>
      </w:r>
    </w:p>
    <w:p w14:paraId="7A324687" w14:textId="5A2CDE05" w:rsidR="00EF52AA" w:rsidRPr="00B06CA0" w:rsidRDefault="003B429E" w:rsidP="00E109B5">
      <w:pPr>
        <w:pStyle w:val="a3"/>
        <w:numPr>
          <w:ilvl w:val="0"/>
          <w:numId w:val="11"/>
        </w:numPr>
        <w:shd w:val="clear" w:color="auto" w:fill="FFFFFF" w:themeFill="background1"/>
        <w:spacing w:before="0" w:beforeAutospacing="0" w:after="75" w:afterAutospacing="0" w:line="360" w:lineRule="auto"/>
        <w:jc w:val="both"/>
      </w:pPr>
      <w:r w:rsidRPr="0032144B">
        <w:rPr>
          <w:rFonts w:ascii="Times New Roman" w:eastAsia="楷体" w:hAnsi="Times New Roman" w:cs="Times New Roman"/>
          <w:sz w:val="21"/>
          <w:szCs w:val="21"/>
        </w:rPr>
        <w:t>过采样</w:t>
      </w:r>
      <w:r w:rsidR="00B14E51" w:rsidRPr="0032144B">
        <w:rPr>
          <w:rFonts w:ascii="Times New Roman" w:eastAsia="楷体" w:hAnsi="Times New Roman" w:cs="Times New Roman" w:hint="eastAsia"/>
          <w:sz w:val="21"/>
          <w:szCs w:val="21"/>
        </w:rPr>
        <w:t>：</w:t>
      </w:r>
      <w:r w:rsidR="008F1831" w:rsidRPr="0032144B">
        <w:rPr>
          <w:rFonts w:ascii="Times New Roman" w:eastAsia="楷体" w:hAnsi="Times New Roman" w:cs="Times New Roman" w:hint="eastAsia"/>
          <w:sz w:val="21"/>
          <w:szCs w:val="21"/>
        </w:rPr>
        <w:t>过采样之后</w:t>
      </w:r>
      <w:r w:rsidRPr="0032144B">
        <w:rPr>
          <w:rFonts w:ascii="Times New Roman" w:eastAsia="楷体" w:hAnsi="Times New Roman" w:cs="Times New Roman"/>
          <w:sz w:val="21"/>
          <w:szCs w:val="21"/>
        </w:rPr>
        <w:t>噪声的带宽变大（信号的带宽不变），则</w:t>
      </w:r>
      <w:r w:rsidRPr="0032144B">
        <w:rPr>
          <w:rFonts w:ascii="Times New Roman" w:eastAsia="楷体" w:hAnsi="Times New Roman" w:cs="Times New Roman"/>
          <w:position w:val="-14"/>
          <w:sz w:val="21"/>
          <w:szCs w:val="21"/>
        </w:rPr>
        <w:object w:dxaOrig="1860" w:dyaOrig="380" w14:anchorId="2491F810">
          <v:shape id="_x0000_i1034" type="#_x0000_t75" style="width:93.4pt;height:18.55pt" o:ole="">
            <v:imagedata r:id="rId26" o:title=""/>
          </v:shape>
          <o:OLEObject Type="Embed" ProgID="Equation.DSMT4" ShapeID="_x0000_i1034" DrawAspect="Content" ObjectID="_1648234273" r:id="rId27"/>
        </w:object>
      </w:r>
      <w:r w:rsidRPr="0032144B">
        <w:rPr>
          <w:rFonts w:ascii="Times New Roman" w:eastAsia="楷体" w:hAnsi="Times New Roman" w:cs="Times New Roman" w:hint="eastAsia"/>
          <w:sz w:val="21"/>
          <w:szCs w:val="21"/>
        </w:rPr>
        <w:t>；</w:t>
      </w:r>
    </w:p>
    <w:p w14:paraId="064E444E" w14:textId="2255EBE2" w:rsidR="00B06CA0" w:rsidRPr="00B06CA0" w:rsidRDefault="00B06CA0" w:rsidP="00B06CA0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注：</w:t>
      </w:r>
      <w:r>
        <w:rPr>
          <w:rFonts w:ascii="Times New Roman" w:eastAsia="楷体" w:hAnsi="Times New Roman" w:cs="Times New Roman" w:hint="eastAsia"/>
          <w:sz w:val="21"/>
          <w:szCs w:val="21"/>
        </w:rPr>
        <w:t>Nyquist</w:t>
      </w:r>
      <w:r>
        <w:rPr>
          <w:rFonts w:ascii="Times New Roman" w:eastAsia="楷体" w:hAnsi="Times New Roman" w:cs="Times New Roman" w:hint="eastAsia"/>
          <w:sz w:val="21"/>
          <w:szCs w:val="21"/>
        </w:rPr>
        <w:t>滤波</w:t>
      </w:r>
      <w:r w:rsidRPr="00B06CA0">
        <w:rPr>
          <w:rFonts w:ascii="Times New Roman" w:eastAsia="楷体" w:hAnsi="Times New Roman" w:cs="Times New Roman" w:hint="eastAsia"/>
          <w:sz w:val="21"/>
          <w:szCs w:val="21"/>
        </w:rPr>
        <w:t>使得</w:t>
      </w:r>
      <w:r w:rsidR="00277149" w:rsidRPr="00277149">
        <w:rPr>
          <w:rFonts w:ascii="Times New Roman" w:eastAsia="楷体" w:hAnsi="Times New Roman" w:cs="Times New Roman"/>
          <w:position w:val="-12"/>
          <w:sz w:val="21"/>
          <w:szCs w:val="21"/>
        </w:rPr>
        <w:object w:dxaOrig="740" w:dyaOrig="360" w14:anchorId="689BE804">
          <v:shape id="_x0000_i1049" type="#_x0000_t75" style="width:37.05pt;height:18.2pt" o:ole="">
            <v:imagedata r:id="rId28" o:title=""/>
          </v:shape>
          <o:OLEObject Type="Embed" ProgID="Equation.DSMT4" ShapeID="_x0000_i1049" DrawAspect="Content" ObjectID="_1648234274" r:id="rId29"/>
        </w:object>
      </w:r>
      <w:r w:rsidR="00277149">
        <w:rPr>
          <w:rFonts w:ascii="Times New Roman" w:eastAsia="楷体" w:hAnsi="Times New Roman" w:cs="Times New Roman" w:hint="eastAsia"/>
          <w:sz w:val="21"/>
          <w:szCs w:val="21"/>
        </w:rPr>
        <w:t>，所以分子分母</w:t>
      </w:r>
      <w:bookmarkStart w:id="0" w:name="_GoBack"/>
      <w:bookmarkEnd w:id="0"/>
      <w:r w:rsidR="00277149">
        <w:rPr>
          <w:rFonts w:ascii="Times New Roman" w:eastAsia="楷体" w:hAnsi="Times New Roman" w:cs="Times New Roman" w:hint="eastAsia"/>
          <w:sz w:val="21"/>
          <w:szCs w:val="21"/>
        </w:rPr>
        <w:t>上下可以约掉。</w:t>
      </w:r>
    </w:p>
    <w:p w14:paraId="534654E0" w14:textId="755EEB16" w:rsidR="008316CB" w:rsidRPr="0032144B" w:rsidRDefault="008316CB" w:rsidP="00AF03E8">
      <w:pPr>
        <w:pStyle w:val="a3"/>
        <w:numPr>
          <w:ilvl w:val="0"/>
          <w:numId w:val="10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为什么要</w:t>
      </w:r>
      <w:r w:rsidR="00084347">
        <w:rPr>
          <w:rFonts w:ascii="Times New Roman" w:eastAsia="楷体" w:hAnsi="Times New Roman" w:cs="Times New Roman" w:hint="eastAsia"/>
          <w:sz w:val="21"/>
          <w:szCs w:val="21"/>
        </w:rPr>
        <w:t>信道加噪要用</w:t>
      </w:r>
      <w:r w:rsidRPr="0032144B">
        <w:rPr>
          <w:rFonts w:ascii="Times New Roman" w:eastAsia="楷体" w:hAnsi="Times New Roman" w:cs="Times New Roman"/>
          <w:sz w:val="21"/>
          <w:szCs w:val="21"/>
        </w:rPr>
        <w:t>SNR</w:t>
      </w:r>
      <w:r w:rsidRPr="0032144B">
        <w:rPr>
          <w:rFonts w:ascii="Times New Roman" w:eastAsia="楷体" w:hAnsi="Times New Roman" w:cs="Times New Roman"/>
          <w:sz w:val="21"/>
          <w:szCs w:val="21"/>
        </w:rPr>
        <w:t>呢？</w:t>
      </w:r>
    </w:p>
    <w:p w14:paraId="4C32F129" w14:textId="04222AF9" w:rsidR="008316CB" w:rsidRPr="0032144B" w:rsidRDefault="00F84B61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答：</w:t>
      </w:r>
      <w:r w:rsidR="0016326F" w:rsidRPr="0032144B">
        <w:rPr>
          <w:rFonts w:ascii="Times New Roman" w:eastAsia="楷体" w:hAnsi="Times New Roman" w:cs="Times New Roman" w:hint="eastAsia"/>
          <w:sz w:val="21"/>
          <w:szCs w:val="21"/>
        </w:rPr>
        <w:t>经过</w:t>
      </w:r>
      <w:r w:rsidR="0016326F" w:rsidRPr="0032144B">
        <w:rPr>
          <w:rFonts w:ascii="Times New Roman" w:eastAsia="楷体" w:hAnsi="Times New Roman" w:cs="Times New Roman" w:hint="eastAsia"/>
          <w:sz w:val="21"/>
          <w:szCs w:val="21"/>
        </w:rPr>
        <w:t>AWGN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信道</w:t>
      </w:r>
      <w:r w:rsidR="0016326F" w:rsidRPr="0032144B">
        <w:rPr>
          <w:rFonts w:ascii="Times New Roman" w:eastAsia="楷体" w:hAnsi="Times New Roman" w:cs="Times New Roman" w:hint="eastAsia"/>
          <w:sz w:val="21"/>
          <w:szCs w:val="21"/>
        </w:rPr>
        <w:t>加噪之时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，噪声参数是与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SNR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直接相关的，</w:t>
      </w:r>
      <w:r w:rsidR="00A53551" w:rsidRPr="0032144B">
        <w:rPr>
          <w:rFonts w:ascii="Times New Roman" w:eastAsia="楷体" w:hAnsi="Times New Roman" w:cs="Times New Roman" w:hint="eastAsia"/>
          <w:sz w:val="21"/>
          <w:szCs w:val="21"/>
        </w:rPr>
        <w:t>需要通过信号的功率</w:t>
      </w:r>
      <w:r w:rsidR="00B63EB8" w:rsidRPr="00B63EB8">
        <w:rPr>
          <w:rFonts w:ascii="Times New Roman" w:eastAsia="楷体" w:hAnsi="Times New Roman" w:cs="Times New Roman"/>
          <w:position w:val="-6"/>
          <w:sz w:val="21"/>
          <w:szCs w:val="21"/>
        </w:rPr>
        <w:object w:dxaOrig="220" w:dyaOrig="279" w14:anchorId="659F38DC">
          <v:shape id="_x0000_i1035" type="#_x0000_t75" style="width:11.4pt;height:13.55pt" o:ole="">
            <v:imagedata r:id="rId30" o:title=""/>
          </v:shape>
          <o:OLEObject Type="Embed" ProgID="Equation.DSMT4" ShapeID="_x0000_i1035" DrawAspect="Content" ObjectID="_1648234275" r:id="rId31"/>
        </w:object>
      </w:r>
      <w:r w:rsidR="00A53551" w:rsidRPr="0032144B">
        <w:rPr>
          <w:rFonts w:ascii="Times New Roman" w:eastAsia="楷体" w:hAnsi="Times New Roman" w:cs="Times New Roman" w:hint="eastAsia"/>
          <w:sz w:val="21"/>
          <w:szCs w:val="21"/>
        </w:rPr>
        <w:t>以及</w:t>
      </w:r>
      <w:r w:rsidR="00A53551" w:rsidRPr="0032144B">
        <w:rPr>
          <w:rFonts w:ascii="Times New Roman" w:eastAsia="楷体" w:hAnsi="Times New Roman" w:cs="Times New Roman" w:hint="eastAsia"/>
          <w:sz w:val="21"/>
          <w:szCs w:val="21"/>
        </w:rPr>
        <w:t>SNR</w:t>
      </w:r>
      <w:r w:rsidR="00A53551" w:rsidRPr="0032144B">
        <w:rPr>
          <w:rFonts w:ascii="Times New Roman" w:eastAsia="楷体" w:hAnsi="Times New Roman" w:cs="Times New Roman" w:hint="eastAsia"/>
          <w:sz w:val="21"/>
          <w:szCs w:val="21"/>
        </w:rPr>
        <w:t>求解出噪声的功率</w:t>
      </w:r>
      <w:r w:rsidR="00BB1C99" w:rsidRPr="00BB1C99">
        <w:rPr>
          <w:rFonts w:ascii="Times New Roman" w:eastAsia="楷体" w:hAnsi="Times New Roman" w:cs="Times New Roman"/>
          <w:position w:val="-6"/>
          <w:sz w:val="21"/>
          <w:szCs w:val="21"/>
        </w:rPr>
        <w:object w:dxaOrig="320" w:dyaOrig="320" w14:anchorId="7B2E7D22">
          <v:shape id="_x0000_i1036" type="#_x0000_t75" style="width:16.4pt;height:16.4pt" o:ole="">
            <v:imagedata r:id="rId32" o:title=""/>
          </v:shape>
          <o:OLEObject Type="Embed" ProgID="Equation.DSMT4" ShapeID="_x0000_i1036" DrawAspect="Content" ObjectID="_1648234276" r:id="rId33"/>
        </w:object>
      </w:r>
      <w:r w:rsidR="00BB1C99">
        <w:rPr>
          <w:rFonts w:ascii="Times New Roman" w:eastAsia="楷体" w:hAnsi="Times New Roman" w:cs="Times New Roman" w:hint="eastAsia"/>
          <w:sz w:val="21"/>
          <w:szCs w:val="21"/>
        </w:rPr>
        <w:t>，即</w:t>
      </w:r>
      <w:r w:rsidR="00BB1C99" w:rsidRPr="00BB1C99">
        <w:rPr>
          <w:rFonts w:ascii="Times New Roman" w:eastAsia="楷体" w:hAnsi="Times New Roman" w:cs="Times New Roman"/>
          <w:position w:val="-30"/>
          <w:sz w:val="21"/>
          <w:szCs w:val="21"/>
        </w:rPr>
        <w:object w:dxaOrig="1600" w:dyaOrig="680" w14:anchorId="0BD99143">
          <v:shape id="_x0000_i1037" type="#_x0000_t75" style="width:80.2pt;height:33.85pt" o:ole="">
            <v:imagedata r:id="rId34" o:title=""/>
          </v:shape>
          <o:OLEObject Type="Embed" ProgID="Equation.DSMT4" ShapeID="_x0000_i1037" DrawAspect="Content" ObjectID="_1648234277" r:id="rId35"/>
        </w:objec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595A9F4A" w14:textId="43D9ADD9" w:rsidR="008316CB" w:rsidRPr="0032144B" w:rsidRDefault="008316CB" w:rsidP="00F84B61">
      <w:pPr>
        <w:pStyle w:val="a3"/>
        <w:numPr>
          <w:ilvl w:val="0"/>
          <w:numId w:val="10"/>
        </w:numPr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为什么</w:t>
      </w:r>
      <w:r w:rsidR="00382237">
        <w:rPr>
          <w:rFonts w:ascii="Times New Roman" w:eastAsia="楷体" w:hAnsi="Times New Roman" w:cs="Times New Roman" w:hint="eastAsia"/>
          <w:sz w:val="21"/>
          <w:szCs w:val="21"/>
        </w:rPr>
        <w:t>性能</w:t>
      </w:r>
      <w:r w:rsidR="0032144B" w:rsidRPr="0032144B">
        <w:rPr>
          <w:rFonts w:ascii="Times New Roman" w:eastAsia="楷体" w:hAnsi="Times New Roman" w:cs="Times New Roman" w:hint="eastAsia"/>
          <w:sz w:val="21"/>
          <w:szCs w:val="21"/>
        </w:rPr>
        <w:t>画图</w:t>
      </w:r>
      <w:r w:rsidRPr="0032144B">
        <w:rPr>
          <w:rFonts w:ascii="Times New Roman" w:eastAsia="楷体" w:hAnsi="Times New Roman" w:cs="Times New Roman"/>
          <w:sz w:val="21"/>
          <w:szCs w:val="21"/>
        </w:rPr>
        <w:t>要用</w:t>
      </w:r>
      <w:r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Pr="0032144B">
        <w:rPr>
          <w:rFonts w:ascii="Times New Roman" w:eastAsia="楷体" w:hAnsi="Times New Roman" w:cs="Times New Roman"/>
          <w:sz w:val="21"/>
          <w:szCs w:val="21"/>
        </w:rPr>
        <w:t>呢？</w:t>
      </w:r>
    </w:p>
    <w:p w14:paraId="049DBB38" w14:textId="779C592C" w:rsidR="008316CB" w:rsidRPr="0032144B" w:rsidRDefault="00F84B61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 w:hint="eastAsia"/>
          <w:sz w:val="21"/>
          <w:szCs w:val="21"/>
        </w:rPr>
        <w:t>答：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因为用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可以直观</w:t>
      </w:r>
      <w:r w:rsidR="00231587">
        <w:rPr>
          <w:rFonts w:ascii="Times New Roman" w:eastAsia="楷体" w:hAnsi="Times New Roman" w:cs="Times New Roman" w:hint="eastAsia"/>
          <w:sz w:val="21"/>
          <w:szCs w:val="21"/>
        </w:rPr>
        <w:t>得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看到系统性能，比如只采用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，那么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BER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达到千分之一时，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大约为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7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，如果采用单用户，进行了信道编码又进行了均衡，也采用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星座映射，但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为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7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时，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BER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为百分之一，那就证明系统设计有问题或者仿真出错了。因为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SNR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和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是线性关系，所以用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SNR</w:t>
      </w:r>
      <w:r w:rsidR="00672F4D">
        <w:rPr>
          <w:rFonts w:ascii="Times New Roman" w:eastAsia="楷体" w:hAnsi="Times New Roman" w:cs="Times New Roman" w:hint="eastAsia"/>
          <w:sz w:val="21"/>
          <w:szCs w:val="21"/>
        </w:rPr>
        <w:t>画图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看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BER</w:t>
      </w:r>
      <w:r w:rsidR="008316CB" w:rsidRPr="0032144B">
        <w:rPr>
          <w:rFonts w:ascii="Times New Roman" w:eastAsia="楷体" w:hAnsi="Times New Roman" w:cs="Times New Roman"/>
          <w:sz w:val="21"/>
          <w:szCs w:val="21"/>
        </w:rPr>
        <w:t>只能看到大概的趋势，不能看到系统性能到底如何。</w:t>
      </w:r>
    </w:p>
    <w:p w14:paraId="074092A4" w14:textId="065D4B95" w:rsidR="008316CB" w:rsidRPr="0032144B" w:rsidRDefault="00AF669F" w:rsidP="00AF669F">
      <w:pPr>
        <w:pStyle w:val="2"/>
        <w:numPr>
          <w:ilvl w:val="0"/>
          <w:numId w:val="7"/>
        </w:numPr>
        <w:rPr>
          <w:color w:val="auto"/>
        </w:rPr>
      </w:pPr>
      <w:r w:rsidRPr="0032144B">
        <w:rPr>
          <w:rFonts w:hint="eastAsia"/>
          <w:color w:val="auto"/>
        </w:rPr>
        <w:t>应用</w:t>
      </w:r>
      <w:r w:rsidR="0007792F" w:rsidRPr="0032144B">
        <w:rPr>
          <w:rFonts w:hint="eastAsia"/>
          <w:color w:val="auto"/>
        </w:rPr>
        <w:t>举例</w:t>
      </w:r>
    </w:p>
    <w:p w14:paraId="5DF467FE" w14:textId="72FD5BB2" w:rsidR="00E022B5" w:rsidRPr="0032144B" w:rsidRDefault="00BB42D8" w:rsidP="00B53A0C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例：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假如要传送一些速率为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1kb/s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的数据，信道编码采用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1/3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卷积编码，每秒在这些编码数据前添加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200bit</w:t>
      </w:r>
      <w:r w:rsidR="005D3A15">
        <w:rPr>
          <w:rFonts w:ascii="Times New Roman" w:eastAsia="楷体" w:hAnsi="Times New Roman" w:cs="Times New Roman"/>
          <w:sz w:val="21"/>
          <w:szCs w:val="21"/>
        </w:rPr>
        <w:t>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的训练序列，星座映射采用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，波形成形采用因子为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0.25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的升余弦函数，上采样倍数为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10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2466076E" w14:textId="1DA9A16E" w:rsidR="00E022B5" w:rsidRDefault="00BB42D8" w:rsidP="00595F5A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lastRenderedPageBreak/>
        <w:t>解：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首先来看一下经过各模块速率的变化，原始信息速率为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1kb/s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，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1/3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卷积编码后变为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3kb/s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，也就是每秒传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3000bit</w:t>
      </w:r>
      <w:r w:rsidR="005D3A15">
        <w:rPr>
          <w:rFonts w:ascii="Times New Roman" w:eastAsia="楷体" w:hAnsi="Times New Roman" w:cs="Times New Roman"/>
          <w:sz w:val="21"/>
          <w:szCs w:val="21"/>
        </w:rPr>
        <w:t>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数据，添加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200bit</w:t>
      </w:r>
      <w:r w:rsidR="005D3A15">
        <w:rPr>
          <w:rFonts w:ascii="Times New Roman" w:eastAsia="楷体" w:hAnsi="Times New Roman" w:cs="Times New Roman"/>
          <w:sz w:val="21"/>
          <w:szCs w:val="21"/>
        </w:rPr>
        <w:t>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的训练序列后，变为每秒传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3200bit</w:t>
      </w:r>
      <w:r w:rsidR="005D3A15">
        <w:rPr>
          <w:rFonts w:ascii="Times New Roman" w:eastAsia="楷体" w:hAnsi="Times New Roman" w:cs="Times New Roman"/>
          <w:sz w:val="21"/>
          <w:szCs w:val="21"/>
        </w:rPr>
        <w:t>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，此时速率变为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3</w:t>
      </w:r>
      <w:r w:rsidR="005D3A15">
        <w:rPr>
          <w:rFonts w:ascii="Times New Roman" w:eastAsia="楷体" w:hAnsi="Times New Roman" w:cs="Times New Roman"/>
          <w:sz w:val="21"/>
          <w:szCs w:val="21"/>
        </w:rPr>
        <w:t>200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b</w:t>
      </w:r>
      <w:r w:rsidR="005D3A15">
        <w:rPr>
          <w:rFonts w:ascii="Times New Roman" w:eastAsia="楷体" w:hAnsi="Times New Roman" w:cs="Times New Roman"/>
          <w:sz w:val="21"/>
          <w:szCs w:val="21"/>
        </w:rPr>
        <w:t>its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/s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，采用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调制后，速率变为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1</w:t>
      </w:r>
      <w:r w:rsidR="005D3A15">
        <w:rPr>
          <w:rFonts w:ascii="Times New Roman" w:eastAsia="楷体" w:hAnsi="Times New Roman" w:cs="Times New Roman"/>
          <w:sz w:val="21"/>
          <w:szCs w:val="21"/>
        </w:rPr>
        <w:t>600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symb</w:t>
      </w:r>
      <w:r w:rsidR="00971A7F">
        <w:rPr>
          <w:rFonts w:ascii="Times New Roman" w:eastAsia="楷体" w:hAnsi="Times New Roman" w:cs="Times New Roman"/>
          <w:sz w:val="21"/>
          <w:szCs w:val="21"/>
        </w:rPr>
        <w:t>ol</w:t>
      </w:r>
      <w:r w:rsidR="005D3A15">
        <w:rPr>
          <w:rFonts w:ascii="Times New Roman" w:eastAsia="楷体" w:hAnsi="Times New Roman" w:cs="Times New Roman"/>
          <w:sz w:val="21"/>
          <w:szCs w:val="21"/>
        </w:rPr>
        <w:t>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/s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。</w:t>
      </w:r>
      <w:r w:rsidR="006A16E8" w:rsidRPr="0032144B">
        <w:rPr>
          <w:rFonts w:ascii="Times New Roman" w:eastAsia="楷体" w:hAnsi="Times New Roman" w:cs="Times New Roman"/>
          <w:sz w:val="21"/>
          <w:szCs w:val="21"/>
        </w:rPr>
        <w:t>Eb/N0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和</w:t>
      </w:r>
      <w:r w:rsidR="00E022B5" w:rsidRPr="0032144B">
        <w:rPr>
          <w:rFonts w:ascii="Times New Roman" w:eastAsia="楷体" w:hAnsi="Times New Roman" w:cs="Times New Roman"/>
          <w:sz w:val="21"/>
          <w:szCs w:val="21"/>
        </w:rPr>
        <w:t>SNR</w:t>
      </w:r>
      <w:r w:rsidR="004A32A6">
        <w:rPr>
          <w:rFonts w:ascii="Times New Roman" w:eastAsia="楷体" w:hAnsi="Times New Roman" w:cs="Times New Roman" w:hint="eastAsia"/>
          <w:sz w:val="21"/>
          <w:szCs w:val="21"/>
        </w:rPr>
        <w:t>的转换关系为：</w:t>
      </w:r>
    </w:p>
    <w:p w14:paraId="04B54F0A" w14:textId="12EC2717" w:rsidR="00BC5C29" w:rsidRPr="0032144B" w:rsidRDefault="00BC5C29" w:rsidP="00BC5C29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210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BC5C29">
        <w:rPr>
          <w:rFonts w:ascii="Times New Roman" w:eastAsia="楷体" w:hAnsi="Times New Roman" w:cs="Times New Roman"/>
          <w:position w:val="-30"/>
          <w:sz w:val="21"/>
          <w:szCs w:val="21"/>
        </w:rPr>
        <w:object w:dxaOrig="6180" w:dyaOrig="680" w14:anchorId="31CF06E1">
          <v:shape id="_x0000_i1038" type="#_x0000_t75" style="width:309.4pt;height:33.85pt" o:ole="">
            <v:imagedata r:id="rId36" o:title=""/>
          </v:shape>
          <o:OLEObject Type="Embed" ProgID="Equation.DSMT4" ShapeID="_x0000_i1038" DrawAspect="Content" ObjectID="_1648234278" r:id="rId37"/>
        </w:object>
      </w:r>
    </w:p>
    <w:p w14:paraId="50366585" w14:textId="5D60BE82" w:rsidR="00E022B5" w:rsidRDefault="00E022B5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21"/>
          <w:szCs w:val="21"/>
        </w:rPr>
        <w:t>其中</w:t>
      </w:r>
      <w:r w:rsidRPr="0032144B">
        <w:rPr>
          <w:rFonts w:ascii="Times New Roman" w:eastAsia="楷体" w:hAnsi="Times New Roman" w:cs="Times New Roman"/>
          <w:sz w:val="21"/>
          <w:szCs w:val="21"/>
        </w:rPr>
        <w:t>1/3</w:t>
      </w:r>
      <w:r w:rsidRPr="0032144B">
        <w:rPr>
          <w:rFonts w:ascii="Times New Roman" w:eastAsia="楷体" w:hAnsi="Times New Roman" w:cs="Times New Roman"/>
          <w:sz w:val="21"/>
          <w:szCs w:val="21"/>
        </w:rPr>
        <w:t>是卷积码引入的，</w:t>
      </w:r>
      <w:r w:rsidRPr="0032144B">
        <w:rPr>
          <w:rFonts w:ascii="Times New Roman" w:eastAsia="楷体" w:hAnsi="Times New Roman" w:cs="Times New Roman"/>
          <w:sz w:val="21"/>
          <w:szCs w:val="21"/>
        </w:rPr>
        <w:t>3000/3200</w:t>
      </w:r>
      <w:r w:rsidRPr="0032144B">
        <w:rPr>
          <w:rFonts w:ascii="Times New Roman" w:eastAsia="楷体" w:hAnsi="Times New Roman" w:cs="Times New Roman"/>
          <w:sz w:val="21"/>
          <w:szCs w:val="21"/>
        </w:rPr>
        <w:t>是因为添加了训练序列这个额外的开销而引入，</w:t>
      </w:r>
      <w:r w:rsidRPr="0032144B">
        <w:rPr>
          <w:rFonts w:ascii="Times New Roman" w:eastAsia="楷体" w:hAnsi="Times New Roman" w:cs="Times New Roman"/>
          <w:sz w:val="21"/>
          <w:szCs w:val="21"/>
        </w:rPr>
        <w:t>2</w:t>
      </w:r>
      <w:r w:rsidRPr="0032144B">
        <w:rPr>
          <w:rFonts w:ascii="Times New Roman" w:eastAsia="楷体" w:hAnsi="Times New Roman" w:cs="Times New Roman"/>
          <w:sz w:val="21"/>
          <w:szCs w:val="21"/>
        </w:rPr>
        <w:t>是</w:t>
      </w:r>
      <w:r w:rsidRPr="0032144B">
        <w:rPr>
          <w:rFonts w:ascii="Times New Roman" w:eastAsia="楷体" w:hAnsi="Times New Roman" w:cs="Times New Roman"/>
          <w:sz w:val="21"/>
          <w:szCs w:val="21"/>
        </w:rPr>
        <w:t>QPSK</w:t>
      </w:r>
      <w:r w:rsidRPr="0032144B">
        <w:rPr>
          <w:rFonts w:ascii="Times New Roman" w:eastAsia="楷体" w:hAnsi="Times New Roman" w:cs="Times New Roman"/>
          <w:sz w:val="21"/>
          <w:szCs w:val="21"/>
        </w:rPr>
        <w:t>引入的，</w:t>
      </w:r>
      <w:r w:rsidRPr="0032144B">
        <w:rPr>
          <w:rFonts w:ascii="Times New Roman" w:eastAsia="楷体" w:hAnsi="Times New Roman" w:cs="Times New Roman"/>
          <w:sz w:val="21"/>
          <w:szCs w:val="21"/>
        </w:rPr>
        <w:t> 10</w:t>
      </w:r>
      <w:r w:rsidRPr="0032144B">
        <w:rPr>
          <w:rFonts w:ascii="Times New Roman" w:eastAsia="楷体" w:hAnsi="Times New Roman" w:cs="Times New Roman"/>
          <w:sz w:val="21"/>
          <w:szCs w:val="21"/>
        </w:rPr>
        <w:t>是成形前上采样引入的，</w:t>
      </w:r>
      <w:r w:rsidRPr="0032144B">
        <w:rPr>
          <w:rFonts w:ascii="Times New Roman" w:eastAsia="楷体" w:hAnsi="Times New Roman" w:cs="Times New Roman"/>
          <w:sz w:val="21"/>
          <w:szCs w:val="21"/>
        </w:rPr>
        <w:t> </w:t>
      </w:r>
      <w:r w:rsidR="004E78CC">
        <w:rPr>
          <w:rFonts w:ascii="Times New Roman" w:eastAsia="楷体" w:hAnsi="Times New Roman" w:cs="Times New Roman" w:hint="eastAsia"/>
          <w:sz w:val="21"/>
          <w:szCs w:val="21"/>
        </w:rPr>
        <w:t>1+</w:t>
      </w:r>
      <w:r w:rsidRPr="0032144B">
        <w:rPr>
          <w:rFonts w:ascii="Times New Roman" w:eastAsia="楷体" w:hAnsi="Times New Roman" w:cs="Times New Roman"/>
          <w:sz w:val="21"/>
          <w:szCs w:val="21"/>
        </w:rPr>
        <w:t>0.25</w:t>
      </w:r>
      <w:r w:rsidRPr="0032144B">
        <w:rPr>
          <w:rFonts w:ascii="Times New Roman" w:eastAsia="楷体" w:hAnsi="Times New Roman" w:cs="Times New Roman"/>
          <w:sz w:val="21"/>
          <w:szCs w:val="21"/>
        </w:rPr>
        <w:t>是升余弦波形引入的。</w:t>
      </w:r>
      <w:r w:rsidR="00243097">
        <w:rPr>
          <w:rFonts w:ascii="Times New Roman" w:eastAsia="楷体" w:hAnsi="Times New Roman" w:cs="Times New Roman" w:hint="eastAsia"/>
          <w:sz w:val="21"/>
          <w:szCs w:val="21"/>
        </w:rPr>
        <w:t>注意，升余弦滤波</w:t>
      </w:r>
      <w:r w:rsidR="00A974C7">
        <w:rPr>
          <w:rFonts w:ascii="Times New Roman" w:eastAsia="楷体" w:hAnsi="Times New Roman" w:cs="Times New Roman" w:hint="eastAsia"/>
          <w:sz w:val="21"/>
          <w:szCs w:val="21"/>
        </w:rPr>
        <w:t>也可以</w:t>
      </w:r>
      <w:r w:rsidR="00243097">
        <w:rPr>
          <w:rFonts w:ascii="Times New Roman" w:eastAsia="楷体" w:hAnsi="Times New Roman" w:cs="Times New Roman" w:hint="eastAsia"/>
          <w:sz w:val="21"/>
          <w:szCs w:val="21"/>
        </w:rPr>
        <w:t>使噪声的带宽增大。</w:t>
      </w:r>
      <w:r w:rsidRPr="0032144B">
        <w:rPr>
          <w:rFonts w:ascii="Times New Roman" w:eastAsia="楷体" w:hAnsi="Times New Roman" w:cs="Times New Roman"/>
          <w:sz w:val="21"/>
          <w:szCs w:val="21"/>
        </w:rPr>
        <w:t>一般很容易忘记考虑训练序列或者保护间隔，一般影响不大，</w:t>
      </w:r>
      <w:r w:rsidR="00B03FFC">
        <w:rPr>
          <w:rFonts w:ascii="Times New Roman" w:eastAsia="楷体" w:hAnsi="Times New Roman" w:cs="Times New Roman" w:hint="eastAsia"/>
          <w:sz w:val="21"/>
          <w:szCs w:val="21"/>
        </w:rPr>
        <w:t>如</w:t>
      </w:r>
      <w:r w:rsidRPr="0032144B">
        <w:rPr>
          <w:rFonts w:ascii="Times New Roman" w:eastAsia="楷体" w:hAnsi="Times New Roman" w:cs="Times New Roman"/>
          <w:sz w:val="21"/>
          <w:szCs w:val="21"/>
        </w:rPr>
        <w:t>本例中</w:t>
      </w:r>
      <w:r w:rsidRPr="0032144B">
        <w:rPr>
          <w:rFonts w:ascii="Times New Roman" w:eastAsia="楷体" w:hAnsi="Times New Roman" w:cs="Times New Roman"/>
          <w:sz w:val="21"/>
          <w:szCs w:val="21"/>
        </w:rPr>
        <w:t>10log</w:t>
      </w:r>
      <w:r w:rsidR="008439C4">
        <w:rPr>
          <w:rFonts w:ascii="Times New Roman" w:eastAsia="楷体" w:hAnsi="Times New Roman" w:cs="Times New Roman"/>
          <w:sz w:val="21"/>
          <w:szCs w:val="21"/>
        </w:rPr>
        <w:t>10</w:t>
      </w:r>
      <w:r w:rsidRPr="0032144B">
        <w:rPr>
          <w:rFonts w:ascii="Times New Roman" w:eastAsia="楷体" w:hAnsi="Times New Roman" w:cs="Times New Roman"/>
          <w:sz w:val="21"/>
          <w:szCs w:val="21"/>
        </w:rPr>
        <w:t>（</w:t>
      </w:r>
      <w:r w:rsidRPr="0032144B">
        <w:rPr>
          <w:rFonts w:ascii="Times New Roman" w:eastAsia="楷体" w:hAnsi="Times New Roman" w:cs="Times New Roman"/>
          <w:sz w:val="21"/>
          <w:szCs w:val="21"/>
        </w:rPr>
        <w:t>3000/3200</w:t>
      </w:r>
      <w:r w:rsidRPr="0032144B">
        <w:rPr>
          <w:rFonts w:ascii="Times New Roman" w:eastAsia="楷体" w:hAnsi="Times New Roman" w:cs="Times New Roman"/>
          <w:sz w:val="21"/>
          <w:szCs w:val="21"/>
        </w:rPr>
        <w:t>）接近</w:t>
      </w:r>
      <w:r w:rsidRPr="0032144B">
        <w:rPr>
          <w:rFonts w:ascii="Times New Roman" w:eastAsia="楷体" w:hAnsi="Times New Roman" w:cs="Times New Roman"/>
          <w:sz w:val="21"/>
          <w:szCs w:val="21"/>
        </w:rPr>
        <w:t>0</w:t>
      </w:r>
      <w:r w:rsidRPr="0032144B">
        <w:rPr>
          <w:rFonts w:ascii="Times New Roman" w:eastAsia="楷体" w:hAnsi="Times New Roman" w:cs="Times New Roman"/>
          <w:sz w:val="21"/>
          <w:szCs w:val="21"/>
        </w:rPr>
        <w:t>，但其他各项影响都很大。如果系统还进行了扩频，比如添加训练序列后进行了</w:t>
      </w:r>
      <w:r w:rsidRPr="0032144B">
        <w:rPr>
          <w:rFonts w:ascii="Times New Roman" w:eastAsia="楷体" w:hAnsi="Times New Roman" w:cs="Times New Roman"/>
          <w:sz w:val="21"/>
          <w:szCs w:val="21"/>
        </w:rPr>
        <w:t>16</w:t>
      </w:r>
      <w:r w:rsidRPr="0032144B">
        <w:rPr>
          <w:rFonts w:ascii="Times New Roman" w:eastAsia="楷体" w:hAnsi="Times New Roman" w:cs="Times New Roman"/>
          <w:sz w:val="21"/>
          <w:szCs w:val="21"/>
        </w:rPr>
        <w:t>倍扩频，那么还要考虑扩频增益带来的影响，应该还要加上</w:t>
      </w:r>
      <w:r w:rsidRPr="0032144B">
        <w:rPr>
          <w:rFonts w:ascii="Times New Roman" w:eastAsia="楷体" w:hAnsi="Times New Roman" w:cs="Times New Roman"/>
          <w:sz w:val="21"/>
          <w:szCs w:val="21"/>
        </w:rPr>
        <w:t>10log</w:t>
      </w:r>
      <w:r w:rsidRPr="0032144B">
        <w:rPr>
          <w:rFonts w:ascii="Times New Roman" w:eastAsia="楷体" w:hAnsi="Times New Roman" w:cs="Times New Roman"/>
          <w:sz w:val="21"/>
          <w:szCs w:val="21"/>
        </w:rPr>
        <w:t>（</w:t>
      </w:r>
      <w:r w:rsidRPr="0032144B">
        <w:rPr>
          <w:rFonts w:ascii="Times New Roman" w:eastAsia="楷体" w:hAnsi="Times New Roman" w:cs="Times New Roman"/>
          <w:sz w:val="21"/>
          <w:szCs w:val="21"/>
        </w:rPr>
        <w:t>1/16</w:t>
      </w:r>
      <w:r w:rsidRPr="0032144B">
        <w:rPr>
          <w:rFonts w:ascii="Times New Roman" w:eastAsia="楷体" w:hAnsi="Times New Roman" w:cs="Times New Roman"/>
          <w:sz w:val="21"/>
          <w:szCs w:val="21"/>
        </w:rPr>
        <w:t>）。</w:t>
      </w:r>
    </w:p>
    <w:p w14:paraId="637963FB" w14:textId="42FD7D75" w:rsidR="00052356" w:rsidRDefault="00052356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416F9B7D" w14:textId="092AFC89" w:rsidR="00052356" w:rsidRDefault="00052356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5126CAB1" w14:textId="583AC79C" w:rsidR="000311BF" w:rsidRDefault="000311BF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6208874F" w14:textId="7C3BC128" w:rsidR="000311BF" w:rsidRDefault="000311BF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1B6E051C" w14:textId="66C6B419" w:rsidR="000311BF" w:rsidRDefault="000311BF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6FF8145F" w14:textId="77777777" w:rsidR="000311BF" w:rsidRDefault="000311BF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ind w:firstLine="33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0F2ACF08" w14:textId="4CB0F4EE" w:rsidR="00052356" w:rsidRPr="00052356" w:rsidRDefault="00052356" w:rsidP="00052356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color w:val="FF0000"/>
          <w:sz w:val="30"/>
          <w:szCs w:val="30"/>
        </w:rPr>
      </w:pPr>
      <w:r w:rsidRPr="00052356">
        <w:rPr>
          <w:rFonts w:ascii="Times New Roman" w:eastAsia="楷体" w:hAnsi="Times New Roman" w:cs="Times New Roman" w:hint="eastAsia"/>
          <w:color w:val="FF0000"/>
          <w:sz w:val="30"/>
          <w:szCs w:val="30"/>
        </w:rPr>
        <w:t>原文网址：</w:t>
      </w:r>
      <w:r w:rsidRPr="00052356">
        <w:rPr>
          <w:rFonts w:ascii="Times New Roman" w:eastAsia="楷体" w:hAnsi="Times New Roman" w:cs="Times New Roman"/>
          <w:color w:val="FF0000"/>
          <w:sz w:val="30"/>
          <w:szCs w:val="30"/>
        </w:rPr>
        <w:t>http://blog.sina.com.cn/s/blog_68f81b8b0100jtse.html</w:t>
      </w:r>
    </w:p>
    <w:p w14:paraId="51E16D2B" w14:textId="77777777" w:rsidR="00E022B5" w:rsidRPr="0032144B" w:rsidRDefault="00E022B5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16"/>
          <w:szCs w:val="16"/>
        </w:rPr>
        <w:t> </w:t>
      </w:r>
    </w:p>
    <w:p w14:paraId="5025D9E5" w14:textId="77777777" w:rsidR="00E022B5" w:rsidRPr="0032144B" w:rsidRDefault="00E022B5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16"/>
          <w:szCs w:val="16"/>
        </w:rPr>
        <w:t> </w:t>
      </w:r>
    </w:p>
    <w:p w14:paraId="572506C6" w14:textId="77777777" w:rsidR="00E022B5" w:rsidRPr="0032144B" w:rsidRDefault="00E022B5" w:rsidP="003770F5">
      <w:pPr>
        <w:pStyle w:val="a3"/>
        <w:shd w:val="clear" w:color="auto" w:fill="FFFFFF" w:themeFill="background1"/>
        <w:spacing w:before="0" w:beforeAutospacing="0" w:after="75" w:afterAutospacing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32144B">
        <w:rPr>
          <w:rFonts w:ascii="Times New Roman" w:eastAsia="楷体" w:hAnsi="Times New Roman" w:cs="Times New Roman"/>
          <w:sz w:val="16"/>
          <w:szCs w:val="16"/>
        </w:rPr>
        <w:t> </w:t>
      </w:r>
    </w:p>
    <w:p w14:paraId="156DEA65" w14:textId="09EC96EE" w:rsidR="00581172" w:rsidRPr="0032144B" w:rsidRDefault="00581172" w:rsidP="003770F5">
      <w:pPr>
        <w:shd w:val="clear" w:color="auto" w:fill="FFFFFF" w:themeFill="background1"/>
        <w:spacing w:line="360" w:lineRule="auto"/>
        <w:rPr>
          <w:rFonts w:eastAsia="楷体" w:cs="Times New Roman"/>
          <w:color w:val="auto"/>
          <w:sz w:val="24"/>
          <w:szCs w:val="24"/>
        </w:rPr>
      </w:pPr>
    </w:p>
    <w:sectPr w:rsidR="00581172" w:rsidRPr="0032144B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1486" w14:textId="77777777" w:rsidR="00104136" w:rsidRDefault="00104136" w:rsidP="00AB2E10">
      <w:r>
        <w:separator/>
      </w:r>
    </w:p>
  </w:endnote>
  <w:endnote w:type="continuationSeparator" w:id="0">
    <w:p w14:paraId="48285D00" w14:textId="77777777" w:rsidR="00104136" w:rsidRDefault="00104136" w:rsidP="00AB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968308"/>
      <w:docPartObj>
        <w:docPartGallery w:val="Page Numbers (Bottom of Page)"/>
        <w:docPartUnique/>
      </w:docPartObj>
    </w:sdtPr>
    <w:sdtEndPr/>
    <w:sdtContent>
      <w:p w14:paraId="2C9BA597" w14:textId="41F64253" w:rsidR="000274EA" w:rsidRDefault="000274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BE7C01" w14:textId="77777777" w:rsidR="000274EA" w:rsidRDefault="000274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DF69" w14:textId="77777777" w:rsidR="00104136" w:rsidRDefault="00104136" w:rsidP="00AB2E10">
      <w:r>
        <w:separator/>
      </w:r>
    </w:p>
  </w:footnote>
  <w:footnote w:type="continuationSeparator" w:id="0">
    <w:p w14:paraId="34289128" w14:textId="77777777" w:rsidR="00104136" w:rsidRDefault="00104136" w:rsidP="00AB2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7EE"/>
    <w:multiLevelType w:val="hybridMultilevel"/>
    <w:tmpl w:val="E1EE0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97B95"/>
    <w:multiLevelType w:val="hybridMultilevel"/>
    <w:tmpl w:val="9E1ADB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1A7F68"/>
    <w:multiLevelType w:val="hybridMultilevel"/>
    <w:tmpl w:val="E82692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4A6CE4"/>
    <w:multiLevelType w:val="hybridMultilevel"/>
    <w:tmpl w:val="68CA6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B28B8"/>
    <w:multiLevelType w:val="hybridMultilevel"/>
    <w:tmpl w:val="33FCB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1A53"/>
    <w:multiLevelType w:val="hybridMultilevel"/>
    <w:tmpl w:val="D0783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139A6"/>
    <w:multiLevelType w:val="hybridMultilevel"/>
    <w:tmpl w:val="1786CD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937B64"/>
    <w:multiLevelType w:val="hybridMultilevel"/>
    <w:tmpl w:val="384AD3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9C73EB"/>
    <w:multiLevelType w:val="hybridMultilevel"/>
    <w:tmpl w:val="98B27A94"/>
    <w:lvl w:ilvl="0" w:tplc="04090001">
      <w:start w:val="1"/>
      <w:numFmt w:val="bullet"/>
      <w:lvlText w:val=""/>
      <w:lvlJc w:val="left"/>
      <w:pPr>
        <w:ind w:left="6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</w:abstractNum>
  <w:abstractNum w:abstractNumId="9" w15:restartNumberingAfterBreak="0">
    <w:nsid w:val="66A815E8"/>
    <w:multiLevelType w:val="hybridMultilevel"/>
    <w:tmpl w:val="1B5AAF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5F6C33"/>
    <w:multiLevelType w:val="hybridMultilevel"/>
    <w:tmpl w:val="1EDE9FE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9C"/>
    <w:rsid w:val="000002A2"/>
    <w:rsid w:val="00002212"/>
    <w:rsid w:val="000258D4"/>
    <w:rsid w:val="000274EA"/>
    <w:rsid w:val="000311BF"/>
    <w:rsid w:val="00052356"/>
    <w:rsid w:val="000770E9"/>
    <w:rsid w:val="0007792F"/>
    <w:rsid w:val="000831C5"/>
    <w:rsid w:val="00084347"/>
    <w:rsid w:val="00091EF5"/>
    <w:rsid w:val="000B59CA"/>
    <w:rsid w:val="000B67D3"/>
    <w:rsid w:val="000B7753"/>
    <w:rsid w:val="000C2D9C"/>
    <w:rsid w:val="000C7507"/>
    <w:rsid w:val="000C7DA3"/>
    <w:rsid w:val="000D786E"/>
    <w:rsid w:val="00104136"/>
    <w:rsid w:val="001428DB"/>
    <w:rsid w:val="00160750"/>
    <w:rsid w:val="0016326F"/>
    <w:rsid w:val="00163BA4"/>
    <w:rsid w:val="001735F6"/>
    <w:rsid w:val="00186CBA"/>
    <w:rsid w:val="001964F4"/>
    <w:rsid w:val="001C379F"/>
    <w:rsid w:val="00223500"/>
    <w:rsid w:val="00225966"/>
    <w:rsid w:val="00231587"/>
    <w:rsid w:val="00243097"/>
    <w:rsid w:val="00247739"/>
    <w:rsid w:val="00277149"/>
    <w:rsid w:val="0028719C"/>
    <w:rsid w:val="002A43DA"/>
    <w:rsid w:val="002A6A53"/>
    <w:rsid w:val="002B2091"/>
    <w:rsid w:val="002B54FA"/>
    <w:rsid w:val="002C7D5A"/>
    <w:rsid w:val="002F0906"/>
    <w:rsid w:val="00301A27"/>
    <w:rsid w:val="00306A1E"/>
    <w:rsid w:val="00316433"/>
    <w:rsid w:val="0032144B"/>
    <w:rsid w:val="003770F5"/>
    <w:rsid w:val="0037729E"/>
    <w:rsid w:val="0038213B"/>
    <w:rsid w:val="00382237"/>
    <w:rsid w:val="00382BCB"/>
    <w:rsid w:val="00385D64"/>
    <w:rsid w:val="003955F6"/>
    <w:rsid w:val="003A7C42"/>
    <w:rsid w:val="003B429E"/>
    <w:rsid w:val="003D73D1"/>
    <w:rsid w:val="003E6E63"/>
    <w:rsid w:val="004001DC"/>
    <w:rsid w:val="0040444D"/>
    <w:rsid w:val="004209F3"/>
    <w:rsid w:val="00426635"/>
    <w:rsid w:val="00451D8F"/>
    <w:rsid w:val="004562DC"/>
    <w:rsid w:val="00465C89"/>
    <w:rsid w:val="004669DF"/>
    <w:rsid w:val="00483C21"/>
    <w:rsid w:val="004A32A6"/>
    <w:rsid w:val="004A7356"/>
    <w:rsid w:val="004B331D"/>
    <w:rsid w:val="004C5F74"/>
    <w:rsid w:val="004D61A0"/>
    <w:rsid w:val="004E78CC"/>
    <w:rsid w:val="004F63F1"/>
    <w:rsid w:val="004F67AC"/>
    <w:rsid w:val="00521D04"/>
    <w:rsid w:val="00547930"/>
    <w:rsid w:val="0057747B"/>
    <w:rsid w:val="00581172"/>
    <w:rsid w:val="00595F5A"/>
    <w:rsid w:val="005B0CE0"/>
    <w:rsid w:val="005C3E65"/>
    <w:rsid w:val="005D3A15"/>
    <w:rsid w:val="005D59D2"/>
    <w:rsid w:val="005E3F35"/>
    <w:rsid w:val="005F0B73"/>
    <w:rsid w:val="00605652"/>
    <w:rsid w:val="0060721D"/>
    <w:rsid w:val="0060799D"/>
    <w:rsid w:val="00614D42"/>
    <w:rsid w:val="00636AD6"/>
    <w:rsid w:val="00640C6C"/>
    <w:rsid w:val="006609C8"/>
    <w:rsid w:val="00661277"/>
    <w:rsid w:val="00672F4D"/>
    <w:rsid w:val="006738D1"/>
    <w:rsid w:val="006A16E8"/>
    <w:rsid w:val="006D077C"/>
    <w:rsid w:val="006F3261"/>
    <w:rsid w:val="00706EB2"/>
    <w:rsid w:val="007145B2"/>
    <w:rsid w:val="00723CB3"/>
    <w:rsid w:val="007538F6"/>
    <w:rsid w:val="007553C8"/>
    <w:rsid w:val="0077556B"/>
    <w:rsid w:val="007A231B"/>
    <w:rsid w:val="007C1072"/>
    <w:rsid w:val="007E7CB9"/>
    <w:rsid w:val="007F54DD"/>
    <w:rsid w:val="00803C2C"/>
    <w:rsid w:val="0082580B"/>
    <w:rsid w:val="00826C84"/>
    <w:rsid w:val="008316CB"/>
    <w:rsid w:val="008439C4"/>
    <w:rsid w:val="008445A0"/>
    <w:rsid w:val="00856C97"/>
    <w:rsid w:val="00861BA0"/>
    <w:rsid w:val="0089127A"/>
    <w:rsid w:val="00897C45"/>
    <w:rsid w:val="008C074E"/>
    <w:rsid w:val="008D0173"/>
    <w:rsid w:val="008D1CBE"/>
    <w:rsid w:val="008D1DF5"/>
    <w:rsid w:val="008D614F"/>
    <w:rsid w:val="008E370A"/>
    <w:rsid w:val="008F0404"/>
    <w:rsid w:val="008F1831"/>
    <w:rsid w:val="00901561"/>
    <w:rsid w:val="009056D7"/>
    <w:rsid w:val="00924429"/>
    <w:rsid w:val="00934CD8"/>
    <w:rsid w:val="00941EC3"/>
    <w:rsid w:val="009448E3"/>
    <w:rsid w:val="009522EC"/>
    <w:rsid w:val="00971A7F"/>
    <w:rsid w:val="00986FA6"/>
    <w:rsid w:val="009A3111"/>
    <w:rsid w:val="009B0434"/>
    <w:rsid w:val="009C6327"/>
    <w:rsid w:val="009E02BC"/>
    <w:rsid w:val="009E75BE"/>
    <w:rsid w:val="00A023AC"/>
    <w:rsid w:val="00A40888"/>
    <w:rsid w:val="00A53551"/>
    <w:rsid w:val="00A82808"/>
    <w:rsid w:val="00A90D3C"/>
    <w:rsid w:val="00A974C7"/>
    <w:rsid w:val="00AB2E10"/>
    <w:rsid w:val="00AB6C2C"/>
    <w:rsid w:val="00AC1992"/>
    <w:rsid w:val="00AC7963"/>
    <w:rsid w:val="00AE6BC2"/>
    <w:rsid w:val="00AF03E8"/>
    <w:rsid w:val="00AF669F"/>
    <w:rsid w:val="00AF796D"/>
    <w:rsid w:val="00B00F1E"/>
    <w:rsid w:val="00B03FFC"/>
    <w:rsid w:val="00B06CA0"/>
    <w:rsid w:val="00B10057"/>
    <w:rsid w:val="00B10F65"/>
    <w:rsid w:val="00B14E51"/>
    <w:rsid w:val="00B32019"/>
    <w:rsid w:val="00B53A0C"/>
    <w:rsid w:val="00B63EB8"/>
    <w:rsid w:val="00BA001A"/>
    <w:rsid w:val="00BA7BC9"/>
    <w:rsid w:val="00BB1520"/>
    <w:rsid w:val="00BB1C99"/>
    <w:rsid w:val="00BB42D8"/>
    <w:rsid w:val="00BC1688"/>
    <w:rsid w:val="00BC5C29"/>
    <w:rsid w:val="00BD4F66"/>
    <w:rsid w:val="00C717A2"/>
    <w:rsid w:val="00C805CD"/>
    <w:rsid w:val="00C9421E"/>
    <w:rsid w:val="00C96C69"/>
    <w:rsid w:val="00CB37FD"/>
    <w:rsid w:val="00CB6547"/>
    <w:rsid w:val="00CD65AD"/>
    <w:rsid w:val="00CF11C7"/>
    <w:rsid w:val="00D16A12"/>
    <w:rsid w:val="00D37AC5"/>
    <w:rsid w:val="00D66AD9"/>
    <w:rsid w:val="00D67B6C"/>
    <w:rsid w:val="00D725CA"/>
    <w:rsid w:val="00D73721"/>
    <w:rsid w:val="00D83D99"/>
    <w:rsid w:val="00D9406B"/>
    <w:rsid w:val="00D96966"/>
    <w:rsid w:val="00DA5443"/>
    <w:rsid w:val="00DB4F15"/>
    <w:rsid w:val="00DC5B6D"/>
    <w:rsid w:val="00DD271D"/>
    <w:rsid w:val="00DF1552"/>
    <w:rsid w:val="00DF2BD6"/>
    <w:rsid w:val="00E022B5"/>
    <w:rsid w:val="00E16E11"/>
    <w:rsid w:val="00E20C9C"/>
    <w:rsid w:val="00E25B4E"/>
    <w:rsid w:val="00E405BF"/>
    <w:rsid w:val="00E51477"/>
    <w:rsid w:val="00E52E79"/>
    <w:rsid w:val="00E60B64"/>
    <w:rsid w:val="00E670D7"/>
    <w:rsid w:val="00E703D5"/>
    <w:rsid w:val="00E95E7B"/>
    <w:rsid w:val="00EA6D98"/>
    <w:rsid w:val="00EC1E9B"/>
    <w:rsid w:val="00EC68C3"/>
    <w:rsid w:val="00EC7D97"/>
    <w:rsid w:val="00ED4700"/>
    <w:rsid w:val="00ED649C"/>
    <w:rsid w:val="00EE1130"/>
    <w:rsid w:val="00EF2AF5"/>
    <w:rsid w:val="00EF52AA"/>
    <w:rsid w:val="00EF73C6"/>
    <w:rsid w:val="00F056A6"/>
    <w:rsid w:val="00F339AA"/>
    <w:rsid w:val="00F348CF"/>
    <w:rsid w:val="00F35AA0"/>
    <w:rsid w:val="00F37CD5"/>
    <w:rsid w:val="00F41D23"/>
    <w:rsid w:val="00F540C1"/>
    <w:rsid w:val="00F608C9"/>
    <w:rsid w:val="00F62D6A"/>
    <w:rsid w:val="00F72DD4"/>
    <w:rsid w:val="00F77E25"/>
    <w:rsid w:val="00F81BF0"/>
    <w:rsid w:val="00F84B61"/>
    <w:rsid w:val="00F84E54"/>
    <w:rsid w:val="00F85465"/>
    <w:rsid w:val="00F91FE4"/>
    <w:rsid w:val="00FB366D"/>
    <w:rsid w:val="00FB44EC"/>
    <w:rsid w:val="00FC23BF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35D0C"/>
  <w15:chartTrackingRefBased/>
  <w15:docId w15:val="{4FACA856-1B9E-4B0C-BCB0-2738B3A9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231F20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6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2B5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B2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2E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2E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6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A02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859B-630A-4E12-BAB0-FACCC45F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hongfei</dc:creator>
  <cp:keywords/>
  <dc:description/>
  <cp:lastModifiedBy>hongfei zhu</cp:lastModifiedBy>
  <cp:revision>368</cp:revision>
  <dcterms:created xsi:type="dcterms:W3CDTF">2018-06-06T06:25:00Z</dcterms:created>
  <dcterms:modified xsi:type="dcterms:W3CDTF">2020-04-12T14:04:00Z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