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1DD" w:rsidRPr="00D314C7" w:rsidRDefault="00D314C7" w:rsidP="00D314C7">
      <w:pPr>
        <w:jc w:val="center"/>
        <w:rPr>
          <w:sz w:val="24"/>
        </w:rPr>
      </w:pPr>
      <w:r w:rsidRPr="00D314C7">
        <w:rPr>
          <w:rFonts w:hint="eastAsia"/>
          <w:sz w:val="24"/>
        </w:rPr>
        <w:t>形势与政策大报告感悟</w:t>
      </w:r>
    </w:p>
    <w:p w:rsidR="00D314C7" w:rsidRDefault="00D314C7" w:rsidP="00D314C7">
      <w:pPr>
        <w:jc w:val="center"/>
      </w:pPr>
      <w:r>
        <w:rPr>
          <w:rFonts w:hint="eastAsia"/>
        </w:rPr>
        <w:t>杨庆龙</w:t>
      </w:r>
    </w:p>
    <w:p w:rsidR="00D314C7" w:rsidRDefault="00D314C7" w:rsidP="00D314C7">
      <w:pPr>
        <w:jc w:val="center"/>
      </w:pPr>
      <w:r>
        <w:rPr>
          <w:rFonts w:hint="eastAsia"/>
        </w:rPr>
        <w:t>1500012956</w:t>
      </w:r>
    </w:p>
    <w:p w:rsidR="00152A9C" w:rsidRDefault="009C1343">
      <w:proofErr w:type="gramStart"/>
      <w:r>
        <w:rPr>
          <w:rFonts w:hint="eastAsia"/>
        </w:rPr>
        <w:t>一</w:t>
      </w:r>
      <w:proofErr w:type="gramEnd"/>
      <w:r>
        <w:rPr>
          <w:rFonts w:hint="eastAsia"/>
        </w:rPr>
        <w:t>，财政的避险作用</w:t>
      </w:r>
    </w:p>
    <w:p w:rsidR="00D314C7" w:rsidRDefault="00152A9C">
      <w:r>
        <w:rPr>
          <w:rFonts w:hint="eastAsia"/>
        </w:rPr>
        <w:t>在此之前，我只从社会再分配，调控市场行为以及基础建设的角度思考过财政的作用，而这次大报告上所使用避险的角度是我之前从未想过的。但再稍微深入地想一想就能发现，</w:t>
      </w:r>
      <w:r w:rsidR="00AD3532">
        <w:rPr>
          <w:rFonts w:hint="eastAsia"/>
        </w:rPr>
        <w:t>再分配是为了防止寡头的出现；市场调控是为了防止市场崩溃；基础设施建设更是对改善广大群众的生活品质有重大意义。</w:t>
      </w:r>
      <w:r w:rsidR="00983FAE">
        <w:rPr>
          <w:rFonts w:hint="eastAsia"/>
        </w:rPr>
        <w:t>如果从避险的角度看待财政的功能，那财政最基本的功能也就是防止最坏的社会风险的发生，也就是社会崩溃。而社会又是一个很复杂的系统，各因素环环相扣，缺了其中任意一环都会导致系统崩溃。</w:t>
      </w:r>
      <w:r w:rsidR="009F4C25">
        <w:rPr>
          <w:rFonts w:hint="eastAsia"/>
        </w:rPr>
        <w:t>维护其中最脆弱的几环也就成了财政的首要任务。这也让我们在指定财政的工作目标时有据可依，不至于浪费宝贵的资源。</w:t>
      </w:r>
    </w:p>
    <w:p w:rsidR="009C1343" w:rsidRDefault="009C1343">
      <w:r>
        <w:rPr>
          <w:rFonts w:hint="eastAsia"/>
        </w:rPr>
        <w:t>二，传统思想的作用</w:t>
      </w:r>
    </w:p>
    <w:p w:rsidR="009C1343" w:rsidRDefault="00BD1DB2">
      <w:r>
        <w:rPr>
          <w:rFonts w:hint="eastAsia"/>
        </w:rPr>
        <w:t>使用传统相生相克的思维指导工作是我的第二项收获。西方的哲学体系强调的是正交性，也就是各因素之间尽可能地不相干，改变了其中之一不会影响其他。这是一种忽视整体性，只关注局部的思维模式。现实世界中，万物都是相互关联的，要将基于万物都是独立的基础得到的结论应用于现实世界必然会面对不少问题。而传统文化则比较注重系统的整体性，不太看重系统内部各部分具体的情况，这也就导致传统文化很难找到事实依据，面对一种</w:t>
      </w:r>
      <w:proofErr w:type="gramStart"/>
      <w:r>
        <w:t>”</w:t>
      </w:r>
      <w:proofErr w:type="gramEnd"/>
      <w:r>
        <w:rPr>
          <w:rFonts w:hint="eastAsia"/>
        </w:rPr>
        <w:t>我能让这个系统工作，但我不知道它是怎么工作</w:t>
      </w:r>
      <w:proofErr w:type="gramStart"/>
      <w:r>
        <w:t>”</w:t>
      </w:r>
      <w:proofErr w:type="gramEnd"/>
      <w:r>
        <w:rPr>
          <w:rFonts w:hint="eastAsia"/>
        </w:rPr>
        <w:t>的尴尬境地，并在与西方哲学一次次的交锋中败下阵</w:t>
      </w:r>
      <w:r w:rsidR="004000EE">
        <w:rPr>
          <w:rFonts w:hint="eastAsia"/>
        </w:rPr>
        <w:t>来。</w:t>
      </w:r>
      <w:r w:rsidR="009C1343">
        <w:rPr>
          <w:rFonts w:hint="eastAsia"/>
        </w:rPr>
        <w:t>以前也曾经考虑过如何将这种整体的思想和西方正交的思想进行融合，但并没有比较好的时机让我尝试，今天看到的政府机构的尝试让我见识到了这一思想的真正用法。</w:t>
      </w:r>
    </w:p>
    <w:p w:rsidR="00C55CD1" w:rsidRDefault="00C55CD1">
      <w:r>
        <w:rPr>
          <w:rFonts w:hint="eastAsia"/>
        </w:rPr>
        <w:t>三，论据的正确使用</w:t>
      </w:r>
    </w:p>
    <w:p w:rsidR="00C55CD1" w:rsidRDefault="00C55CD1">
      <w:pPr>
        <w:rPr>
          <w:rFonts w:hint="eastAsia"/>
        </w:rPr>
      </w:pPr>
      <w:r>
        <w:rPr>
          <w:rFonts w:hint="eastAsia"/>
        </w:rPr>
        <w:t>主讲人在说明自己的观点时不可避免地会使用一些论据，而为了表现得不落后于时代，则更要用一些比较时髦的论据。但是，这就面对一个问题，我们是否应当根据听众的知识水平决定使用所使用的论据。比如，AI被炒得很热，主讲人也使用了这个例子。但以个人的想法，他并没有从一个比较好的角度诠释这个概念。首先，AI并不可能如科幻小说所写拥有自我意志，就更不会有能力统治人类。其次，AI的确会逼走大批劳动力，这是</w:t>
      </w:r>
      <w:r w:rsidR="00802267">
        <w:rPr>
          <w:rFonts w:hint="eastAsia"/>
        </w:rPr>
        <w:t>社会中低级生产力被更高级生产力取代的过程，并不是所谓的机器取代人类。</w:t>
      </w:r>
      <w:r w:rsidR="00D42F3F">
        <w:rPr>
          <w:rFonts w:hint="eastAsia"/>
        </w:rPr>
        <w:t>主讲人又使用到量子力学的概念，这个地方他将随机概率与确定规律对立了起来，这是错误的。确定一件事物的发生概率也是人类总结规律的一种方法，这与牛顿世界观并不对立，也就造不成冲击。真正的冲击是观察者效应，也就是世界会因为观察者不同而不同。我们在唯物主义的世界里得到了唯心主义的结论，这才是真正对科学界造成冲击的思想。</w:t>
      </w:r>
      <w:bookmarkStart w:id="0" w:name="_GoBack"/>
      <w:bookmarkEnd w:id="0"/>
    </w:p>
    <w:sectPr w:rsidR="00C55C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7A6"/>
    <w:rsid w:val="00152A9C"/>
    <w:rsid w:val="004000EE"/>
    <w:rsid w:val="00516FC7"/>
    <w:rsid w:val="005D7549"/>
    <w:rsid w:val="006859CB"/>
    <w:rsid w:val="00802267"/>
    <w:rsid w:val="00890F66"/>
    <w:rsid w:val="009317A6"/>
    <w:rsid w:val="00983FAE"/>
    <w:rsid w:val="009C1343"/>
    <w:rsid w:val="009F4C25"/>
    <w:rsid w:val="00AB1A87"/>
    <w:rsid w:val="00AD3532"/>
    <w:rsid w:val="00B1376B"/>
    <w:rsid w:val="00BD1DB2"/>
    <w:rsid w:val="00C55CD1"/>
    <w:rsid w:val="00D314C7"/>
    <w:rsid w:val="00D42F3F"/>
    <w:rsid w:val="00D641DD"/>
    <w:rsid w:val="00F217F3"/>
    <w:rsid w:val="00F31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6134"/>
  <w15:chartTrackingRefBased/>
  <w15:docId w15:val="{A314A0FA-86C0-4DF8-851F-D64F59C34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154</Words>
  <Characters>881</Characters>
  <Application>Microsoft Office Word</Application>
  <DocSecurity>0</DocSecurity>
  <Lines>7</Lines>
  <Paragraphs>2</Paragraphs>
  <ScaleCrop>false</ScaleCrop>
  <Company>PKU</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Qinglong Yang</dc:creator>
  <cp:keywords/>
  <dc:description/>
  <cp:lastModifiedBy>Qinglong Yang</cp:lastModifiedBy>
  <cp:revision>9</cp:revision>
  <dcterms:created xsi:type="dcterms:W3CDTF">2017-10-28T10:27:00Z</dcterms:created>
  <dcterms:modified xsi:type="dcterms:W3CDTF">2017-10-28T11:25:00Z</dcterms:modified>
</cp:coreProperties>
</file>