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1D3" w:rsidRDefault="00215115" w:rsidP="00215115">
      <w:pPr>
        <w:jc w:val="center"/>
        <w:rPr>
          <w:sz w:val="32"/>
          <w:szCs w:val="32"/>
        </w:rPr>
      </w:pPr>
      <w:r w:rsidRPr="00215115">
        <w:rPr>
          <w:rFonts w:hint="eastAsia"/>
          <w:sz w:val="32"/>
          <w:szCs w:val="32"/>
        </w:rPr>
        <w:t>通信原理大作业</w:t>
      </w:r>
    </w:p>
    <w:p w:rsidR="00215115" w:rsidRDefault="00215115" w:rsidP="0021511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完成如下通信系统的仿真：</w:t>
      </w:r>
      <w:r w:rsidR="00E97D3C">
        <w:rPr>
          <w:rFonts w:hint="eastAsia"/>
          <w:sz w:val="24"/>
          <w:szCs w:val="24"/>
        </w:rPr>
        <w:t>在通信系统的发射端以80</w:t>
      </w:r>
      <w:r w:rsidR="001C4C58">
        <w:rPr>
          <w:sz w:val="24"/>
          <w:szCs w:val="24"/>
        </w:rPr>
        <w:t>K</w:t>
      </w:r>
      <w:r w:rsidR="00E97D3C">
        <w:rPr>
          <w:rFonts w:hint="eastAsia"/>
          <w:sz w:val="24"/>
          <w:szCs w:val="24"/>
        </w:rPr>
        <w:t>bps的码元速率</w:t>
      </w:r>
      <w:r w:rsidR="00133141">
        <w:rPr>
          <w:rFonts w:hint="eastAsia"/>
          <w:sz w:val="24"/>
          <w:szCs w:val="24"/>
        </w:rPr>
        <w:t>发送</w:t>
      </w:r>
      <w:bookmarkStart w:id="0" w:name="_GoBack"/>
      <w:bookmarkEnd w:id="0"/>
      <w:r w:rsidR="00133141">
        <w:rPr>
          <w:rFonts w:hint="eastAsia"/>
          <w:sz w:val="24"/>
          <w:szCs w:val="24"/>
        </w:rPr>
        <w:t>0/1比特序列</w:t>
      </w:r>
      <w:r w:rsidR="00150ECD">
        <w:rPr>
          <w:rFonts w:hint="eastAsia"/>
          <w:sz w:val="24"/>
          <w:szCs w:val="24"/>
        </w:rPr>
        <w:t>。随后对</w:t>
      </w:r>
      <w:r w:rsidR="00133141">
        <w:rPr>
          <w:rFonts w:hint="eastAsia"/>
          <w:sz w:val="24"/>
          <w:szCs w:val="24"/>
        </w:rPr>
        <w:t>发射的比特</w:t>
      </w:r>
      <w:r>
        <w:rPr>
          <w:rFonts w:hint="eastAsia"/>
          <w:sz w:val="24"/>
          <w:szCs w:val="24"/>
        </w:rPr>
        <w:t>进行调制，可选的调制方式有</w:t>
      </w:r>
      <w:r w:rsidR="002554E8">
        <w:rPr>
          <w:rFonts w:hint="eastAsia"/>
          <w:sz w:val="24"/>
          <w:szCs w:val="24"/>
        </w:rPr>
        <w:t>BPSK/QPSK</w:t>
      </w:r>
      <w:r>
        <w:rPr>
          <w:rFonts w:hint="eastAsia"/>
          <w:sz w:val="24"/>
          <w:szCs w:val="24"/>
        </w:rPr>
        <w:t>，</w:t>
      </w:r>
      <w:r w:rsidR="00243820">
        <w:rPr>
          <w:rFonts w:hint="eastAsia"/>
          <w:sz w:val="24"/>
          <w:szCs w:val="24"/>
        </w:rPr>
        <w:t>调制后的信号经过</w:t>
      </w:r>
      <w:r w:rsidR="00A873D5">
        <w:rPr>
          <w:rFonts w:hint="eastAsia"/>
          <w:sz w:val="24"/>
          <w:szCs w:val="24"/>
        </w:rPr>
        <w:t>带宽为</w:t>
      </w:r>
      <w:r w:rsidR="002554E8">
        <w:rPr>
          <w:rFonts w:hint="eastAsia"/>
          <w:sz w:val="24"/>
          <w:szCs w:val="24"/>
        </w:rPr>
        <w:t>80</w:t>
      </w:r>
      <w:r w:rsidR="00A873D5">
        <w:rPr>
          <w:sz w:val="24"/>
          <w:szCs w:val="24"/>
        </w:rPr>
        <w:t>KH</w:t>
      </w:r>
      <w:r w:rsidR="00A873D5">
        <w:rPr>
          <w:rFonts w:hint="eastAsia"/>
          <w:sz w:val="24"/>
          <w:szCs w:val="24"/>
        </w:rPr>
        <w:t>z的</w:t>
      </w:r>
      <w:r w:rsidR="00141111">
        <w:rPr>
          <w:rFonts w:hint="eastAsia"/>
          <w:sz w:val="24"/>
          <w:szCs w:val="24"/>
        </w:rPr>
        <w:t>sinc函数理想</w:t>
      </w:r>
      <w:r w:rsidR="00150ECD">
        <w:rPr>
          <w:rFonts w:hint="eastAsia"/>
          <w:sz w:val="24"/>
          <w:szCs w:val="24"/>
        </w:rPr>
        <w:t>低通滤波器。</w:t>
      </w:r>
      <w:r>
        <w:rPr>
          <w:rFonts w:hint="eastAsia"/>
          <w:sz w:val="24"/>
          <w:szCs w:val="24"/>
        </w:rPr>
        <w:t>接着信号经过</w:t>
      </w:r>
      <w:r w:rsidR="00B91AD0">
        <w:rPr>
          <w:rFonts w:hint="eastAsia"/>
          <w:sz w:val="24"/>
          <w:szCs w:val="24"/>
        </w:rPr>
        <w:t>带宽为8</w:t>
      </w:r>
      <w:r w:rsidR="002554E8">
        <w:rPr>
          <w:rFonts w:hint="eastAsia"/>
          <w:sz w:val="24"/>
          <w:szCs w:val="24"/>
        </w:rPr>
        <w:t>0KH</w:t>
      </w:r>
      <w:r w:rsidR="002554E8">
        <w:rPr>
          <w:sz w:val="24"/>
          <w:szCs w:val="24"/>
        </w:rPr>
        <w:t>z</w:t>
      </w:r>
      <w:r w:rsidR="002554E8">
        <w:rPr>
          <w:rFonts w:hint="eastAsia"/>
          <w:sz w:val="24"/>
          <w:szCs w:val="24"/>
        </w:rPr>
        <w:t xml:space="preserve">的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WGN</w:t>
      </w:r>
      <w:r>
        <w:rPr>
          <w:rFonts w:hint="eastAsia"/>
          <w:sz w:val="24"/>
          <w:szCs w:val="24"/>
        </w:rPr>
        <w:t>信道</w:t>
      </w:r>
      <w:r w:rsidR="00280C5D">
        <w:rPr>
          <w:rFonts w:hint="eastAsia"/>
          <w:sz w:val="24"/>
          <w:szCs w:val="24"/>
        </w:rPr>
        <w:t>。在接收端</w:t>
      </w:r>
      <w:r w:rsidR="00150ECD">
        <w:rPr>
          <w:rFonts w:hint="eastAsia"/>
          <w:sz w:val="24"/>
          <w:szCs w:val="24"/>
        </w:rPr>
        <w:t>，</w:t>
      </w:r>
      <w:r w:rsidR="00280C5D">
        <w:rPr>
          <w:rFonts w:hint="eastAsia"/>
          <w:sz w:val="24"/>
          <w:szCs w:val="24"/>
        </w:rPr>
        <w:t>信号首先经过与发射端</w:t>
      </w:r>
      <w:r w:rsidR="00150ECD">
        <w:rPr>
          <w:rFonts w:hint="eastAsia"/>
          <w:sz w:val="24"/>
          <w:szCs w:val="24"/>
        </w:rPr>
        <w:t>匹配的低通滤波器。随后对经过匹配滤波器的信号进行相同速率的采</w:t>
      </w:r>
      <w:r w:rsidR="002554E8">
        <w:rPr>
          <w:rFonts w:hint="eastAsia"/>
          <w:sz w:val="24"/>
          <w:szCs w:val="24"/>
        </w:rPr>
        <w:t>样并</w:t>
      </w:r>
      <w:r w:rsidR="00856B82">
        <w:rPr>
          <w:rFonts w:hint="eastAsia"/>
          <w:sz w:val="24"/>
          <w:szCs w:val="24"/>
        </w:rPr>
        <w:t>对采</w:t>
      </w:r>
      <w:r w:rsidR="00141111">
        <w:rPr>
          <w:rFonts w:hint="eastAsia"/>
          <w:sz w:val="24"/>
          <w:szCs w:val="24"/>
        </w:rPr>
        <w:t>样的信号</w:t>
      </w:r>
      <w:r w:rsidR="00150ECD">
        <w:rPr>
          <w:rFonts w:hint="eastAsia"/>
          <w:sz w:val="24"/>
          <w:szCs w:val="24"/>
        </w:rPr>
        <w:t>点</w:t>
      </w:r>
      <w:r w:rsidR="00141111">
        <w:rPr>
          <w:rFonts w:hint="eastAsia"/>
          <w:sz w:val="24"/>
          <w:szCs w:val="24"/>
        </w:rPr>
        <w:t>进行解调。</w:t>
      </w:r>
      <w:r w:rsidR="00634A48">
        <w:rPr>
          <w:sz w:val="24"/>
          <w:szCs w:val="24"/>
        </w:rPr>
        <w:t xml:space="preserve"> </w:t>
      </w:r>
    </w:p>
    <w:p w:rsidR="005E668A" w:rsidRDefault="00141111" w:rsidP="005E668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试比较</w:t>
      </w:r>
      <w:r w:rsidR="005E668A" w:rsidRPr="00280C5D">
        <w:rPr>
          <w:rFonts w:hint="eastAsia"/>
          <w:sz w:val="24"/>
          <w:szCs w:val="24"/>
        </w:rPr>
        <w:t>不同的调制方式</w:t>
      </w:r>
      <w:r w:rsidR="00A873D5">
        <w:rPr>
          <w:rFonts w:hint="eastAsia"/>
          <w:sz w:val="24"/>
          <w:szCs w:val="24"/>
        </w:rPr>
        <w:t>（</w:t>
      </w:r>
      <w:r w:rsidR="005E668A">
        <w:rPr>
          <w:rFonts w:hint="eastAsia"/>
          <w:sz w:val="24"/>
          <w:szCs w:val="24"/>
        </w:rPr>
        <w:t>BPSK/QPSK</w:t>
      </w:r>
      <w:r w:rsidR="00A873D5">
        <w:rPr>
          <w:rFonts w:hint="eastAsia"/>
          <w:sz w:val="24"/>
          <w:szCs w:val="24"/>
        </w:rPr>
        <w:t>）</w:t>
      </w:r>
      <w:r w:rsidR="005E668A">
        <w:rPr>
          <w:rFonts w:hint="eastAsia"/>
          <w:sz w:val="24"/>
          <w:szCs w:val="24"/>
        </w:rPr>
        <w:t>误码率曲线</w:t>
      </w:r>
      <w:r w:rsidR="003D29A4">
        <w:rPr>
          <w:rFonts w:hint="eastAsia"/>
          <w:sz w:val="24"/>
          <w:szCs w:val="24"/>
        </w:rPr>
        <w:t>，其中曲线以</w:t>
      </w:r>
      <w:r w:rsidR="008C24ED">
        <w:rPr>
          <w:rFonts w:hint="eastAsia"/>
          <w:sz w:val="24"/>
          <w:szCs w:val="24"/>
        </w:rPr>
        <w:t>Eb/N0</w:t>
      </w:r>
      <w:r w:rsidR="0013277B">
        <w:rPr>
          <w:rFonts w:hint="eastAsia"/>
          <w:sz w:val="24"/>
          <w:szCs w:val="24"/>
        </w:rPr>
        <w:t xml:space="preserve"> </w:t>
      </w:r>
      <w:r w:rsidR="003D29A4">
        <w:rPr>
          <w:rFonts w:hint="eastAsia"/>
          <w:sz w:val="24"/>
          <w:szCs w:val="24"/>
        </w:rPr>
        <w:t>(dB）为横轴，BER （log坐标）为纵轴，</w:t>
      </w:r>
      <w:r w:rsidR="008C24ED">
        <w:rPr>
          <w:rFonts w:hint="eastAsia"/>
          <w:sz w:val="24"/>
          <w:szCs w:val="24"/>
        </w:rPr>
        <w:t>Eb/N0</w:t>
      </w:r>
      <w:r w:rsidR="003D29A4">
        <w:rPr>
          <w:rFonts w:hint="eastAsia"/>
          <w:sz w:val="24"/>
          <w:szCs w:val="24"/>
        </w:rPr>
        <w:t>范围</w:t>
      </w:r>
      <w:r w:rsidR="0013277B">
        <w:rPr>
          <w:rFonts w:hint="eastAsia"/>
          <w:sz w:val="24"/>
          <w:szCs w:val="24"/>
        </w:rPr>
        <w:t>自定 (例如0-15dB, 间隔1dB)</w:t>
      </w:r>
    </w:p>
    <w:p w:rsidR="00B87F20" w:rsidRPr="008C24ED" w:rsidRDefault="00856B82" w:rsidP="008C24E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如果在</w:t>
      </w:r>
      <w:r w:rsidR="008E48B3">
        <w:rPr>
          <w:rFonts w:hint="eastAsia"/>
          <w:sz w:val="24"/>
          <w:szCs w:val="24"/>
        </w:rPr>
        <w:t>发射端</w:t>
      </w:r>
      <w:r>
        <w:rPr>
          <w:rFonts w:hint="eastAsia"/>
          <w:sz w:val="24"/>
          <w:szCs w:val="24"/>
        </w:rPr>
        <w:t>和接收端</w:t>
      </w:r>
      <w:r w:rsidR="002554E8">
        <w:rPr>
          <w:rFonts w:hint="eastAsia"/>
          <w:sz w:val="24"/>
          <w:szCs w:val="24"/>
        </w:rPr>
        <w:t>滤波器</w:t>
      </w:r>
      <w:r w:rsidR="002554E8">
        <w:rPr>
          <w:sz w:val="24"/>
          <w:szCs w:val="24"/>
        </w:rPr>
        <w:t>均</w:t>
      </w:r>
      <w:r w:rsidR="004C60FB">
        <w:rPr>
          <w:rFonts w:hint="eastAsia"/>
          <w:sz w:val="24"/>
          <w:szCs w:val="24"/>
        </w:rPr>
        <w:t>采用</w:t>
      </w:r>
      <w:r w:rsidR="008E48B3">
        <w:rPr>
          <w:rFonts w:hint="eastAsia"/>
          <w:sz w:val="24"/>
          <w:szCs w:val="24"/>
        </w:rPr>
        <w:t>平方根</w:t>
      </w:r>
      <w:r w:rsidR="004C60FB">
        <w:rPr>
          <w:rFonts w:hint="eastAsia"/>
          <w:sz w:val="24"/>
          <w:szCs w:val="24"/>
        </w:rPr>
        <w:t>升余弦滤波器</w:t>
      </w:r>
      <w:r>
        <w:rPr>
          <w:rFonts w:hint="eastAsia"/>
          <w:sz w:val="24"/>
          <w:szCs w:val="24"/>
        </w:rPr>
        <w:t>，</w:t>
      </w:r>
      <w:r w:rsidR="00A873D5">
        <w:rPr>
          <w:rFonts w:hint="eastAsia"/>
          <w:sz w:val="24"/>
          <w:szCs w:val="24"/>
        </w:rPr>
        <w:t>根据给出的符号速率，</w:t>
      </w:r>
      <w:r w:rsidR="00B87F20">
        <w:rPr>
          <w:rFonts w:hint="eastAsia"/>
          <w:sz w:val="24"/>
          <w:szCs w:val="24"/>
        </w:rPr>
        <w:t>在一张图上画出</w:t>
      </w:r>
      <w:r w:rsidR="004C60FB">
        <w:rPr>
          <w:rFonts w:hint="eastAsia"/>
          <w:sz w:val="24"/>
          <w:szCs w:val="24"/>
        </w:rPr>
        <w:t>在BPSK</w:t>
      </w:r>
      <w:r w:rsidR="00150ECD">
        <w:rPr>
          <w:rFonts w:hint="eastAsia"/>
          <w:sz w:val="24"/>
          <w:szCs w:val="24"/>
        </w:rPr>
        <w:t>调制方式</w:t>
      </w:r>
      <w:r w:rsidR="004C60FB">
        <w:rPr>
          <w:rFonts w:hint="eastAsia"/>
          <w:sz w:val="24"/>
          <w:szCs w:val="24"/>
        </w:rPr>
        <w:t>下，</w:t>
      </w:r>
      <w:r w:rsidR="00A873D5">
        <w:rPr>
          <w:rFonts w:hint="eastAsia"/>
          <w:sz w:val="24"/>
          <w:szCs w:val="24"/>
        </w:rPr>
        <w:t>升余弦函数滚降系数</w:t>
      </w:r>
      <m:oMath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 w:rsidR="008E48B3">
        <w:rPr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0.5</m:t>
        </m:r>
      </m:oMath>
      <w:r w:rsidR="008E48B3">
        <w:rPr>
          <w:sz w:val="24"/>
          <w:szCs w:val="24"/>
        </w:rPr>
        <w:t>和</w:t>
      </w:r>
      <w:r w:rsidR="00377ED2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="008E48B3">
        <w:rPr>
          <w:rFonts w:hint="eastAsia"/>
          <w:sz w:val="24"/>
          <w:szCs w:val="24"/>
        </w:rPr>
        <w:t>误码率曲线</w:t>
      </w:r>
      <w:r w:rsidR="008C24ED">
        <w:rPr>
          <w:rFonts w:hint="eastAsia"/>
          <w:sz w:val="24"/>
          <w:szCs w:val="24"/>
        </w:rPr>
        <w:t>并和理论曲线进行比较，各个曲线</w:t>
      </w:r>
      <w:r w:rsidR="00B87F20">
        <w:rPr>
          <w:rFonts w:hint="eastAsia"/>
          <w:sz w:val="24"/>
          <w:szCs w:val="24"/>
        </w:rPr>
        <w:t>用不同颜色区分</w:t>
      </w:r>
      <w:r w:rsidR="008E48B3">
        <w:rPr>
          <w:rFonts w:hint="eastAsia"/>
          <w:sz w:val="24"/>
          <w:szCs w:val="24"/>
        </w:rPr>
        <w:t>。</w:t>
      </w:r>
      <w:r w:rsidR="00B87F20">
        <w:rPr>
          <w:rFonts w:hint="eastAsia"/>
          <w:sz w:val="24"/>
          <w:szCs w:val="24"/>
        </w:rPr>
        <w:t>接着在另一张图画出QPSK调制3种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B87F20">
        <w:rPr>
          <w:sz w:val="24"/>
          <w:szCs w:val="24"/>
        </w:rPr>
        <w:t>的误码率曲线</w:t>
      </w:r>
      <w:r w:rsidR="008C24ED">
        <w:rPr>
          <w:rFonts w:hint="eastAsia"/>
          <w:sz w:val="24"/>
          <w:szCs w:val="24"/>
        </w:rPr>
        <w:t>并和理论曲线进行比较</w:t>
      </w:r>
      <w:r w:rsidR="00B87F20">
        <w:rPr>
          <w:rFonts w:hint="eastAsia"/>
          <w:sz w:val="24"/>
          <w:szCs w:val="24"/>
        </w:rPr>
        <w:t>，</w:t>
      </w:r>
      <w:r w:rsidR="008C24ED">
        <w:rPr>
          <w:rFonts w:hint="eastAsia"/>
          <w:sz w:val="24"/>
          <w:szCs w:val="24"/>
        </w:rPr>
        <w:t>各个曲线</w:t>
      </w:r>
      <w:r w:rsidR="00B87F20">
        <w:rPr>
          <w:sz w:val="24"/>
          <w:szCs w:val="24"/>
        </w:rPr>
        <w:t>用不同颜色区分</w:t>
      </w:r>
      <w:r w:rsidR="00B87F20">
        <w:rPr>
          <w:rFonts w:hint="eastAsia"/>
          <w:sz w:val="24"/>
          <w:szCs w:val="24"/>
        </w:rPr>
        <w:t>。</w:t>
      </w:r>
      <w:r w:rsidR="0013277B">
        <w:rPr>
          <w:rFonts w:hint="eastAsia"/>
          <w:sz w:val="24"/>
          <w:szCs w:val="24"/>
        </w:rPr>
        <w:t>曲线</w:t>
      </w:r>
      <w:r w:rsidR="00B87F20" w:rsidRPr="008C24ED">
        <w:rPr>
          <w:rFonts w:hint="eastAsia"/>
          <w:sz w:val="24"/>
          <w:szCs w:val="24"/>
        </w:rPr>
        <w:t>横纵轴</w:t>
      </w:r>
      <w:r w:rsidR="0013277B">
        <w:rPr>
          <w:rFonts w:hint="eastAsia"/>
          <w:sz w:val="24"/>
          <w:szCs w:val="24"/>
        </w:rPr>
        <w:t>要求</w:t>
      </w:r>
      <w:r w:rsidR="00B87F20" w:rsidRPr="008C24ED">
        <w:rPr>
          <w:rFonts w:hint="eastAsia"/>
          <w:sz w:val="24"/>
          <w:szCs w:val="24"/>
        </w:rPr>
        <w:t>同(1)。</w:t>
      </w:r>
    </w:p>
    <w:p w:rsidR="00421AA9" w:rsidRDefault="002554E8" w:rsidP="003374C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在SNR=10</w:t>
      </w:r>
      <w:r>
        <w:rPr>
          <w:sz w:val="24"/>
          <w:szCs w:val="24"/>
        </w:rPr>
        <w:t xml:space="preserve"> </w:t>
      </w:r>
      <w:r>
        <w:rPr>
          <w:rFonts w:eastAsiaTheme="minorHAnsi" w:cs="Calibri" w:hint="eastAsia"/>
          <w:sz w:val="28"/>
        </w:rPr>
        <w:t>dB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hint="eastAsia"/>
          <w:sz w:val="24"/>
          <w:szCs w:val="24"/>
        </w:rPr>
        <w:t>情况下</w:t>
      </w:r>
      <w:r w:rsidR="006C4E4C">
        <w:rPr>
          <w:rFonts w:hint="eastAsia"/>
          <w:sz w:val="24"/>
          <w:szCs w:val="24"/>
        </w:rPr>
        <w:t>，</w:t>
      </w:r>
      <w:r w:rsidR="003D29A4">
        <w:rPr>
          <w:rFonts w:hint="eastAsia"/>
          <w:sz w:val="24"/>
          <w:szCs w:val="24"/>
        </w:rPr>
        <w:t>分别画出</w:t>
      </w:r>
      <w:r w:rsidR="001E699C">
        <w:rPr>
          <w:sz w:val="24"/>
          <w:szCs w:val="24"/>
        </w:rPr>
        <w:t>在</w:t>
      </w:r>
      <w:r w:rsidR="001E699C">
        <w:rPr>
          <w:rFonts w:hint="eastAsia"/>
          <w:sz w:val="24"/>
          <w:szCs w:val="24"/>
        </w:rPr>
        <w:t>8</w:t>
      </w:r>
      <w:r w:rsidR="006C4E4C">
        <w:rPr>
          <w:rFonts w:hint="eastAsia"/>
          <w:sz w:val="24"/>
          <w:szCs w:val="24"/>
        </w:rPr>
        <w:t>0KHz限带</w:t>
      </w:r>
      <w:r w:rsidR="00421AA9">
        <w:rPr>
          <w:rFonts w:hint="eastAsia"/>
          <w:sz w:val="24"/>
          <w:szCs w:val="24"/>
        </w:rPr>
        <w:t>AWGN信道</w:t>
      </w:r>
      <w:r w:rsidR="006C4E4C">
        <w:rPr>
          <w:rFonts w:hint="eastAsia"/>
          <w:sz w:val="24"/>
          <w:szCs w:val="24"/>
        </w:rPr>
        <w:t>下</w:t>
      </w:r>
      <w:r w:rsidR="001E699C">
        <w:rPr>
          <w:rFonts w:hint="eastAsia"/>
          <w:sz w:val="24"/>
          <w:szCs w:val="24"/>
        </w:rPr>
        <w:t>和</w:t>
      </w:r>
      <w:r w:rsidR="001E699C">
        <w:rPr>
          <w:sz w:val="24"/>
          <w:szCs w:val="24"/>
        </w:rPr>
        <w:t>不限带</w:t>
      </w:r>
      <w:r w:rsidR="001E699C">
        <w:rPr>
          <w:rFonts w:hint="eastAsia"/>
          <w:sz w:val="24"/>
          <w:szCs w:val="24"/>
        </w:rPr>
        <w:t>AWGN信道</w:t>
      </w:r>
      <w:r w:rsidR="001E699C">
        <w:rPr>
          <w:sz w:val="24"/>
          <w:szCs w:val="24"/>
        </w:rPr>
        <w:t>下</w:t>
      </w:r>
      <w:r w:rsidR="006C4E4C">
        <w:rPr>
          <w:rFonts w:hint="eastAsia"/>
          <w:sz w:val="24"/>
          <w:szCs w:val="24"/>
        </w:rPr>
        <w:t>滚降系数</w:t>
      </w:r>
      <m:oMath>
        <m: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0.5</m:t>
        </m:r>
      </m:oMath>
      <w:r w:rsidR="006C4E4C">
        <w:rPr>
          <w:rFonts w:hint="eastAsia"/>
          <w:sz w:val="24"/>
          <w:szCs w:val="24"/>
        </w:rPr>
        <w:t>的接收端采样点</w:t>
      </w:r>
      <w:r w:rsidR="00421AA9">
        <w:rPr>
          <w:rFonts w:hint="eastAsia"/>
          <w:sz w:val="24"/>
          <w:szCs w:val="24"/>
        </w:rPr>
        <w:t>星座图</w:t>
      </w:r>
      <w:r w:rsidR="003A3904">
        <w:rPr>
          <w:rFonts w:hint="eastAsia"/>
          <w:sz w:val="24"/>
          <w:szCs w:val="24"/>
        </w:rPr>
        <w:t>（调制方式</w:t>
      </w:r>
      <w:r w:rsidR="001E699C">
        <w:rPr>
          <w:rFonts w:hint="eastAsia"/>
          <w:sz w:val="24"/>
          <w:szCs w:val="24"/>
        </w:rPr>
        <w:t>Q</w:t>
      </w:r>
      <w:r w:rsidR="003A3904">
        <w:rPr>
          <w:rFonts w:hint="eastAsia"/>
          <w:sz w:val="24"/>
          <w:szCs w:val="24"/>
        </w:rPr>
        <w:t>PSK）</w:t>
      </w:r>
      <w:r w:rsidR="00421AA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</w:p>
    <w:p w:rsidR="00243820" w:rsidRDefault="00421AA9" w:rsidP="003374C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对于限带AWGN信道，由于</w:t>
      </w:r>
      <w:r w:rsidR="00E97D3C">
        <w:rPr>
          <w:rFonts w:hint="eastAsia"/>
          <w:sz w:val="24"/>
          <w:szCs w:val="24"/>
        </w:rPr>
        <w:t>发射端设计不合理，会产生</w:t>
      </w:r>
      <w:r>
        <w:rPr>
          <w:rFonts w:hint="eastAsia"/>
          <w:sz w:val="24"/>
          <w:szCs w:val="24"/>
        </w:rPr>
        <w:t>符号间干扰，</w:t>
      </w:r>
      <w:r w:rsidR="00E97D3C">
        <w:rPr>
          <w:rFonts w:hint="eastAsia"/>
          <w:sz w:val="24"/>
          <w:szCs w:val="24"/>
        </w:rPr>
        <w:t>这时候</w:t>
      </w:r>
      <w:r>
        <w:rPr>
          <w:rFonts w:hint="eastAsia"/>
          <w:sz w:val="24"/>
          <w:szCs w:val="24"/>
        </w:rPr>
        <w:t>需要采用时域均衡</w:t>
      </w:r>
      <w:r w:rsidR="00E97D3C">
        <w:rPr>
          <w:rFonts w:hint="eastAsia"/>
          <w:sz w:val="24"/>
          <w:szCs w:val="24"/>
        </w:rPr>
        <w:t>的方法来消除干扰</w:t>
      </w:r>
      <w:r w:rsidR="00812589">
        <w:rPr>
          <w:rFonts w:hint="eastAsia"/>
          <w:sz w:val="24"/>
          <w:szCs w:val="24"/>
        </w:rPr>
        <w:t>。</w:t>
      </w:r>
      <w:r w:rsidR="00C66269">
        <w:rPr>
          <w:rFonts w:hint="eastAsia"/>
          <w:sz w:val="24"/>
          <w:szCs w:val="24"/>
        </w:rPr>
        <w:t>假设</w:t>
      </w:r>
      <w:r w:rsidR="00ED5AD3">
        <w:rPr>
          <w:rFonts w:hint="eastAsia"/>
          <w:sz w:val="24"/>
          <w:szCs w:val="24"/>
        </w:rPr>
        <w:t>接收端采样值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n-k</m:t>
                </m:r>
              </m:sub>
            </m:sSub>
          </m:e>
        </m:nary>
        <m:r>
          <w:rPr>
            <w:rFonts w:ascii="Cambria Math" w:hAnsi="Cambria Math" w:hint="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ED5AD3">
        <w:rPr>
          <w:rFonts w:hint="eastAsia"/>
          <w:sz w:val="24"/>
          <w:szCs w:val="24"/>
        </w:rPr>
        <w:t>, 其中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ED5AD3">
        <w:rPr>
          <w:rFonts w:hint="eastAsia"/>
          <w:sz w:val="24"/>
          <w:szCs w:val="24"/>
        </w:rPr>
        <w:t>表示第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ED5AD3">
        <w:rPr>
          <w:rFonts w:hint="eastAsia"/>
          <w:sz w:val="24"/>
          <w:szCs w:val="24"/>
        </w:rPr>
        <w:t>个发送的符号，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A873D5">
        <w:rPr>
          <w:rFonts w:hint="eastAsia"/>
          <w:sz w:val="24"/>
          <w:szCs w:val="24"/>
        </w:rPr>
        <w:t>表示高斯噪声。</w:t>
      </w:r>
      <w:r w:rsidR="003374CD">
        <w:rPr>
          <w:rFonts w:hint="eastAsia"/>
          <w:sz w:val="24"/>
          <w:szCs w:val="24"/>
        </w:rPr>
        <w:t>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  <w:r w:rsidR="00ED5AD3" w:rsidRPr="003374CD">
        <w:rPr>
          <w:rFonts w:hint="eastAsia"/>
          <w:sz w:val="24"/>
          <w:szCs w:val="24"/>
        </w:rPr>
        <w:t>,</w:t>
      </w:r>
      <w:r w:rsidR="00ED5AD3" w:rsidRPr="003374CD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=0.9</m:t>
        </m:r>
      </m:oMath>
      <w:r w:rsidR="00A873D5">
        <w:rPr>
          <w:rFonts w:hint="eastAsia"/>
          <w:sz w:val="24"/>
          <w:szCs w:val="24"/>
        </w:rPr>
        <w:t>，</w:t>
      </w:r>
      <w:r w:rsidR="00662766" w:rsidRPr="003374CD">
        <w:rPr>
          <w:rFonts w:hint="eastAsia"/>
          <w:sz w:val="24"/>
          <w:szCs w:val="24"/>
        </w:rPr>
        <w:t>试比较</w:t>
      </w:r>
      <w:r w:rsidR="00141111" w:rsidRPr="003374CD">
        <w:rPr>
          <w:rFonts w:hint="eastAsia"/>
          <w:sz w:val="24"/>
          <w:szCs w:val="24"/>
        </w:rPr>
        <w:t>在BPSK 调制方式</w:t>
      </w:r>
      <w:r w:rsidR="00812589">
        <w:rPr>
          <w:rFonts w:hint="eastAsia"/>
          <w:sz w:val="24"/>
          <w:szCs w:val="24"/>
        </w:rPr>
        <w:t>下</w:t>
      </w:r>
      <w:r w:rsidR="00133141">
        <w:rPr>
          <w:rFonts w:hint="eastAsia"/>
          <w:sz w:val="24"/>
          <w:szCs w:val="24"/>
        </w:rPr>
        <w:t>3抽头和5抽头</w:t>
      </w:r>
      <w:r w:rsidR="00945CD2">
        <w:rPr>
          <w:rFonts w:hint="eastAsia"/>
          <w:sz w:val="24"/>
          <w:szCs w:val="24"/>
        </w:rPr>
        <w:t>均衡的误码率曲线。另外改变不同的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945CD2">
        <w:rPr>
          <w:rFonts w:hint="eastAsia"/>
          <w:sz w:val="24"/>
          <w:szCs w:val="24"/>
        </w:rPr>
        <w:t>值（0.9/0.5/0.2</w:t>
      </w:r>
      <w:r w:rsidR="00945CD2">
        <w:rPr>
          <w:sz w:val="24"/>
          <w:szCs w:val="24"/>
        </w:rPr>
        <w:t>）</w:t>
      </w:r>
      <w:r w:rsidR="00945CD2">
        <w:rPr>
          <w:rFonts w:hint="eastAsia"/>
          <w:sz w:val="24"/>
          <w:szCs w:val="24"/>
        </w:rPr>
        <w:t>，比较在不同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945CD2">
        <w:rPr>
          <w:rFonts w:hint="eastAsia"/>
          <w:sz w:val="24"/>
          <w:szCs w:val="24"/>
        </w:rPr>
        <w:t>值情况下均衡后的误码率曲线。</w:t>
      </w:r>
      <w:r w:rsidR="00B87F20">
        <w:rPr>
          <w:rFonts w:hint="eastAsia"/>
          <w:sz w:val="24"/>
          <w:szCs w:val="24"/>
        </w:rPr>
        <w:t>曲线横纵轴</w:t>
      </w:r>
      <w:r w:rsidR="0013277B">
        <w:rPr>
          <w:rFonts w:hint="eastAsia"/>
          <w:sz w:val="24"/>
          <w:szCs w:val="24"/>
        </w:rPr>
        <w:t>要求</w:t>
      </w:r>
      <w:r w:rsidR="00B87F20">
        <w:rPr>
          <w:rFonts w:hint="eastAsia"/>
          <w:sz w:val="24"/>
          <w:szCs w:val="24"/>
        </w:rPr>
        <w:t>同(1)。</w:t>
      </w:r>
    </w:p>
    <w:p w:rsidR="00F9331F" w:rsidRDefault="00F9331F" w:rsidP="00133141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提示1：可以利用matlab</w:t>
      </w:r>
      <w:r w:rsidR="00133141">
        <w:rPr>
          <w:rFonts w:hint="eastAsia"/>
          <w:sz w:val="24"/>
          <w:szCs w:val="24"/>
        </w:rPr>
        <w:t>自带的升余弦滤波器函数</w:t>
      </w:r>
      <w:r>
        <w:rPr>
          <w:rFonts w:hint="eastAsia"/>
          <w:sz w:val="24"/>
          <w:szCs w:val="24"/>
        </w:rPr>
        <w:t>进行编程</w:t>
      </w:r>
      <w:r w:rsidR="00133141">
        <w:rPr>
          <w:rFonts w:hint="eastAsia"/>
          <w:sz w:val="24"/>
          <w:szCs w:val="24"/>
        </w:rPr>
        <w:t>。使用时要注意滤波器的delay参数。</w:t>
      </w:r>
    </w:p>
    <w:p w:rsidR="00133141" w:rsidRDefault="00F9331F" w:rsidP="00133141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提示2：注意</w:t>
      </w:r>
      <w:r w:rsidR="00133141">
        <w:rPr>
          <w:rFonts w:hint="eastAsia"/>
          <w:sz w:val="24"/>
          <w:szCs w:val="24"/>
        </w:rPr>
        <w:t>在低通成型滤波前要对调制的比特进行上采样，之后接收端经过匹配滤波器后要进行下采样。</w:t>
      </w:r>
    </w:p>
    <w:p w:rsidR="003D29A4" w:rsidRPr="003D29A4" w:rsidRDefault="003D29A4" w:rsidP="00133141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提示3：第(3)问直接用matlab中scatterplot函数画星座图。</w:t>
      </w:r>
    </w:p>
    <w:p w:rsidR="000158DB" w:rsidRPr="00DD3F3C" w:rsidRDefault="00F9331F" w:rsidP="00DD3F3C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提示</w:t>
      </w:r>
      <w:r w:rsidR="003D29A4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：第(4)问跟前3问条件无关</w:t>
      </w:r>
      <w:r w:rsidR="00DD3F3C">
        <w:rPr>
          <w:rFonts w:hint="eastAsia"/>
          <w:sz w:val="24"/>
          <w:szCs w:val="24"/>
        </w:rPr>
        <w:t>。</w:t>
      </w:r>
    </w:p>
    <w:p w:rsidR="005E668A" w:rsidRPr="005E668A" w:rsidRDefault="00DD3F3C" w:rsidP="005E668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0CE1AC" wp14:editId="4B3A4E56">
                <wp:simplePos x="0" y="0"/>
                <wp:positionH relativeFrom="column">
                  <wp:posOffset>4495800</wp:posOffset>
                </wp:positionH>
                <wp:positionV relativeFrom="paragraph">
                  <wp:posOffset>403860</wp:posOffset>
                </wp:positionV>
                <wp:extent cx="314325" cy="0"/>
                <wp:effectExtent l="0" t="76200" r="28575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376F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354pt;margin-top:31.8pt;width:24.75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9470CE" wp14:editId="6EB85DE2">
                <wp:simplePos x="0" y="0"/>
                <wp:positionH relativeFrom="column">
                  <wp:posOffset>3248025</wp:posOffset>
                </wp:positionH>
                <wp:positionV relativeFrom="paragraph">
                  <wp:posOffset>403860</wp:posOffset>
                </wp:positionV>
                <wp:extent cx="314325" cy="0"/>
                <wp:effectExtent l="0" t="76200" r="28575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65C77" id="直接箭头连接符 13" o:spid="_x0000_s1026" type="#_x0000_t32" style="position:absolute;left:0;text-align:left;margin-left:255.75pt;margin-top:31.8pt;width:24.75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1F69925" wp14:editId="5C5DE573">
                <wp:simplePos x="0" y="0"/>
                <wp:positionH relativeFrom="column">
                  <wp:posOffset>-400050</wp:posOffset>
                </wp:positionH>
                <wp:positionV relativeFrom="paragraph">
                  <wp:posOffset>232410</wp:posOffset>
                </wp:positionV>
                <wp:extent cx="6248400" cy="933450"/>
                <wp:effectExtent l="0" t="0" r="19050" b="190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33450"/>
                          <a:chOff x="9525" y="-9525"/>
                          <a:chExt cx="6248400" cy="93345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600200" y="-9525"/>
                            <a:ext cx="847725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553B6" w:rsidRDefault="003553B6" w:rsidP="003553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1219200" y="16192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3295650" y="16192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3971925" y="-9525"/>
                            <a:ext cx="933450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553B6" w:rsidRDefault="00DD3F3C" w:rsidP="003553B6">
                              <w:r>
                                <w:rPr>
                                  <w:rFonts w:hint="eastAsia"/>
                                </w:rPr>
                                <w:t>成型</w:t>
                              </w:r>
                              <w:r w:rsidR="003553B6">
                                <w:t>滤波器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5238750" y="0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553B6" w:rsidRDefault="003553B6" w:rsidP="003553B6">
                              <w:r>
                                <w:t>AWGN</w:t>
                              </w:r>
                              <w:r>
                                <w:rPr>
                                  <w:rFonts w:hint="eastAsia"/>
                                </w:rPr>
                                <w:t>信道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9525" y="75247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409575" y="609600"/>
                            <a:ext cx="1228725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553B6" w:rsidRDefault="003553B6" w:rsidP="003553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匹配</w:t>
                              </w:r>
                              <w:r>
                                <w:t>低通滤波器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1638300" y="76200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矩形 17"/>
                        <wps:cNvSpPr/>
                        <wps:spPr>
                          <a:xfrm>
                            <a:off x="2038350" y="600075"/>
                            <a:ext cx="847725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553B6" w:rsidRDefault="00DD3F3C" w:rsidP="003553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</w:t>
                              </w:r>
                              <w:r w:rsidR="003553B6">
                                <w:rPr>
                                  <w:rFonts w:hint="eastAsia"/>
                                </w:rPr>
                                <w:t>采样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295650" y="590550"/>
                            <a:ext cx="1095375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553B6" w:rsidRDefault="003553B6" w:rsidP="003553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（时域</w:t>
                              </w:r>
                              <w:r>
                                <w:t>均衡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2895600" y="75247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矩形 24"/>
                        <wps:cNvSpPr/>
                        <wps:spPr>
                          <a:xfrm>
                            <a:off x="9525" y="0"/>
                            <a:ext cx="1209675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553B6" w:rsidRDefault="00DD3F3C" w:rsidP="003553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0/1比特序列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4391025" y="75247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矩形 34"/>
                        <wps:cNvSpPr/>
                        <wps:spPr>
                          <a:xfrm>
                            <a:off x="4810125" y="581025"/>
                            <a:ext cx="847725" cy="314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553B6" w:rsidRDefault="003553B6" w:rsidP="003553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F69925" id="组合 1" o:spid="_x0000_s1026" style="position:absolute;left:0;text-align:left;margin-left:-31.5pt;margin-top:18.3pt;width:492pt;height:73.5pt;z-index:251693056;mso-width-relative:margin;mso-height-relative:margin" coordorigin="95,-95" coordsize="62484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">
                <v:rect id="矩形 6" o:spid="_x0000_s1027" style="position:absolute;left:16002;top:-95;width:847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" fillcolor="white [3212]" strokecolor="windowText" strokeweight="1pt">
                  <v:textbox>
                    <w:txbxContent>
                      <w:p w:rsidR="003553B6" w:rsidRDefault="003553B6" w:rsidP="003553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调制</w:t>
                        </w:r>
                      </w:p>
                    </w:txbxContent>
                  </v:textbox>
                </v:rect>
                <v:shape id="直接箭头连接符 7" o:spid="_x0000_s1028" type="#_x0000_t32" style="position:absolute;left:12192;top:1619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<v:stroke endarrow="block" joinstyle="miter"/>
                </v:shape>
                <v:shape id="直接箭头连接符 8" o:spid="_x0000_s1029" type="#_x0000_t32" style="position:absolute;left:32956;top:1619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" strokecolor="black [3213]" strokeweight=".5pt">
                  <v:stroke endarrow="block" joinstyle="miter"/>
                </v:shape>
                <v:rect id="矩形 9" o:spid="_x0000_s1030" style="position:absolute;left:39719;top:-95;width:933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" fillcolor="white [3212]" strokecolor="windowText" strokeweight="1pt">
                  <v:textbox>
                    <w:txbxContent>
                      <w:p w:rsidR="003553B6" w:rsidRDefault="00DD3F3C" w:rsidP="003553B6">
                        <w:r>
                          <w:rPr>
                            <w:rFonts w:hint="eastAsia"/>
                          </w:rPr>
                          <w:t>成型</w:t>
                        </w:r>
                        <w:r w:rsidR="003553B6">
                          <w:t>滤波器</w:t>
                        </w:r>
                      </w:p>
                    </w:txbxContent>
                  </v:textbox>
                </v:rect>
                <v:rect id="矩形 11" o:spid="_x0000_s1031" style="position:absolute;left:52387;width:1019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" fillcolor="white [3212]" strokecolor="windowText" strokeweight="1pt">
                  <v:textbox>
                    <w:txbxContent>
                      <w:p w:rsidR="003553B6" w:rsidRDefault="003553B6" w:rsidP="003553B6">
                        <w:r>
                          <w:t>AWGN</w:t>
                        </w:r>
                        <w:r>
                          <w:rPr>
                            <w:rFonts w:hint="eastAsia"/>
                          </w:rPr>
                          <w:t>信道</w:t>
                        </w:r>
                      </w:p>
                    </w:txbxContent>
                  </v:textbox>
                </v:rect>
                <v:shape id="直接箭头连接符 12" o:spid="_x0000_s1032" type="#_x0000_t32" style="position:absolute;left:95;top:7524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rect id="矩形 14" o:spid="_x0000_s1033" style="position:absolute;left:4095;top:6096;width:1228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" fillcolor="white [3212]" strokecolor="windowText" strokeweight="1pt">
                  <v:textbox>
                    <w:txbxContent>
                      <w:p w:rsidR="003553B6" w:rsidRDefault="003553B6" w:rsidP="003553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匹配</w:t>
                        </w:r>
                        <w:r>
                          <w:t>低通滤波器</w:t>
                        </w:r>
                      </w:p>
                    </w:txbxContent>
                  </v:textbox>
                </v:rect>
                <v:shape id="直接箭头连接符 15" o:spid="_x0000_s1034" type="#_x0000_t32" style="position:absolute;left:16383;top:7620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rect id="矩形 17" o:spid="_x0000_s1035" style="position:absolute;left:20383;top:6000;width:847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" fillcolor="white [3212]" strokecolor="windowText" strokeweight="1pt">
                  <v:textbox>
                    <w:txbxContent>
                      <w:p w:rsidR="003553B6" w:rsidRDefault="00DD3F3C" w:rsidP="003553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</w:t>
                        </w:r>
                        <w:r w:rsidR="003553B6">
                          <w:rPr>
                            <w:rFonts w:hint="eastAsia"/>
                          </w:rPr>
                          <w:t>采样</w:t>
                        </w:r>
                      </w:p>
                    </w:txbxContent>
                  </v:textbox>
                </v:rect>
                <v:rect id="矩形 18" o:spid="_x0000_s1036" style="position:absolute;left:32956;top:5905;width:1095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" fillcolor="white [3212]" strokecolor="windowText" strokeweight="1pt">
                  <v:textbox>
                    <w:txbxContent>
                      <w:p w:rsidR="003553B6" w:rsidRDefault="003553B6" w:rsidP="003553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（时域</w:t>
                        </w:r>
                        <w:r>
                          <w:t>均衡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shape id="直接箭头连接符 19" o:spid="_x0000_s1037" type="#_x0000_t32" style="position:absolute;left:28956;top:7524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rect id="矩形 24" o:spid="_x0000_s1038" style="position:absolute;left:95;width:1209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" fillcolor="white [3212]" strokecolor="windowText" strokeweight="1pt">
                  <v:textbox>
                    <w:txbxContent>
                      <w:p w:rsidR="003553B6" w:rsidRDefault="00DD3F3C" w:rsidP="003553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0/1比特序列</w:t>
                        </w:r>
                      </w:p>
                    </w:txbxContent>
                  </v:textbox>
                </v:rect>
                <v:shape id="直接箭头连接符 32" o:spid="_x0000_s1039" type="#_x0000_t32" style="position:absolute;left:43910;top:7524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<v:stroke endarrow="block" joinstyle="miter"/>
                </v:shape>
                <v:rect id="矩形 34" o:spid="_x0000_s1040" style="position:absolute;left:48101;top:5810;width:847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" fillcolor="white [3212]" strokecolor="windowText" strokeweight="1pt">
                  <v:textbox>
                    <w:txbxContent>
                      <w:p w:rsidR="003553B6" w:rsidRDefault="003553B6" w:rsidP="003553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3851C9" wp14:editId="20A639CE">
                <wp:simplePos x="0" y="0"/>
                <wp:positionH relativeFrom="column">
                  <wp:posOffset>2019300</wp:posOffset>
                </wp:positionH>
                <wp:positionV relativeFrom="paragraph">
                  <wp:posOffset>403860</wp:posOffset>
                </wp:positionV>
                <wp:extent cx="381000" cy="0"/>
                <wp:effectExtent l="0" t="76200" r="19050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8947D" id="直接箭头连接符 3" o:spid="_x0000_s1026" type="#_x0000_t32" style="position:absolute;left:0;text-align:left;margin-left:159pt;margin-top:31.8pt;width:30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0446A4" wp14:editId="5316BAE6">
                <wp:simplePos x="0" y="0"/>
                <wp:positionH relativeFrom="column">
                  <wp:posOffset>2400300</wp:posOffset>
                </wp:positionH>
                <wp:positionV relativeFrom="paragraph">
                  <wp:posOffset>232410</wp:posOffset>
                </wp:positionV>
                <wp:extent cx="847725" cy="3143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D3F3C" w:rsidRDefault="00DD3F3C" w:rsidP="00DD3F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上采样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446A4" id="矩形 2" o:spid="_x0000_s1041" style="position:absolute;left:0;text-align:left;margin-left:189pt;margin-top:18.3pt;width:66.75pt;height:2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" fillcolor="white [3212]" strokecolor="windowText" strokeweight="1pt">
                <v:textbox>
                  <w:txbxContent>
                    <w:p w:rsidR="00DD3F3C" w:rsidRDefault="00DD3F3C" w:rsidP="00DD3F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上采样</w:t>
                      </w:r>
                    </w:p>
                  </w:txbxContent>
                </v:textbox>
              </v:rect>
            </w:pict>
          </mc:Fallback>
        </mc:AlternateContent>
      </w:r>
      <w:r w:rsidR="000158DB">
        <w:rPr>
          <w:rFonts w:hint="eastAsia"/>
          <w:sz w:val="24"/>
          <w:szCs w:val="24"/>
        </w:rPr>
        <w:t xml:space="preserve">  </w:t>
      </w:r>
    </w:p>
    <w:sectPr w:rsidR="005E668A" w:rsidRPr="005E6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6C3" w:rsidRDefault="002816C3" w:rsidP="003553B6">
      <w:r>
        <w:separator/>
      </w:r>
    </w:p>
  </w:endnote>
  <w:endnote w:type="continuationSeparator" w:id="0">
    <w:p w:rsidR="002816C3" w:rsidRDefault="002816C3" w:rsidP="00355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6C3" w:rsidRDefault="002816C3" w:rsidP="003553B6">
      <w:r>
        <w:separator/>
      </w:r>
    </w:p>
  </w:footnote>
  <w:footnote w:type="continuationSeparator" w:id="0">
    <w:p w:rsidR="002816C3" w:rsidRDefault="002816C3" w:rsidP="00355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134E0"/>
    <w:multiLevelType w:val="hybridMultilevel"/>
    <w:tmpl w:val="B858AE2E"/>
    <w:lvl w:ilvl="0" w:tplc="97D8B7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17"/>
    <w:rsid w:val="000158DB"/>
    <w:rsid w:val="00087AEE"/>
    <w:rsid w:val="000E3A15"/>
    <w:rsid w:val="0013277B"/>
    <w:rsid w:val="00133141"/>
    <w:rsid w:val="00141111"/>
    <w:rsid w:val="00150ECD"/>
    <w:rsid w:val="00191BC9"/>
    <w:rsid w:val="001C4C58"/>
    <w:rsid w:val="001E194C"/>
    <w:rsid w:val="001E699C"/>
    <w:rsid w:val="0021116C"/>
    <w:rsid w:val="00215115"/>
    <w:rsid w:val="00243820"/>
    <w:rsid w:val="002554E8"/>
    <w:rsid w:val="00280C5D"/>
    <w:rsid w:val="002816C3"/>
    <w:rsid w:val="003374CD"/>
    <w:rsid w:val="003553B6"/>
    <w:rsid w:val="00366217"/>
    <w:rsid w:val="00377ED2"/>
    <w:rsid w:val="003944EE"/>
    <w:rsid w:val="003A3904"/>
    <w:rsid w:val="003D29A4"/>
    <w:rsid w:val="00421AA9"/>
    <w:rsid w:val="004C60FB"/>
    <w:rsid w:val="005956D2"/>
    <w:rsid w:val="005E668A"/>
    <w:rsid w:val="005E7906"/>
    <w:rsid w:val="00615A8D"/>
    <w:rsid w:val="00634A48"/>
    <w:rsid w:val="00662766"/>
    <w:rsid w:val="006C4E4C"/>
    <w:rsid w:val="00775AED"/>
    <w:rsid w:val="00776706"/>
    <w:rsid w:val="007C6C05"/>
    <w:rsid w:val="00812589"/>
    <w:rsid w:val="00856B82"/>
    <w:rsid w:val="0089299B"/>
    <w:rsid w:val="008C24ED"/>
    <w:rsid w:val="008C61D3"/>
    <w:rsid w:val="008E48B3"/>
    <w:rsid w:val="00945CD2"/>
    <w:rsid w:val="009A1DFB"/>
    <w:rsid w:val="009A20DC"/>
    <w:rsid w:val="009C203D"/>
    <w:rsid w:val="009F6D10"/>
    <w:rsid w:val="00A67A24"/>
    <w:rsid w:val="00A873D5"/>
    <w:rsid w:val="00AF3573"/>
    <w:rsid w:val="00B31E17"/>
    <w:rsid w:val="00B87F20"/>
    <w:rsid w:val="00B91AD0"/>
    <w:rsid w:val="00C66269"/>
    <w:rsid w:val="00D7501C"/>
    <w:rsid w:val="00DD3F3C"/>
    <w:rsid w:val="00DD6208"/>
    <w:rsid w:val="00E97D3C"/>
    <w:rsid w:val="00ED5AD3"/>
    <w:rsid w:val="00F9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57A80"/>
  <w15:docId w15:val="{06619365-AA65-4EA6-AE3C-5B46C21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C5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944EE"/>
    <w:rPr>
      <w:color w:val="808080"/>
    </w:rPr>
  </w:style>
  <w:style w:type="paragraph" w:styleId="a5">
    <w:name w:val="header"/>
    <w:basedOn w:val="a"/>
    <w:link w:val="a6"/>
    <w:uiPriority w:val="99"/>
    <w:unhideWhenUsed/>
    <w:rsid w:val="00355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53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5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53B6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D3F3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D3F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863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0B62F-6E92-4A86-9BD4-06CD3D1CD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2016-09-29T02:07:00Z</dcterms:created>
  <dcterms:modified xsi:type="dcterms:W3CDTF">2017-01-10T05:33:00Z</dcterms:modified>
</cp:coreProperties>
</file>