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B93" w:rsidRDefault="00ED6B93" w:rsidP="00ED6B93">
      <w:pPr>
        <w:spacing w:after="0"/>
      </w:pPr>
      <w:r>
        <w:t xml:space="preserve">Name of the Organization:  </w:t>
      </w:r>
      <w:r w:rsidRPr="00ED6B93">
        <w:rPr>
          <w:b/>
          <w:bCs/>
        </w:rPr>
        <w:t>Waste Pickers Welfare Foundation</w:t>
      </w:r>
    </w:p>
    <w:p w:rsidR="00ED6B93" w:rsidRDefault="00ED6B93" w:rsidP="00ED6B93">
      <w:pPr>
        <w:spacing w:after="0"/>
      </w:pPr>
      <w:r>
        <w:t>Date of the review conducted:</w:t>
      </w:r>
      <w:r>
        <w:tab/>
        <w:t>26</w:t>
      </w:r>
      <w:r w:rsidRPr="00ED6B93">
        <w:rPr>
          <w:vertAlign w:val="superscript"/>
        </w:rPr>
        <w:t>th</w:t>
      </w:r>
      <w:r>
        <w:t xml:space="preserve"> June 2025</w:t>
      </w:r>
    </w:p>
    <w:p w:rsidR="00632886" w:rsidRDefault="00ED6B93" w:rsidP="00ED6B93">
      <w:pPr>
        <w:spacing w:after="0"/>
      </w:pPr>
      <w:r>
        <w:t>Place of the review conducted</w:t>
      </w:r>
      <w:r>
        <w:tab/>
        <w:t>: KLC &amp; Co, Pocket 10B, Jasola Vihar, New Delhi</w:t>
      </w:r>
    </w:p>
    <w:p w:rsidR="00ED6B93" w:rsidRDefault="00ED6B93" w:rsidP="00ED6B93">
      <w:pPr>
        <w:spacing w:after="0"/>
      </w:pPr>
    </w:p>
    <w:tbl>
      <w:tblPr>
        <w:tblStyle w:val="TableGrid"/>
        <w:tblW w:w="0" w:type="auto"/>
        <w:tblLook w:val="04A0"/>
      </w:tblPr>
      <w:tblGrid>
        <w:gridCol w:w="4848"/>
        <w:gridCol w:w="4553"/>
        <w:gridCol w:w="3604"/>
        <w:gridCol w:w="1585"/>
      </w:tblGrid>
      <w:tr w:rsidR="00ED6B93" w:rsidRPr="00F64425" w:rsidTr="00ED6B93">
        <w:tc>
          <w:tcPr>
            <w:tcW w:w="4848" w:type="dxa"/>
          </w:tcPr>
          <w:p w:rsidR="00ED6B93" w:rsidRPr="00F64425" w:rsidRDefault="00ED6B93" w:rsidP="000C7EC0">
            <w:pPr>
              <w:jc w:val="center"/>
              <w:rPr>
                <w:rFonts w:ascii="Calibri" w:hAnsi="Calibri" w:cs="Calibri"/>
                <w:b/>
                <w:bCs/>
              </w:rPr>
            </w:pPr>
            <w:r w:rsidRPr="00F64425">
              <w:rPr>
                <w:rFonts w:ascii="Calibri" w:hAnsi="Calibri" w:cs="Calibri"/>
                <w:b/>
                <w:bCs/>
              </w:rPr>
              <w:t>Observation</w:t>
            </w:r>
          </w:p>
        </w:tc>
        <w:tc>
          <w:tcPr>
            <w:tcW w:w="4553" w:type="dxa"/>
          </w:tcPr>
          <w:p w:rsidR="00ED6B93" w:rsidRPr="00F64425" w:rsidRDefault="00ED6B93" w:rsidP="000C7EC0">
            <w:pPr>
              <w:jc w:val="center"/>
              <w:rPr>
                <w:rFonts w:ascii="Calibri" w:hAnsi="Calibri" w:cs="Calibri"/>
                <w:b/>
                <w:bCs/>
              </w:rPr>
            </w:pPr>
            <w:r w:rsidRPr="00F64425">
              <w:rPr>
                <w:rFonts w:ascii="Calibri" w:hAnsi="Calibri" w:cs="Calibri"/>
                <w:b/>
                <w:bCs/>
              </w:rPr>
              <w:t>Recommendation</w:t>
            </w:r>
          </w:p>
        </w:tc>
        <w:tc>
          <w:tcPr>
            <w:tcW w:w="3604" w:type="dxa"/>
          </w:tcPr>
          <w:p w:rsidR="00ED6B93" w:rsidRPr="00F64425" w:rsidRDefault="00ED6B93" w:rsidP="000C7EC0">
            <w:pPr>
              <w:jc w:val="center"/>
              <w:rPr>
                <w:rFonts w:ascii="Calibri" w:hAnsi="Calibri" w:cs="Calibri"/>
                <w:b/>
                <w:bCs/>
              </w:rPr>
            </w:pPr>
            <w:r w:rsidRPr="00F64425">
              <w:rPr>
                <w:rFonts w:ascii="Calibri" w:hAnsi="Calibri" w:cs="Calibri"/>
                <w:b/>
                <w:bCs/>
              </w:rPr>
              <w:t>Organization Response</w:t>
            </w:r>
          </w:p>
        </w:tc>
        <w:tc>
          <w:tcPr>
            <w:tcW w:w="1585" w:type="dxa"/>
          </w:tcPr>
          <w:p w:rsidR="00ED6B93" w:rsidRPr="00F64425" w:rsidRDefault="00ED6B93" w:rsidP="000C7EC0">
            <w:pPr>
              <w:jc w:val="center"/>
              <w:rPr>
                <w:rFonts w:ascii="Calibri" w:hAnsi="Calibri" w:cs="Calibri"/>
                <w:b/>
                <w:bCs/>
              </w:rPr>
            </w:pPr>
            <w:r w:rsidRPr="00F64425">
              <w:rPr>
                <w:rFonts w:ascii="Calibri" w:hAnsi="Calibri" w:cs="Calibri"/>
                <w:b/>
                <w:bCs/>
              </w:rPr>
              <w:t>Timeline</w:t>
            </w:r>
          </w:p>
        </w:tc>
      </w:tr>
      <w:tr w:rsidR="00ED6B93" w:rsidRPr="00F64425" w:rsidTr="00ED6B93">
        <w:tc>
          <w:tcPr>
            <w:tcW w:w="4848" w:type="dxa"/>
          </w:tcPr>
          <w:p w:rsidR="00ED6B93" w:rsidRPr="00F64425" w:rsidRDefault="00ED6B93" w:rsidP="000C7EC0">
            <w:pPr>
              <w:jc w:val="both"/>
              <w:rPr>
                <w:rFonts w:ascii="Calibri" w:hAnsi="Calibri" w:cs="Calibri"/>
              </w:rPr>
            </w:pPr>
            <w:r w:rsidRPr="00F64425">
              <w:rPr>
                <w:rFonts w:ascii="Calibri" w:hAnsi="Calibri" w:cs="Calibri"/>
              </w:rPr>
              <w:t>As per the Trust Deed, the bank account is to be operated jointly by the Settlor or the Managing Trustee along with any one of the Trustees.</w:t>
            </w:r>
          </w:p>
          <w:p w:rsidR="00ED6B93" w:rsidRPr="00F64425" w:rsidRDefault="00ED6B93" w:rsidP="000C7EC0">
            <w:pPr>
              <w:jc w:val="both"/>
              <w:rPr>
                <w:rFonts w:ascii="Calibri" w:hAnsi="Calibri" w:cs="Calibri"/>
              </w:rPr>
            </w:pPr>
          </w:p>
          <w:p w:rsidR="00ED6B93" w:rsidRPr="00F64425" w:rsidRDefault="00ED6B93" w:rsidP="000C7EC0">
            <w:pPr>
              <w:jc w:val="both"/>
              <w:rPr>
                <w:rFonts w:ascii="Calibri" w:hAnsi="Calibri" w:cs="Calibri"/>
              </w:rPr>
            </w:pPr>
            <w:r w:rsidRPr="00F64425">
              <w:rPr>
                <w:rFonts w:ascii="Calibri" w:hAnsi="Calibri" w:cs="Calibri"/>
              </w:rPr>
              <w:t>Currently, the bank account is being operated under a single signatory — the Managing Trustee, which is not in compliance with the stated policy.</w:t>
            </w:r>
          </w:p>
        </w:tc>
        <w:tc>
          <w:tcPr>
            <w:tcW w:w="4553" w:type="dxa"/>
          </w:tcPr>
          <w:p w:rsidR="00ED6B93" w:rsidRPr="00F64425" w:rsidRDefault="00ED6B93" w:rsidP="000C7EC0">
            <w:pPr>
              <w:jc w:val="both"/>
              <w:rPr>
                <w:rFonts w:ascii="Calibri" w:hAnsi="Calibri" w:cs="Calibri"/>
              </w:rPr>
            </w:pPr>
            <w:r w:rsidRPr="00F64425">
              <w:rPr>
                <w:rFonts w:ascii="Calibri" w:hAnsi="Calibri" w:cs="Calibri"/>
              </w:rPr>
              <w:t>It is recommended that the signatory structure be updated to reflect joint operation as per the trust's governing rules to ensure proper checks and balances.</w:t>
            </w:r>
          </w:p>
          <w:p w:rsidR="00ED6B93" w:rsidRPr="00F64425" w:rsidRDefault="00ED6B93" w:rsidP="000C7EC0">
            <w:pPr>
              <w:jc w:val="both"/>
              <w:rPr>
                <w:rFonts w:ascii="Calibri" w:hAnsi="Calibri" w:cs="Calibri"/>
              </w:rPr>
            </w:pPr>
          </w:p>
        </w:tc>
        <w:tc>
          <w:tcPr>
            <w:tcW w:w="3604" w:type="dxa"/>
          </w:tcPr>
          <w:p w:rsidR="00ED6B93" w:rsidRPr="00F64425" w:rsidRDefault="00747CCA" w:rsidP="000C7EC0">
            <w:pPr>
              <w:rPr>
                <w:rFonts w:ascii="Calibri" w:hAnsi="Calibri" w:cs="Calibri"/>
              </w:rPr>
            </w:pPr>
            <w:r>
              <w:rPr>
                <w:rFonts w:ascii="Calibri" w:hAnsi="Calibri" w:cs="Calibri"/>
              </w:rPr>
              <w:t xml:space="preserve">We have requested the bank and submitted the necessary documents of other signatory. Bank will update another signatory as early as possible. </w:t>
            </w:r>
          </w:p>
        </w:tc>
        <w:tc>
          <w:tcPr>
            <w:tcW w:w="1585" w:type="dxa"/>
          </w:tcPr>
          <w:p w:rsidR="00747CCA" w:rsidRDefault="00747CCA" w:rsidP="00747CCA">
            <w:pPr>
              <w:jc w:val="center"/>
              <w:rPr>
                <w:rFonts w:ascii="Calibri" w:hAnsi="Calibri" w:cs="Calibri"/>
              </w:rPr>
            </w:pPr>
          </w:p>
          <w:p w:rsidR="00747CCA" w:rsidRDefault="00747CCA" w:rsidP="00747CCA">
            <w:pPr>
              <w:jc w:val="center"/>
              <w:rPr>
                <w:rFonts w:ascii="Calibri" w:hAnsi="Calibri" w:cs="Calibri"/>
              </w:rPr>
            </w:pPr>
          </w:p>
          <w:p w:rsidR="00ED6B93" w:rsidRPr="00F64425" w:rsidRDefault="00950A95" w:rsidP="00747CCA">
            <w:pPr>
              <w:jc w:val="center"/>
              <w:rPr>
                <w:rFonts w:ascii="Calibri" w:hAnsi="Calibri" w:cs="Calibri"/>
              </w:rPr>
            </w:pPr>
            <w:r>
              <w:rPr>
                <w:rFonts w:ascii="Calibri" w:hAnsi="Calibri" w:cs="Calibri"/>
              </w:rPr>
              <w:t>25,July 2025</w:t>
            </w:r>
          </w:p>
        </w:tc>
      </w:tr>
      <w:tr w:rsidR="00ED6B93" w:rsidRPr="00F64425" w:rsidTr="00ED6B93">
        <w:tc>
          <w:tcPr>
            <w:tcW w:w="4848" w:type="dxa"/>
          </w:tcPr>
          <w:p w:rsidR="00ED6B93" w:rsidRPr="00F64425" w:rsidRDefault="00ED6B93" w:rsidP="000C7EC0">
            <w:pPr>
              <w:jc w:val="both"/>
              <w:rPr>
                <w:rFonts w:ascii="Calibri" w:hAnsi="Calibri" w:cs="Calibri"/>
              </w:rPr>
            </w:pPr>
            <w:r w:rsidRPr="00F64425">
              <w:rPr>
                <w:rFonts w:ascii="Calibri" w:hAnsi="Calibri" w:cs="Calibri"/>
              </w:rPr>
              <w:t>The original Trust Deed is currently held by the organization's legal counsel.</w:t>
            </w:r>
          </w:p>
          <w:p w:rsidR="00ED6B93" w:rsidRPr="00F64425" w:rsidRDefault="00ED6B93" w:rsidP="000C7EC0">
            <w:pPr>
              <w:jc w:val="both"/>
              <w:rPr>
                <w:rFonts w:ascii="Calibri" w:hAnsi="Calibri" w:cs="Calibri"/>
              </w:rPr>
            </w:pPr>
          </w:p>
          <w:p w:rsidR="00ED6B93" w:rsidRPr="00F64425" w:rsidRDefault="00ED6B93" w:rsidP="000C7EC0">
            <w:pPr>
              <w:jc w:val="both"/>
              <w:rPr>
                <w:rFonts w:ascii="Calibri" w:hAnsi="Calibri" w:cs="Calibri"/>
              </w:rPr>
            </w:pPr>
            <w:r w:rsidRPr="00F64425">
              <w:rPr>
                <w:rFonts w:ascii="Calibri" w:hAnsi="Calibri" w:cs="Calibri"/>
              </w:rPr>
              <w:t xml:space="preserve">The organization is in possession of only a </w:t>
            </w:r>
            <w:r w:rsidRPr="00F64425">
              <w:rPr>
                <w:rFonts w:ascii="Calibri" w:hAnsi="Calibri" w:cs="Calibri"/>
                <w:b/>
                <w:bCs/>
              </w:rPr>
              <w:t>certified copy</w:t>
            </w:r>
            <w:r w:rsidRPr="00F64425">
              <w:rPr>
                <w:rFonts w:ascii="Calibri" w:hAnsi="Calibri" w:cs="Calibri"/>
              </w:rPr>
              <w:t xml:space="preserve"> of the Trust Deed.</w:t>
            </w:r>
          </w:p>
        </w:tc>
        <w:tc>
          <w:tcPr>
            <w:tcW w:w="4553" w:type="dxa"/>
          </w:tcPr>
          <w:p w:rsidR="00ED6B93" w:rsidRPr="00F64425" w:rsidRDefault="00ED6B93" w:rsidP="000C7EC0">
            <w:pPr>
              <w:jc w:val="both"/>
              <w:rPr>
                <w:rFonts w:ascii="Calibri" w:hAnsi="Calibri" w:cs="Calibri"/>
              </w:rPr>
            </w:pPr>
            <w:r w:rsidRPr="00F64425">
              <w:rPr>
                <w:rFonts w:ascii="Calibri" w:hAnsi="Calibri" w:cs="Calibri"/>
              </w:rPr>
              <w:t>It is advisable to maintain proper documentation by ensuring that either the original Trust Deed is retrieved and securely stored by the organization or that a clear record of its location and custody is maintained. This will support legal compliance and ease of reference when required.</w:t>
            </w:r>
          </w:p>
        </w:tc>
        <w:tc>
          <w:tcPr>
            <w:tcW w:w="3604" w:type="dxa"/>
          </w:tcPr>
          <w:p w:rsidR="00ED6B93" w:rsidRPr="00F64425" w:rsidRDefault="00747CCA" w:rsidP="000C7EC0">
            <w:pPr>
              <w:rPr>
                <w:rFonts w:ascii="Calibri" w:hAnsi="Calibri" w:cs="Calibri"/>
              </w:rPr>
            </w:pPr>
            <w:r>
              <w:rPr>
                <w:rFonts w:ascii="Calibri" w:hAnsi="Calibri" w:cs="Calibri"/>
              </w:rPr>
              <w:t>Original Trust Deed has been retrieved and will be secured by the organisation.</w:t>
            </w:r>
          </w:p>
        </w:tc>
        <w:tc>
          <w:tcPr>
            <w:tcW w:w="1585" w:type="dxa"/>
          </w:tcPr>
          <w:p w:rsidR="00747CCA" w:rsidRDefault="00747CCA" w:rsidP="000C7EC0">
            <w:pPr>
              <w:rPr>
                <w:rFonts w:ascii="Calibri" w:hAnsi="Calibri" w:cs="Calibri"/>
              </w:rPr>
            </w:pPr>
          </w:p>
          <w:p w:rsidR="00747CCA" w:rsidRDefault="00747CCA" w:rsidP="000C7EC0">
            <w:pPr>
              <w:rPr>
                <w:rFonts w:ascii="Calibri" w:hAnsi="Calibri" w:cs="Calibri"/>
              </w:rPr>
            </w:pPr>
          </w:p>
          <w:p w:rsidR="00ED6B93" w:rsidRPr="00F64425" w:rsidRDefault="00950A95" w:rsidP="00747CCA">
            <w:pPr>
              <w:jc w:val="center"/>
              <w:rPr>
                <w:rFonts w:ascii="Calibri" w:hAnsi="Calibri" w:cs="Calibri"/>
              </w:rPr>
            </w:pPr>
            <w:r>
              <w:rPr>
                <w:rFonts w:ascii="Calibri" w:hAnsi="Calibri" w:cs="Calibri"/>
              </w:rPr>
              <w:t>20, July, 2025</w:t>
            </w:r>
          </w:p>
        </w:tc>
      </w:tr>
      <w:tr w:rsidR="00ED6B93" w:rsidRPr="00F64425" w:rsidTr="00ED6B93">
        <w:tc>
          <w:tcPr>
            <w:tcW w:w="4848" w:type="dxa"/>
          </w:tcPr>
          <w:p w:rsidR="00ED6B93" w:rsidRPr="00F64425" w:rsidRDefault="00ED6B93" w:rsidP="000C7EC0">
            <w:pPr>
              <w:jc w:val="both"/>
              <w:rPr>
                <w:rFonts w:ascii="Calibri" w:hAnsi="Calibri" w:cs="Calibri"/>
              </w:rPr>
            </w:pPr>
            <w:r w:rsidRPr="00F64425">
              <w:rPr>
                <w:rFonts w:ascii="Calibri" w:hAnsi="Calibri" w:cs="Calibri"/>
              </w:rPr>
              <w:t>As of the review date, the organization does not have a valid TAN, which is required for deducting and remitting tax at source (TDS) as per the Income Tax Act.</w:t>
            </w:r>
          </w:p>
        </w:tc>
        <w:tc>
          <w:tcPr>
            <w:tcW w:w="4553" w:type="dxa"/>
          </w:tcPr>
          <w:p w:rsidR="00ED6B93" w:rsidRPr="00F64425" w:rsidRDefault="00ED6B93" w:rsidP="000C7EC0">
            <w:pPr>
              <w:jc w:val="both"/>
              <w:rPr>
                <w:rFonts w:ascii="Calibri" w:hAnsi="Calibri" w:cs="Calibri"/>
              </w:rPr>
            </w:pPr>
            <w:r w:rsidRPr="00F64425">
              <w:rPr>
                <w:rFonts w:ascii="Calibri" w:hAnsi="Calibri" w:cs="Calibri"/>
              </w:rPr>
              <w:t>It is recommended that the organization immediately apply for TAN registration to ensure compliance with TDS provisions and avoid potential penalties.</w:t>
            </w:r>
          </w:p>
        </w:tc>
        <w:tc>
          <w:tcPr>
            <w:tcW w:w="3604" w:type="dxa"/>
          </w:tcPr>
          <w:p w:rsidR="00ED6B93" w:rsidRDefault="006E1BAE" w:rsidP="000C7EC0">
            <w:pPr>
              <w:rPr>
                <w:rFonts w:ascii="Calibri" w:hAnsi="Calibri" w:cs="Calibri"/>
              </w:rPr>
            </w:pPr>
            <w:r>
              <w:rPr>
                <w:rFonts w:ascii="Calibri" w:hAnsi="Calibri" w:cs="Calibri"/>
              </w:rPr>
              <w:t xml:space="preserve">TAN  has been applied on 08.07.2025 and its acknowledgement number is </w:t>
            </w:r>
          </w:p>
          <w:p w:rsidR="006E1BAE" w:rsidRPr="006E1BAE" w:rsidRDefault="006E1BAE" w:rsidP="000C7EC0">
            <w:pPr>
              <w:rPr>
                <w:rFonts w:ascii="Calibri" w:hAnsi="Calibri" w:cs="Calibri"/>
              </w:rPr>
            </w:pPr>
            <w:r w:rsidRPr="006E1BAE">
              <w:rPr>
                <w:rFonts w:ascii="Calibri" w:hAnsi="Calibri" w:cs="Calibri"/>
                <w:b/>
                <w:bCs/>
              </w:rPr>
              <w:t>88303938628780</w:t>
            </w:r>
            <w:r>
              <w:rPr>
                <w:rFonts w:ascii="Calibri" w:hAnsi="Calibri" w:cs="Calibri"/>
                <w:b/>
                <w:bCs/>
              </w:rPr>
              <w:t xml:space="preserve"> </w:t>
            </w:r>
            <w:r>
              <w:rPr>
                <w:rFonts w:ascii="Calibri" w:hAnsi="Calibri" w:cs="Calibri"/>
              </w:rPr>
              <w:t>received on 10.07.2025</w:t>
            </w:r>
          </w:p>
        </w:tc>
        <w:tc>
          <w:tcPr>
            <w:tcW w:w="1585" w:type="dxa"/>
          </w:tcPr>
          <w:p w:rsidR="00ED6B93" w:rsidRPr="00F64425" w:rsidRDefault="00ED6B93" w:rsidP="000C7EC0">
            <w:pPr>
              <w:rPr>
                <w:rFonts w:ascii="Calibri" w:hAnsi="Calibri" w:cs="Calibri"/>
              </w:rPr>
            </w:pPr>
          </w:p>
        </w:tc>
      </w:tr>
      <w:tr w:rsidR="00ED6B93" w:rsidRPr="00F64425" w:rsidTr="00ED6B93">
        <w:tc>
          <w:tcPr>
            <w:tcW w:w="4848" w:type="dxa"/>
          </w:tcPr>
          <w:p w:rsidR="00ED6B93" w:rsidRPr="00F64425" w:rsidRDefault="00ED6B93" w:rsidP="000C7EC0">
            <w:pPr>
              <w:spacing w:line="240" w:lineRule="auto"/>
              <w:rPr>
                <w:rFonts w:ascii="Calibri" w:hAnsi="Calibri" w:cs="Calibri"/>
                <w:lang w:val="en-US"/>
              </w:rPr>
            </w:pPr>
            <w:r w:rsidRPr="00F64425">
              <w:rPr>
                <w:rFonts w:ascii="Calibri" w:hAnsi="Calibri" w:cs="Calibri"/>
                <w:lang w:val="en-US"/>
              </w:rPr>
              <w:t xml:space="preserve">There are </w:t>
            </w:r>
            <w:r w:rsidRPr="00F64425">
              <w:rPr>
                <w:rFonts w:ascii="Calibri" w:hAnsi="Calibri" w:cs="Calibri"/>
                <w:b/>
                <w:bCs/>
                <w:lang w:val="en-US"/>
              </w:rPr>
              <w:t>no formal policies in place</w:t>
            </w:r>
            <w:r w:rsidRPr="00F64425">
              <w:rPr>
                <w:rFonts w:ascii="Calibri" w:hAnsi="Calibri" w:cs="Calibri"/>
                <w:lang w:val="en-US"/>
              </w:rPr>
              <w:t xml:space="preserve"> for the following functions:</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Human Resources (HR)</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Finance and Accounting</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Procurement</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Travel and Reimbursement</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Prevention of Sexual Harassment (POSH)</w:t>
            </w:r>
          </w:p>
          <w:p w:rsidR="00ED6B93" w:rsidRPr="00F64425" w:rsidRDefault="00ED6B93" w:rsidP="00ED6B93">
            <w:pPr>
              <w:numPr>
                <w:ilvl w:val="0"/>
                <w:numId w:val="1"/>
              </w:numPr>
              <w:spacing w:line="240" w:lineRule="auto"/>
              <w:rPr>
                <w:rFonts w:ascii="Calibri" w:hAnsi="Calibri" w:cs="Calibri"/>
                <w:lang w:val="en-US"/>
              </w:rPr>
            </w:pPr>
            <w:r w:rsidRPr="00F64425">
              <w:rPr>
                <w:rFonts w:ascii="Calibri" w:hAnsi="Calibri" w:cs="Calibri"/>
                <w:lang w:val="en-US"/>
              </w:rPr>
              <w:t>Other Operational Guidelines</w:t>
            </w:r>
          </w:p>
          <w:p w:rsidR="00ED6B93" w:rsidRPr="00F64425" w:rsidRDefault="00ED6B93" w:rsidP="000C7EC0">
            <w:pPr>
              <w:rPr>
                <w:rFonts w:ascii="Calibri" w:hAnsi="Calibri" w:cs="Calibri"/>
              </w:rPr>
            </w:pPr>
          </w:p>
        </w:tc>
        <w:tc>
          <w:tcPr>
            <w:tcW w:w="4553" w:type="dxa"/>
          </w:tcPr>
          <w:p w:rsidR="00ED6B93" w:rsidRPr="00F64425" w:rsidRDefault="00ED6B93" w:rsidP="000C7EC0">
            <w:pPr>
              <w:rPr>
                <w:rFonts w:ascii="Calibri" w:hAnsi="Calibri" w:cs="Calibri"/>
              </w:rPr>
            </w:pPr>
            <w:r w:rsidRPr="00F64425">
              <w:rPr>
                <w:rFonts w:ascii="Calibri" w:hAnsi="Calibri" w:cs="Calibri"/>
              </w:rPr>
              <w:t>It is strongly recommended that the organization develop and implement formal policies in these areas to ensure transparency, consistency, legal compliance, and effective governance. These policies should be documented, approved by the appropriate authority, and communicated to all relevant stakeholders.</w:t>
            </w:r>
          </w:p>
        </w:tc>
        <w:tc>
          <w:tcPr>
            <w:tcW w:w="3604" w:type="dxa"/>
          </w:tcPr>
          <w:p w:rsidR="00ED6B93" w:rsidRPr="00F64425" w:rsidRDefault="006E1BAE" w:rsidP="002C1FD0">
            <w:pPr>
              <w:rPr>
                <w:rFonts w:ascii="Calibri" w:hAnsi="Calibri" w:cs="Calibri"/>
              </w:rPr>
            </w:pPr>
            <w:r>
              <w:rPr>
                <w:rFonts w:ascii="Calibri" w:hAnsi="Calibri" w:cs="Calibri"/>
              </w:rPr>
              <w:t xml:space="preserve"> Organisation’s Formal policies regarding Human </w:t>
            </w:r>
            <w:r w:rsidR="002C1FD0">
              <w:rPr>
                <w:rFonts w:ascii="Calibri" w:hAnsi="Calibri" w:cs="Calibri"/>
              </w:rPr>
              <w:t>Resources,</w:t>
            </w:r>
            <w:r>
              <w:rPr>
                <w:rFonts w:ascii="Calibri" w:hAnsi="Calibri" w:cs="Calibri"/>
              </w:rPr>
              <w:t xml:space="preserve"> Finance and </w:t>
            </w:r>
            <w:r w:rsidR="002C1FD0">
              <w:rPr>
                <w:rFonts w:ascii="Calibri" w:hAnsi="Calibri" w:cs="Calibri"/>
              </w:rPr>
              <w:t>Accounting,</w:t>
            </w:r>
            <w:r>
              <w:rPr>
                <w:rFonts w:ascii="Calibri" w:hAnsi="Calibri" w:cs="Calibri"/>
              </w:rPr>
              <w:t xml:space="preserve"> </w:t>
            </w:r>
            <w:r w:rsidR="002C1FD0">
              <w:rPr>
                <w:rFonts w:ascii="Calibri" w:hAnsi="Calibri" w:cs="Calibri"/>
              </w:rPr>
              <w:t>Procurement,</w:t>
            </w:r>
            <w:r>
              <w:rPr>
                <w:rFonts w:ascii="Calibri" w:hAnsi="Calibri" w:cs="Calibri"/>
              </w:rPr>
              <w:t xml:space="preserve"> Travel and Reimbursement, Prevention of Sexual Harassment and Other Operational Guidelines </w:t>
            </w:r>
            <w:r w:rsidR="002C1FD0">
              <w:rPr>
                <w:rFonts w:ascii="Calibri" w:hAnsi="Calibri" w:cs="Calibri"/>
              </w:rPr>
              <w:t>have</w:t>
            </w:r>
            <w:r>
              <w:rPr>
                <w:rFonts w:ascii="Calibri" w:hAnsi="Calibri" w:cs="Calibri"/>
              </w:rPr>
              <w:t xml:space="preserve"> been </w:t>
            </w:r>
            <w:r w:rsidR="002C1FD0">
              <w:rPr>
                <w:rFonts w:ascii="Calibri" w:hAnsi="Calibri" w:cs="Calibri"/>
              </w:rPr>
              <w:t xml:space="preserve">developed. </w:t>
            </w:r>
            <w:r>
              <w:rPr>
                <w:rFonts w:ascii="Calibri" w:hAnsi="Calibri" w:cs="Calibri"/>
              </w:rPr>
              <w:t xml:space="preserve">It will be shared </w:t>
            </w:r>
            <w:r w:rsidR="002C1FD0">
              <w:rPr>
                <w:rFonts w:ascii="Calibri" w:hAnsi="Calibri" w:cs="Calibri"/>
              </w:rPr>
              <w:t>t</w:t>
            </w:r>
            <w:r>
              <w:rPr>
                <w:rFonts w:ascii="Calibri" w:hAnsi="Calibri" w:cs="Calibri"/>
              </w:rPr>
              <w:t>oday.</w:t>
            </w:r>
          </w:p>
        </w:tc>
        <w:tc>
          <w:tcPr>
            <w:tcW w:w="1585" w:type="dxa"/>
          </w:tcPr>
          <w:p w:rsidR="00ED6B93" w:rsidRPr="00F64425" w:rsidRDefault="00ED6B93" w:rsidP="000C7EC0">
            <w:pPr>
              <w:rPr>
                <w:rFonts w:ascii="Calibri" w:hAnsi="Calibri" w:cs="Calibri"/>
              </w:rPr>
            </w:pPr>
          </w:p>
        </w:tc>
      </w:tr>
      <w:tr w:rsidR="00ED6B93" w:rsidRPr="00F64425" w:rsidTr="00ED6B93">
        <w:tc>
          <w:tcPr>
            <w:tcW w:w="4848" w:type="dxa"/>
          </w:tcPr>
          <w:p w:rsidR="00ED6B93" w:rsidRPr="00F64425" w:rsidRDefault="00ED6B93" w:rsidP="000C7EC0">
            <w:pPr>
              <w:rPr>
                <w:rFonts w:ascii="Calibri" w:hAnsi="Calibri" w:cs="Calibri"/>
              </w:rPr>
            </w:pPr>
            <w:r w:rsidRPr="00F64425">
              <w:rPr>
                <w:rFonts w:ascii="Calibri" w:hAnsi="Calibri" w:cs="Calibri"/>
              </w:rPr>
              <w:lastRenderedPageBreak/>
              <w:t xml:space="preserve">Unique Document Identification Number (UDIN) not found in audited financial statement.  Due to 12 </w:t>
            </w:r>
            <w:proofErr w:type="gramStart"/>
            <w:r w:rsidRPr="00F64425">
              <w:rPr>
                <w:rFonts w:ascii="Calibri" w:hAnsi="Calibri" w:cs="Calibri"/>
              </w:rPr>
              <w:t>A</w:t>
            </w:r>
            <w:proofErr w:type="gramEnd"/>
            <w:r w:rsidRPr="00F64425">
              <w:rPr>
                <w:rFonts w:ascii="Calibri" w:hAnsi="Calibri" w:cs="Calibri"/>
              </w:rPr>
              <w:t xml:space="preserve"> approved 28 Feb 2025. </w:t>
            </w:r>
          </w:p>
        </w:tc>
        <w:tc>
          <w:tcPr>
            <w:tcW w:w="4553" w:type="dxa"/>
          </w:tcPr>
          <w:p w:rsidR="00ED6B93" w:rsidRPr="00F64425" w:rsidRDefault="00ED6B93" w:rsidP="000C7EC0">
            <w:pPr>
              <w:rPr>
                <w:rFonts w:ascii="Calibri" w:hAnsi="Calibri" w:cs="Calibri"/>
              </w:rPr>
            </w:pPr>
            <w:r w:rsidRPr="00F64425">
              <w:rPr>
                <w:rFonts w:ascii="Calibri" w:hAnsi="Calibri" w:cs="Calibri"/>
              </w:rPr>
              <w:t>NA</w:t>
            </w:r>
          </w:p>
        </w:tc>
        <w:tc>
          <w:tcPr>
            <w:tcW w:w="3604" w:type="dxa"/>
          </w:tcPr>
          <w:p w:rsidR="00ED6B93" w:rsidRPr="00F64425" w:rsidRDefault="00ED6B93" w:rsidP="000C7EC0">
            <w:pPr>
              <w:rPr>
                <w:rFonts w:ascii="Calibri" w:hAnsi="Calibri" w:cs="Calibri"/>
              </w:rPr>
            </w:pPr>
            <w:r w:rsidRPr="00F64425">
              <w:rPr>
                <w:rFonts w:ascii="Calibri" w:hAnsi="Calibri" w:cs="Calibri"/>
              </w:rPr>
              <w:t>NA</w:t>
            </w:r>
          </w:p>
        </w:tc>
        <w:tc>
          <w:tcPr>
            <w:tcW w:w="1585" w:type="dxa"/>
          </w:tcPr>
          <w:p w:rsidR="00ED6B93" w:rsidRPr="00F64425" w:rsidRDefault="00ED6B93" w:rsidP="000C7EC0">
            <w:pPr>
              <w:rPr>
                <w:rFonts w:ascii="Calibri" w:hAnsi="Calibri" w:cs="Calibri"/>
              </w:rPr>
            </w:pPr>
            <w:r w:rsidRPr="00F64425">
              <w:rPr>
                <w:rFonts w:ascii="Calibri" w:hAnsi="Calibri" w:cs="Calibri"/>
              </w:rPr>
              <w:t>NA</w:t>
            </w:r>
          </w:p>
        </w:tc>
      </w:tr>
      <w:tr w:rsidR="00ED6B93" w:rsidRPr="00F64425" w:rsidTr="00ED6B93">
        <w:tc>
          <w:tcPr>
            <w:tcW w:w="4848" w:type="dxa"/>
          </w:tcPr>
          <w:p w:rsidR="00ED6B93" w:rsidRPr="00F64425" w:rsidRDefault="00ED6B93" w:rsidP="000C7EC0">
            <w:pPr>
              <w:jc w:val="both"/>
              <w:rPr>
                <w:rFonts w:ascii="Calibri" w:hAnsi="Calibri" w:cs="Calibri"/>
              </w:rPr>
            </w:pPr>
            <w:r w:rsidRPr="00F64425">
              <w:rPr>
                <w:rFonts w:ascii="Calibri" w:eastAsia="Times New Roman" w:hAnsi="Calibri" w:cs="Calibri"/>
                <w:lang w:eastAsia="en-IN"/>
              </w:rPr>
              <w:t>The organization’s debit card is being used by Mr. Virender to make payments, instead of issuing bank cheques or using bank transfers, which are the standard modes of payment for organizational expenses.</w:t>
            </w:r>
          </w:p>
        </w:tc>
        <w:tc>
          <w:tcPr>
            <w:tcW w:w="4553" w:type="dxa"/>
          </w:tcPr>
          <w:p w:rsidR="00ED6B93" w:rsidRPr="00F64425" w:rsidRDefault="00ED6B93" w:rsidP="000C7EC0">
            <w:pPr>
              <w:spacing w:line="240" w:lineRule="auto"/>
              <w:jc w:val="both"/>
              <w:rPr>
                <w:rFonts w:ascii="Calibri" w:hAnsi="Calibri" w:cs="Calibri"/>
                <w:lang w:val="en-US"/>
              </w:rPr>
            </w:pPr>
            <w:r w:rsidRPr="00F64425">
              <w:rPr>
                <w:rFonts w:ascii="Calibri" w:hAnsi="Calibri" w:cs="Calibri"/>
                <w:lang w:val="en-US"/>
              </w:rPr>
              <w:t>Use of the debit card as a primary payment method lacks formal approval and deviates from standard financial controls. This practice results in:</w:t>
            </w:r>
          </w:p>
          <w:p w:rsidR="00ED6B93" w:rsidRPr="00F64425" w:rsidRDefault="00ED6B93" w:rsidP="00F64425">
            <w:pPr>
              <w:spacing w:line="240" w:lineRule="auto"/>
              <w:jc w:val="both"/>
              <w:rPr>
                <w:rFonts w:ascii="Calibri" w:hAnsi="Calibri" w:cs="Calibri"/>
                <w:lang w:val="en-US"/>
              </w:rPr>
            </w:pPr>
            <w:r w:rsidRPr="00F64425">
              <w:rPr>
                <w:rFonts w:ascii="Calibri" w:hAnsi="Calibri" w:cs="Calibri"/>
                <w:b/>
                <w:bCs/>
                <w:lang w:val="en-US"/>
              </w:rPr>
              <w:t>Limited traceability and approval workflow</w:t>
            </w:r>
            <w:r w:rsidRPr="00F64425">
              <w:rPr>
                <w:rFonts w:ascii="Calibri" w:hAnsi="Calibri" w:cs="Calibri"/>
                <w:lang w:val="en-US"/>
              </w:rPr>
              <w:t xml:space="preserve"> compared to cheque or bank transfer payments</w:t>
            </w:r>
          </w:p>
          <w:p w:rsidR="00ED6B93" w:rsidRPr="00F64425" w:rsidRDefault="00ED6B93" w:rsidP="000C7EC0">
            <w:pPr>
              <w:spacing w:line="240" w:lineRule="auto"/>
              <w:jc w:val="both"/>
              <w:rPr>
                <w:rFonts w:ascii="Calibri" w:hAnsi="Calibri" w:cs="Calibri"/>
                <w:b/>
                <w:bCs/>
                <w:lang w:val="en-US"/>
              </w:rPr>
            </w:pPr>
            <w:r w:rsidRPr="00F64425">
              <w:rPr>
                <w:rFonts w:ascii="Calibri" w:hAnsi="Calibri" w:cs="Calibri"/>
                <w:b/>
                <w:bCs/>
                <w:lang w:val="en-US"/>
              </w:rPr>
              <w:t>Recommendation:</w:t>
            </w:r>
          </w:p>
          <w:p w:rsidR="00ED6B93" w:rsidRPr="00F64425" w:rsidRDefault="00ED6B93" w:rsidP="00ED6B93">
            <w:pPr>
              <w:numPr>
                <w:ilvl w:val="0"/>
                <w:numId w:val="3"/>
              </w:numPr>
              <w:spacing w:line="240" w:lineRule="auto"/>
              <w:jc w:val="both"/>
              <w:rPr>
                <w:rFonts w:ascii="Calibri" w:hAnsi="Calibri" w:cs="Calibri"/>
                <w:lang w:val="en-US"/>
              </w:rPr>
            </w:pPr>
            <w:r w:rsidRPr="00F64425">
              <w:rPr>
                <w:rFonts w:ascii="Calibri" w:hAnsi="Calibri" w:cs="Calibri"/>
                <w:lang w:val="en-US"/>
              </w:rPr>
              <w:t>Adopt a policy that prioritizes bank transfers or cheques for all organizational payments to ensure clear audit trails and approval processes.</w:t>
            </w:r>
          </w:p>
          <w:p w:rsidR="00ED6B93" w:rsidRPr="00F64425" w:rsidRDefault="00ED6B93" w:rsidP="00ED6B93">
            <w:pPr>
              <w:numPr>
                <w:ilvl w:val="0"/>
                <w:numId w:val="3"/>
              </w:numPr>
              <w:spacing w:line="240" w:lineRule="auto"/>
              <w:jc w:val="both"/>
              <w:rPr>
                <w:rFonts w:ascii="Calibri" w:hAnsi="Calibri" w:cs="Calibri"/>
                <w:lang w:val="en-US"/>
              </w:rPr>
            </w:pPr>
            <w:r w:rsidRPr="00F64425">
              <w:rPr>
                <w:rFonts w:ascii="Calibri" w:hAnsi="Calibri" w:cs="Calibri"/>
                <w:lang w:val="en-US"/>
              </w:rPr>
              <w:t>Restrict debit card usage to pre-approved, exceptional cases with documented justification.</w:t>
            </w:r>
          </w:p>
          <w:p w:rsidR="00ED6B93" w:rsidRPr="00F64425" w:rsidRDefault="00ED6B93" w:rsidP="00231D1E">
            <w:pPr>
              <w:numPr>
                <w:ilvl w:val="0"/>
                <w:numId w:val="3"/>
              </w:numPr>
              <w:spacing w:line="240" w:lineRule="auto"/>
              <w:jc w:val="both"/>
              <w:rPr>
                <w:rFonts w:ascii="Calibri" w:hAnsi="Calibri" w:cs="Calibri"/>
              </w:rPr>
            </w:pPr>
            <w:r w:rsidRPr="00F64425">
              <w:rPr>
                <w:rFonts w:ascii="Calibri" w:hAnsi="Calibri" w:cs="Calibri"/>
                <w:lang w:val="en-US"/>
              </w:rPr>
              <w:t>Ensure all debit card payments are properly documented, with vouchers linked to accounting entries and reviewed by finance personnel.</w:t>
            </w:r>
          </w:p>
        </w:tc>
        <w:tc>
          <w:tcPr>
            <w:tcW w:w="3604" w:type="dxa"/>
          </w:tcPr>
          <w:p w:rsidR="00ED6B93" w:rsidRDefault="006E1BAE" w:rsidP="000C7EC0">
            <w:pPr>
              <w:rPr>
                <w:rFonts w:ascii="Calibri" w:hAnsi="Calibri" w:cs="Calibri"/>
              </w:rPr>
            </w:pPr>
            <w:r>
              <w:rPr>
                <w:rFonts w:ascii="Calibri" w:hAnsi="Calibri" w:cs="Calibri"/>
              </w:rPr>
              <w:t>All the payments onwards will be made through Bank Transfer with formally approved cheques for NEFT/RTGS.</w:t>
            </w:r>
            <w:r w:rsidR="003E083D">
              <w:rPr>
                <w:rFonts w:ascii="Calibri" w:hAnsi="Calibri" w:cs="Calibri"/>
              </w:rPr>
              <w:t xml:space="preserve"> </w:t>
            </w:r>
          </w:p>
          <w:p w:rsidR="003E083D" w:rsidRDefault="003E083D" w:rsidP="000C7EC0">
            <w:pPr>
              <w:rPr>
                <w:rFonts w:ascii="Calibri" w:hAnsi="Calibri" w:cs="Calibri"/>
              </w:rPr>
            </w:pPr>
          </w:p>
          <w:p w:rsidR="006E1BAE" w:rsidRPr="00F64425" w:rsidRDefault="006E1BAE" w:rsidP="000C7EC0">
            <w:pPr>
              <w:rPr>
                <w:rFonts w:ascii="Calibri" w:hAnsi="Calibri" w:cs="Calibri"/>
              </w:rPr>
            </w:pPr>
            <w:r>
              <w:rPr>
                <w:rFonts w:ascii="Calibri" w:hAnsi="Calibri" w:cs="Calibri"/>
              </w:rPr>
              <w:t>All the debit card payments will be documented with vouchers linked to accounting entries.</w:t>
            </w:r>
          </w:p>
        </w:tc>
        <w:tc>
          <w:tcPr>
            <w:tcW w:w="1585" w:type="dxa"/>
          </w:tcPr>
          <w:p w:rsidR="00ED6B93" w:rsidRPr="00F64425" w:rsidRDefault="00ED6B93" w:rsidP="000C7EC0">
            <w:pPr>
              <w:rPr>
                <w:rFonts w:ascii="Calibri" w:hAnsi="Calibri" w:cs="Calibri"/>
              </w:rPr>
            </w:pPr>
          </w:p>
        </w:tc>
      </w:tr>
      <w:tr w:rsidR="00ED6B93" w:rsidRPr="00F64425" w:rsidTr="00ED6B93">
        <w:tc>
          <w:tcPr>
            <w:tcW w:w="4848" w:type="dxa"/>
          </w:tcPr>
          <w:p w:rsidR="00ED6B93" w:rsidRPr="00F64425" w:rsidRDefault="00ED6B93" w:rsidP="000C7EC0">
            <w:pPr>
              <w:jc w:val="both"/>
              <w:rPr>
                <w:rFonts w:ascii="Calibri" w:hAnsi="Calibri" w:cs="Calibri"/>
                <w:lang w:val="en-US"/>
              </w:rPr>
            </w:pPr>
            <w:r w:rsidRPr="00F64425">
              <w:rPr>
                <w:rFonts w:ascii="Calibri" w:hAnsi="Calibri" w:cs="Calibri"/>
                <w:lang w:val="en-US"/>
              </w:rPr>
              <w:t>There are gaps in the documentation and control of vouchers maintained by the organization.</w:t>
            </w:r>
          </w:p>
          <w:p w:rsidR="00ED6B93" w:rsidRPr="00F64425" w:rsidRDefault="00ED6B93" w:rsidP="000C7EC0">
            <w:pPr>
              <w:spacing w:line="240" w:lineRule="auto"/>
              <w:jc w:val="both"/>
              <w:rPr>
                <w:rFonts w:ascii="Calibri" w:eastAsia="Times New Roman" w:hAnsi="Calibri" w:cs="Calibri"/>
                <w:lang w:val="en-US" w:eastAsia="en-IN"/>
              </w:rPr>
            </w:pPr>
            <w:r w:rsidRPr="00F64425">
              <w:rPr>
                <w:rFonts w:ascii="Calibri" w:eastAsia="Times New Roman" w:hAnsi="Calibri" w:cs="Calibri"/>
                <w:lang w:val="en-US" w:eastAsia="en-IN"/>
              </w:rPr>
              <w:t>Findings:</w:t>
            </w:r>
          </w:p>
          <w:p w:rsidR="00ED6B93" w:rsidRPr="00F64425" w:rsidRDefault="00ED6B93" w:rsidP="00ED6B93">
            <w:pPr>
              <w:numPr>
                <w:ilvl w:val="0"/>
                <w:numId w:val="4"/>
              </w:numPr>
              <w:spacing w:line="240" w:lineRule="auto"/>
              <w:jc w:val="both"/>
              <w:rPr>
                <w:rFonts w:ascii="Calibri" w:eastAsia="Times New Roman" w:hAnsi="Calibri" w:cs="Calibri"/>
                <w:lang w:val="en-US" w:eastAsia="en-IN"/>
              </w:rPr>
            </w:pPr>
            <w:r w:rsidRPr="00F64425">
              <w:rPr>
                <w:rFonts w:ascii="Calibri" w:eastAsia="Times New Roman" w:hAnsi="Calibri" w:cs="Calibri"/>
                <w:lang w:val="en-US" w:eastAsia="en-IN"/>
              </w:rPr>
              <w:t>Manual vouchers are being prepared instead of system-generated ones.</w:t>
            </w:r>
          </w:p>
          <w:p w:rsidR="00ED6B93" w:rsidRPr="00F64425" w:rsidRDefault="00ED6B93" w:rsidP="00ED6B93">
            <w:pPr>
              <w:numPr>
                <w:ilvl w:val="0"/>
                <w:numId w:val="4"/>
              </w:numPr>
              <w:spacing w:line="240" w:lineRule="auto"/>
              <w:jc w:val="both"/>
              <w:rPr>
                <w:rFonts w:ascii="Calibri" w:eastAsia="Times New Roman" w:hAnsi="Calibri" w:cs="Calibri"/>
                <w:lang w:val="en-US" w:eastAsia="en-IN"/>
              </w:rPr>
            </w:pPr>
            <w:r w:rsidRPr="00F64425">
              <w:rPr>
                <w:rFonts w:ascii="Calibri" w:eastAsia="Times New Roman" w:hAnsi="Calibri" w:cs="Calibri"/>
                <w:lang w:val="en-US" w:eastAsia="en-IN"/>
              </w:rPr>
              <w:t>Tally reference numbers are not recorded on the vouchers, affecting traceability.</w:t>
            </w:r>
          </w:p>
          <w:p w:rsidR="00ED6B93" w:rsidRPr="00F64425" w:rsidRDefault="00ED6B93" w:rsidP="00ED6B93">
            <w:pPr>
              <w:numPr>
                <w:ilvl w:val="0"/>
                <w:numId w:val="4"/>
              </w:numPr>
              <w:spacing w:line="240" w:lineRule="auto"/>
              <w:jc w:val="both"/>
              <w:rPr>
                <w:rFonts w:ascii="Calibri" w:eastAsia="Times New Roman" w:hAnsi="Calibri" w:cs="Calibri"/>
                <w:lang w:val="en-US" w:eastAsia="en-IN"/>
              </w:rPr>
            </w:pPr>
            <w:r w:rsidRPr="00F64425">
              <w:rPr>
                <w:rFonts w:ascii="Calibri" w:eastAsia="Times New Roman" w:hAnsi="Calibri" w:cs="Calibri"/>
                <w:lang w:val="en-US" w:eastAsia="en-IN"/>
              </w:rPr>
              <w:t>Vouchers are not stamped with a "PAID" seal, which can lead to confusion regarding payment status.</w:t>
            </w:r>
          </w:p>
          <w:p w:rsidR="00ED6B93" w:rsidRPr="00F64425" w:rsidRDefault="00ED6B93" w:rsidP="00ED6B93">
            <w:pPr>
              <w:numPr>
                <w:ilvl w:val="0"/>
                <w:numId w:val="4"/>
              </w:numPr>
              <w:spacing w:line="240" w:lineRule="auto"/>
              <w:jc w:val="both"/>
              <w:rPr>
                <w:rFonts w:ascii="Calibri" w:eastAsia="Times New Roman" w:hAnsi="Calibri" w:cs="Calibri"/>
                <w:lang w:val="en-US" w:eastAsia="en-IN"/>
              </w:rPr>
            </w:pPr>
            <w:r w:rsidRPr="00F64425">
              <w:rPr>
                <w:rFonts w:ascii="Calibri" w:eastAsia="Times New Roman" w:hAnsi="Calibri" w:cs="Calibri"/>
                <w:lang w:val="en-US" w:eastAsia="en-IN"/>
              </w:rPr>
              <w:t>Local travel claims are submitted without supporting bills or travel details, resulting in inadequate documentation for reimbursement.</w:t>
            </w:r>
          </w:p>
          <w:p w:rsidR="00ED6B93" w:rsidRPr="00F64425" w:rsidRDefault="00ED6B93" w:rsidP="000C7EC0">
            <w:pPr>
              <w:jc w:val="both"/>
              <w:rPr>
                <w:rFonts w:ascii="Calibri" w:hAnsi="Calibri" w:cs="Calibri"/>
              </w:rPr>
            </w:pPr>
          </w:p>
        </w:tc>
        <w:tc>
          <w:tcPr>
            <w:tcW w:w="4553" w:type="dxa"/>
          </w:tcPr>
          <w:p w:rsidR="00ED6B93" w:rsidRPr="00F64425" w:rsidRDefault="00ED6B93" w:rsidP="000C7EC0">
            <w:pPr>
              <w:spacing w:line="240" w:lineRule="auto"/>
              <w:jc w:val="both"/>
              <w:rPr>
                <w:rFonts w:ascii="Calibri" w:hAnsi="Calibri" w:cs="Calibri"/>
              </w:rPr>
            </w:pPr>
            <w:r w:rsidRPr="00F64425">
              <w:rPr>
                <w:rFonts w:ascii="Calibri" w:hAnsi="Calibri" w:cs="Calibri"/>
              </w:rPr>
              <w:lastRenderedPageBreak/>
              <w:t>Transition to system-generated or digitized vouchers where possible to enhance accuracy and tracking.</w:t>
            </w:r>
          </w:p>
          <w:p w:rsidR="00ED6B93" w:rsidRPr="00F64425" w:rsidRDefault="00ED6B93" w:rsidP="000C7EC0">
            <w:pPr>
              <w:spacing w:line="240" w:lineRule="auto"/>
              <w:jc w:val="both"/>
              <w:rPr>
                <w:rFonts w:ascii="Calibri" w:hAnsi="Calibri" w:cs="Calibri"/>
              </w:rPr>
            </w:pPr>
            <w:r w:rsidRPr="00F64425">
              <w:rPr>
                <w:rFonts w:ascii="Calibri" w:hAnsi="Calibri" w:cs="Calibri"/>
              </w:rPr>
              <w:t>Ensure that Tally entry numbers are recorded on all vouchers for proper audit trail.</w:t>
            </w:r>
          </w:p>
          <w:p w:rsidR="002C1FD0" w:rsidRDefault="002C1FD0" w:rsidP="000C7EC0">
            <w:pPr>
              <w:spacing w:line="240" w:lineRule="auto"/>
              <w:jc w:val="both"/>
              <w:rPr>
                <w:rFonts w:ascii="Calibri" w:hAnsi="Calibri" w:cs="Calibri"/>
              </w:rPr>
            </w:pPr>
          </w:p>
          <w:p w:rsidR="00ED6B93" w:rsidRPr="00F64425" w:rsidRDefault="00ED6B93" w:rsidP="000C7EC0">
            <w:pPr>
              <w:spacing w:line="240" w:lineRule="auto"/>
              <w:jc w:val="both"/>
              <w:rPr>
                <w:rFonts w:ascii="Calibri" w:hAnsi="Calibri" w:cs="Calibri"/>
              </w:rPr>
            </w:pPr>
            <w:r w:rsidRPr="00F64425">
              <w:rPr>
                <w:rFonts w:ascii="Calibri" w:hAnsi="Calibri" w:cs="Calibri"/>
              </w:rPr>
              <w:t>Use a “PAID” seal or digital confirmation to clearly indicate settled payments.</w:t>
            </w:r>
          </w:p>
          <w:p w:rsidR="002C1FD0" w:rsidRDefault="002C1FD0" w:rsidP="000C7EC0">
            <w:pPr>
              <w:jc w:val="both"/>
              <w:rPr>
                <w:rFonts w:ascii="Calibri" w:hAnsi="Calibri" w:cs="Calibri"/>
              </w:rPr>
            </w:pPr>
          </w:p>
          <w:p w:rsidR="00ED6B93" w:rsidRPr="00F64425" w:rsidRDefault="00ED6B93" w:rsidP="000C7EC0">
            <w:pPr>
              <w:jc w:val="both"/>
              <w:rPr>
                <w:rFonts w:ascii="Calibri" w:hAnsi="Calibri" w:cs="Calibri"/>
              </w:rPr>
            </w:pPr>
            <w:r w:rsidRPr="00F64425">
              <w:rPr>
                <w:rFonts w:ascii="Calibri" w:hAnsi="Calibri" w:cs="Calibri"/>
              </w:rPr>
              <w:t>Implement a policy that requires supporting documentation (bills, travel logs, purpose of travel) for all expense claims, especially for local travel.</w:t>
            </w:r>
          </w:p>
        </w:tc>
        <w:tc>
          <w:tcPr>
            <w:tcW w:w="3604" w:type="dxa"/>
          </w:tcPr>
          <w:p w:rsidR="00ED6B93" w:rsidRDefault="006E1BAE" w:rsidP="000C7EC0">
            <w:pPr>
              <w:rPr>
                <w:rFonts w:ascii="Calibri" w:hAnsi="Calibri" w:cs="Calibri"/>
              </w:rPr>
            </w:pPr>
            <w:r>
              <w:rPr>
                <w:rFonts w:ascii="Calibri" w:hAnsi="Calibri" w:cs="Calibri"/>
              </w:rPr>
              <w:t>Vouchers will be preferred with system –generated or digitized vouchers.</w:t>
            </w:r>
          </w:p>
          <w:p w:rsidR="006E1BAE" w:rsidRDefault="006E1BAE" w:rsidP="000C7EC0">
            <w:pPr>
              <w:rPr>
                <w:rFonts w:ascii="Calibri" w:hAnsi="Calibri" w:cs="Calibri"/>
              </w:rPr>
            </w:pPr>
            <w:r>
              <w:rPr>
                <w:rFonts w:ascii="Calibri" w:hAnsi="Calibri" w:cs="Calibri"/>
              </w:rPr>
              <w:t>Tally Entry numbers wil</w:t>
            </w:r>
            <w:r w:rsidR="003E083D">
              <w:rPr>
                <w:rFonts w:ascii="Calibri" w:hAnsi="Calibri" w:cs="Calibri"/>
              </w:rPr>
              <w:t>l be recorded on all vouchers for transparency.</w:t>
            </w:r>
          </w:p>
          <w:p w:rsidR="002C1FD0" w:rsidRDefault="002C1FD0" w:rsidP="000C7EC0">
            <w:pPr>
              <w:rPr>
                <w:rFonts w:ascii="Calibri" w:hAnsi="Calibri" w:cs="Calibri"/>
              </w:rPr>
            </w:pPr>
          </w:p>
          <w:p w:rsidR="003E083D" w:rsidRDefault="003E083D" w:rsidP="000C7EC0">
            <w:pPr>
              <w:rPr>
                <w:rFonts w:ascii="Calibri" w:hAnsi="Calibri" w:cs="Calibri"/>
              </w:rPr>
            </w:pPr>
            <w:r>
              <w:rPr>
                <w:rFonts w:ascii="Calibri" w:hAnsi="Calibri" w:cs="Calibri"/>
              </w:rPr>
              <w:t>PAID seal will be used for settled Payments.</w:t>
            </w:r>
          </w:p>
          <w:p w:rsidR="002C1FD0" w:rsidRDefault="002C1FD0" w:rsidP="000C7EC0">
            <w:pPr>
              <w:rPr>
                <w:rFonts w:ascii="Calibri" w:hAnsi="Calibri" w:cs="Calibri"/>
              </w:rPr>
            </w:pPr>
          </w:p>
          <w:p w:rsidR="003E083D" w:rsidRPr="00F64425" w:rsidRDefault="003E083D" w:rsidP="000C7EC0">
            <w:pPr>
              <w:rPr>
                <w:rFonts w:ascii="Calibri" w:hAnsi="Calibri" w:cs="Calibri"/>
              </w:rPr>
            </w:pPr>
            <w:r>
              <w:rPr>
                <w:rFonts w:ascii="Calibri" w:hAnsi="Calibri" w:cs="Calibri"/>
              </w:rPr>
              <w:t xml:space="preserve">Proper policy has been developed for documentation process of supporting vouchers. </w:t>
            </w:r>
          </w:p>
        </w:tc>
        <w:tc>
          <w:tcPr>
            <w:tcW w:w="1585" w:type="dxa"/>
          </w:tcPr>
          <w:p w:rsidR="00ED6B93" w:rsidRPr="00F64425" w:rsidRDefault="00ED6B93" w:rsidP="000C7EC0">
            <w:pPr>
              <w:rPr>
                <w:rFonts w:ascii="Calibri" w:hAnsi="Calibri" w:cs="Calibri"/>
              </w:rPr>
            </w:pPr>
          </w:p>
        </w:tc>
      </w:tr>
      <w:tr w:rsidR="00ED6B93" w:rsidRPr="00F64425" w:rsidTr="00ED6B93">
        <w:tc>
          <w:tcPr>
            <w:tcW w:w="4848" w:type="dxa"/>
          </w:tcPr>
          <w:p w:rsidR="00ED6B93" w:rsidRPr="00F64425" w:rsidRDefault="00ED6B93" w:rsidP="000C7EC0">
            <w:pPr>
              <w:spacing w:line="240" w:lineRule="auto"/>
              <w:jc w:val="both"/>
              <w:rPr>
                <w:rFonts w:ascii="Calibri" w:eastAsia="Times New Roman" w:hAnsi="Calibri" w:cs="Calibri"/>
                <w:lang w:eastAsia="en-IN"/>
              </w:rPr>
            </w:pPr>
            <w:r w:rsidRPr="00F64425">
              <w:rPr>
                <w:rFonts w:ascii="Calibri" w:eastAsia="Times New Roman" w:hAnsi="Calibri" w:cs="Calibri"/>
                <w:lang w:eastAsia="en-IN"/>
              </w:rPr>
              <w:lastRenderedPageBreak/>
              <w:t>There is no proper petty cash management system in place. The petty cash is handled directly by the Managing Trustee.</w:t>
            </w:r>
          </w:p>
          <w:p w:rsidR="00ED6B93" w:rsidRPr="00F64425" w:rsidRDefault="00ED6B93" w:rsidP="000C7EC0">
            <w:pPr>
              <w:spacing w:line="240" w:lineRule="auto"/>
              <w:jc w:val="both"/>
              <w:rPr>
                <w:rFonts w:ascii="Calibri" w:eastAsia="Times New Roman" w:hAnsi="Calibri" w:cs="Calibri"/>
                <w:lang w:eastAsia="en-IN"/>
              </w:rPr>
            </w:pPr>
          </w:p>
          <w:p w:rsidR="00ED6B93" w:rsidRPr="00F64425" w:rsidRDefault="00ED6B93" w:rsidP="000C7EC0">
            <w:pPr>
              <w:spacing w:line="240" w:lineRule="auto"/>
              <w:jc w:val="both"/>
              <w:rPr>
                <w:rFonts w:ascii="Calibri" w:eastAsia="Times New Roman" w:hAnsi="Calibri" w:cs="Calibri"/>
                <w:lang w:eastAsia="en-IN"/>
              </w:rPr>
            </w:pPr>
            <w:r w:rsidRPr="00F64425">
              <w:rPr>
                <w:rFonts w:ascii="Calibri" w:eastAsia="Times New Roman" w:hAnsi="Calibri" w:cs="Calibri"/>
                <w:lang w:eastAsia="en-IN"/>
              </w:rPr>
              <w:t>Findings:</w:t>
            </w:r>
          </w:p>
          <w:p w:rsidR="00ED6B93" w:rsidRPr="00F64425" w:rsidRDefault="00ED6B93" w:rsidP="000C7EC0">
            <w:pPr>
              <w:spacing w:line="240" w:lineRule="auto"/>
              <w:jc w:val="both"/>
              <w:rPr>
                <w:rFonts w:ascii="Calibri" w:eastAsia="Times New Roman" w:hAnsi="Calibri" w:cs="Calibri"/>
                <w:lang w:eastAsia="en-IN"/>
              </w:rPr>
            </w:pPr>
          </w:p>
          <w:p w:rsidR="00ED6B93" w:rsidRPr="00F64425" w:rsidRDefault="00ED6B93" w:rsidP="000C7EC0">
            <w:pPr>
              <w:spacing w:line="240" w:lineRule="auto"/>
              <w:jc w:val="both"/>
              <w:rPr>
                <w:rFonts w:ascii="Calibri" w:eastAsia="Times New Roman" w:hAnsi="Calibri" w:cs="Calibri"/>
                <w:lang w:eastAsia="en-IN"/>
              </w:rPr>
            </w:pPr>
            <w:r w:rsidRPr="00F64425">
              <w:rPr>
                <w:rFonts w:ascii="Calibri" w:eastAsia="Times New Roman" w:hAnsi="Calibri" w:cs="Calibri"/>
                <w:lang w:eastAsia="en-IN"/>
              </w:rPr>
              <w:t>Cash donations are being received in cash and added directly to the petty cash fund instead of being deposited into the organization’s bank account.</w:t>
            </w:r>
          </w:p>
          <w:p w:rsidR="00ED6B93" w:rsidRPr="00F64425" w:rsidRDefault="00ED6B93" w:rsidP="000C7EC0">
            <w:pPr>
              <w:spacing w:line="240" w:lineRule="auto"/>
              <w:jc w:val="both"/>
              <w:rPr>
                <w:rFonts w:ascii="Calibri" w:eastAsia="Times New Roman" w:hAnsi="Calibri" w:cs="Calibri"/>
                <w:lang w:eastAsia="en-IN"/>
              </w:rPr>
            </w:pPr>
          </w:p>
          <w:p w:rsidR="00ED6B93" w:rsidRPr="00F64425" w:rsidRDefault="00ED6B93" w:rsidP="000C7EC0">
            <w:pPr>
              <w:spacing w:line="240" w:lineRule="auto"/>
              <w:jc w:val="both"/>
              <w:rPr>
                <w:rFonts w:ascii="Calibri" w:eastAsia="Times New Roman" w:hAnsi="Calibri" w:cs="Calibri"/>
                <w:lang w:eastAsia="en-IN"/>
              </w:rPr>
            </w:pPr>
            <w:r w:rsidRPr="00F64425">
              <w:rPr>
                <w:rFonts w:ascii="Calibri" w:eastAsia="Times New Roman" w:hAnsi="Calibri" w:cs="Calibri"/>
                <w:lang w:eastAsia="en-IN"/>
              </w:rPr>
              <w:t>Lack of segregation of duties and formal controls over petty cash increases the risk of misappropriation or errors.</w:t>
            </w:r>
          </w:p>
          <w:p w:rsidR="00ED6B93" w:rsidRPr="00F64425" w:rsidRDefault="00ED6B93" w:rsidP="000C7EC0">
            <w:pPr>
              <w:spacing w:line="240" w:lineRule="auto"/>
              <w:jc w:val="both"/>
              <w:rPr>
                <w:rFonts w:ascii="Calibri" w:eastAsia="Times New Roman" w:hAnsi="Calibri" w:cs="Calibri"/>
                <w:lang w:eastAsia="en-IN"/>
              </w:rPr>
            </w:pPr>
          </w:p>
          <w:p w:rsidR="00ED6B93" w:rsidRPr="00F64425" w:rsidRDefault="00ED6B93" w:rsidP="000C7EC0">
            <w:pPr>
              <w:jc w:val="both"/>
              <w:rPr>
                <w:rFonts w:ascii="Calibri" w:hAnsi="Calibri" w:cs="Calibri"/>
              </w:rPr>
            </w:pPr>
            <w:r w:rsidRPr="00F64425">
              <w:rPr>
                <w:rFonts w:ascii="Calibri" w:eastAsia="Times New Roman" w:hAnsi="Calibri" w:cs="Calibri"/>
                <w:lang w:eastAsia="en-IN"/>
              </w:rPr>
              <w:t>The absence of a documented petty cash policy and regular reconciliation undermines financial transparency and accountability.</w:t>
            </w:r>
          </w:p>
        </w:tc>
        <w:tc>
          <w:tcPr>
            <w:tcW w:w="4553" w:type="dxa"/>
          </w:tcPr>
          <w:p w:rsidR="00ED6B93" w:rsidRPr="00F64425" w:rsidRDefault="00ED6B93" w:rsidP="000C7EC0">
            <w:pPr>
              <w:spacing w:line="240" w:lineRule="auto"/>
              <w:jc w:val="both"/>
              <w:rPr>
                <w:rFonts w:ascii="Calibri" w:hAnsi="Calibri" w:cs="Calibri"/>
              </w:rPr>
            </w:pPr>
            <w:r w:rsidRPr="00F64425">
              <w:rPr>
                <w:rFonts w:ascii="Calibri" w:hAnsi="Calibri" w:cs="Calibri"/>
              </w:rPr>
              <w:t>Establish a formal petty cash policy defining custody, limits, usage, and reconciliation procedures.</w:t>
            </w:r>
          </w:p>
          <w:p w:rsidR="00ED6B93" w:rsidRPr="00F64425" w:rsidRDefault="00ED6B93" w:rsidP="000C7EC0">
            <w:pPr>
              <w:spacing w:line="240" w:lineRule="auto"/>
              <w:jc w:val="both"/>
              <w:rPr>
                <w:rFonts w:ascii="Calibri" w:hAnsi="Calibri" w:cs="Calibri"/>
              </w:rPr>
            </w:pPr>
          </w:p>
          <w:p w:rsidR="00ED6B93" w:rsidRPr="00F64425" w:rsidRDefault="00ED6B93" w:rsidP="000C7EC0">
            <w:pPr>
              <w:spacing w:line="240" w:lineRule="auto"/>
              <w:jc w:val="both"/>
              <w:rPr>
                <w:rFonts w:ascii="Calibri" w:hAnsi="Calibri" w:cs="Calibri"/>
              </w:rPr>
            </w:pPr>
            <w:r w:rsidRPr="00F64425">
              <w:rPr>
                <w:rFonts w:ascii="Calibri" w:hAnsi="Calibri" w:cs="Calibri"/>
              </w:rPr>
              <w:t>Ensure all cash donations are deposited promptly into the bank account, with petty cash replenished through authorized withdrawals only.</w:t>
            </w:r>
          </w:p>
          <w:p w:rsidR="00ED6B93" w:rsidRPr="00F64425" w:rsidRDefault="00ED6B93" w:rsidP="000C7EC0">
            <w:pPr>
              <w:spacing w:line="240" w:lineRule="auto"/>
              <w:jc w:val="both"/>
              <w:rPr>
                <w:rFonts w:ascii="Calibri" w:hAnsi="Calibri" w:cs="Calibri"/>
              </w:rPr>
            </w:pPr>
          </w:p>
          <w:p w:rsidR="00ED6B93" w:rsidRPr="00F64425" w:rsidRDefault="00ED6B93" w:rsidP="000C7EC0">
            <w:pPr>
              <w:spacing w:line="240" w:lineRule="auto"/>
              <w:jc w:val="both"/>
              <w:rPr>
                <w:rFonts w:ascii="Calibri" w:hAnsi="Calibri" w:cs="Calibri"/>
              </w:rPr>
            </w:pPr>
            <w:r w:rsidRPr="00F64425">
              <w:rPr>
                <w:rFonts w:ascii="Calibri" w:hAnsi="Calibri" w:cs="Calibri"/>
              </w:rPr>
              <w:t>Implement regular petty cash reconciliations and documentation reviewed by a designated independent person.</w:t>
            </w:r>
          </w:p>
          <w:p w:rsidR="00ED6B93" w:rsidRPr="00F64425" w:rsidRDefault="00ED6B93" w:rsidP="000C7EC0">
            <w:pPr>
              <w:spacing w:line="240" w:lineRule="auto"/>
              <w:jc w:val="both"/>
              <w:rPr>
                <w:rFonts w:ascii="Calibri" w:hAnsi="Calibri" w:cs="Calibri"/>
              </w:rPr>
            </w:pPr>
          </w:p>
          <w:p w:rsidR="00ED6B93" w:rsidRPr="00F64425" w:rsidRDefault="00ED6B93" w:rsidP="000C7EC0">
            <w:pPr>
              <w:jc w:val="both"/>
              <w:rPr>
                <w:rFonts w:ascii="Calibri" w:hAnsi="Calibri" w:cs="Calibri"/>
              </w:rPr>
            </w:pPr>
            <w:r w:rsidRPr="00F64425">
              <w:rPr>
                <w:rFonts w:ascii="Calibri" w:hAnsi="Calibri" w:cs="Calibri"/>
              </w:rPr>
              <w:t>Consider appointing a dedicated petty cash custodian other than the Managing Trustee to strengthen internal control.</w:t>
            </w:r>
          </w:p>
        </w:tc>
        <w:tc>
          <w:tcPr>
            <w:tcW w:w="3604" w:type="dxa"/>
          </w:tcPr>
          <w:p w:rsidR="00ED6B93" w:rsidRDefault="003E083D" w:rsidP="000C7EC0">
            <w:pPr>
              <w:rPr>
                <w:rFonts w:ascii="Calibri" w:hAnsi="Calibri" w:cs="Calibri"/>
              </w:rPr>
            </w:pPr>
            <w:r>
              <w:rPr>
                <w:rFonts w:ascii="Calibri" w:hAnsi="Calibri" w:cs="Calibri"/>
              </w:rPr>
              <w:t>Formal Petty Cash Policy developed defining custody, limits, usage and reconciliation etc.</w:t>
            </w:r>
          </w:p>
          <w:p w:rsidR="003E083D" w:rsidRDefault="003E083D" w:rsidP="000C7EC0">
            <w:pPr>
              <w:rPr>
                <w:rFonts w:ascii="Calibri" w:hAnsi="Calibri" w:cs="Calibri"/>
              </w:rPr>
            </w:pPr>
          </w:p>
          <w:p w:rsidR="003E083D" w:rsidRDefault="003E083D" w:rsidP="000C7EC0">
            <w:pPr>
              <w:rPr>
                <w:rFonts w:ascii="Calibri" w:hAnsi="Calibri" w:cs="Calibri"/>
              </w:rPr>
            </w:pPr>
            <w:r>
              <w:rPr>
                <w:rFonts w:ascii="Calibri" w:hAnsi="Calibri" w:cs="Calibri"/>
              </w:rPr>
              <w:t>All Cash donations will be deposited promptly into the bank account and petty cash will be through authorized withdrawals only.</w:t>
            </w:r>
          </w:p>
          <w:p w:rsidR="003E083D" w:rsidRDefault="003E083D" w:rsidP="000C7EC0">
            <w:pPr>
              <w:rPr>
                <w:rFonts w:ascii="Calibri" w:hAnsi="Calibri" w:cs="Calibri"/>
              </w:rPr>
            </w:pPr>
          </w:p>
          <w:p w:rsidR="003E083D" w:rsidRDefault="003E083D" w:rsidP="000C7EC0">
            <w:pPr>
              <w:rPr>
                <w:rFonts w:ascii="Calibri" w:hAnsi="Calibri" w:cs="Calibri"/>
              </w:rPr>
            </w:pPr>
            <w:r>
              <w:rPr>
                <w:rFonts w:ascii="Calibri" w:hAnsi="Calibri" w:cs="Calibri"/>
              </w:rPr>
              <w:t>Regular petty cash reconciliation and documentation will be done by properly designated independent person.</w:t>
            </w:r>
          </w:p>
          <w:p w:rsidR="003E083D" w:rsidRDefault="003E083D" w:rsidP="000C7EC0">
            <w:pPr>
              <w:rPr>
                <w:rFonts w:ascii="Calibri" w:hAnsi="Calibri" w:cs="Calibri"/>
              </w:rPr>
            </w:pPr>
          </w:p>
          <w:p w:rsidR="003E083D" w:rsidRDefault="003E083D" w:rsidP="000C7EC0">
            <w:pPr>
              <w:rPr>
                <w:rFonts w:ascii="Calibri" w:hAnsi="Calibri" w:cs="Calibri"/>
              </w:rPr>
            </w:pPr>
            <w:r>
              <w:rPr>
                <w:rFonts w:ascii="Calibri" w:hAnsi="Calibri" w:cs="Calibri"/>
              </w:rPr>
              <w:t xml:space="preserve">Petty Cash Custodian will be handling all the petty cash </w:t>
            </w:r>
            <w:r w:rsidR="002C1FD0">
              <w:rPr>
                <w:rFonts w:ascii="Calibri" w:hAnsi="Calibri" w:cs="Calibri"/>
              </w:rPr>
              <w:t>accounts and Vouchers.</w:t>
            </w:r>
          </w:p>
          <w:p w:rsidR="003E083D" w:rsidRPr="00F64425" w:rsidRDefault="003E083D" w:rsidP="000C7EC0">
            <w:pPr>
              <w:rPr>
                <w:rFonts w:ascii="Calibri" w:hAnsi="Calibri" w:cs="Calibri"/>
              </w:rPr>
            </w:pPr>
          </w:p>
        </w:tc>
        <w:tc>
          <w:tcPr>
            <w:tcW w:w="1585" w:type="dxa"/>
          </w:tcPr>
          <w:p w:rsidR="00ED6B93" w:rsidRPr="00F64425" w:rsidRDefault="00ED6B93" w:rsidP="000C7EC0">
            <w:pPr>
              <w:rPr>
                <w:rFonts w:ascii="Calibri" w:hAnsi="Calibri" w:cs="Calibri"/>
              </w:rPr>
            </w:pPr>
          </w:p>
        </w:tc>
      </w:tr>
      <w:tr w:rsidR="00ED6B93" w:rsidRPr="00F64425" w:rsidTr="00ED6B93">
        <w:tc>
          <w:tcPr>
            <w:tcW w:w="4848" w:type="dxa"/>
          </w:tcPr>
          <w:p w:rsidR="00ED6B93" w:rsidRPr="00F64425" w:rsidRDefault="00ED6B93" w:rsidP="000C7EC0">
            <w:pPr>
              <w:spacing w:line="240" w:lineRule="auto"/>
              <w:jc w:val="both"/>
              <w:rPr>
                <w:rFonts w:ascii="Calibri" w:hAnsi="Calibri" w:cs="Calibri"/>
                <w:lang w:val="en-US"/>
              </w:rPr>
            </w:pPr>
            <w:r w:rsidRPr="00F64425">
              <w:rPr>
                <w:rFonts w:ascii="Calibri" w:hAnsi="Calibri" w:cs="Calibri"/>
                <w:lang w:val="en-US"/>
              </w:rPr>
              <w:t>There is evidence of self-approval of transactions or decisions by the Managing Trustee.</w:t>
            </w:r>
          </w:p>
          <w:p w:rsidR="00ED6B93" w:rsidRPr="00F64425" w:rsidRDefault="00ED6B93" w:rsidP="000C7EC0">
            <w:pPr>
              <w:spacing w:line="240" w:lineRule="auto"/>
              <w:jc w:val="both"/>
              <w:rPr>
                <w:rFonts w:ascii="Calibri" w:hAnsi="Calibri" w:cs="Calibri"/>
                <w:lang w:val="en-US"/>
              </w:rPr>
            </w:pPr>
            <w:r w:rsidRPr="00F64425">
              <w:rPr>
                <w:rFonts w:ascii="Calibri" w:hAnsi="Calibri" w:cs="Calibri"/>
                <w:lang w:val="en-US"/>
              </w:rPr>
              <w:t>Finding</w:t>
            </w:r>
            <w:proofErr w:type="gramStart"/>
            <w:r w:rsidRPr="00F64425">
              <w:rPr>
                <w:rFonts w:ascii="Calibri" w:hAnsi="Calibri" w:cs="Calibri"/>
                <w:lang w:val="en-US"/>
              </w:rPr>
              <w:t>:</w:t>
            </w:r>
            <w:proofErr w:type="gramEnd"/>
            <w:r w:rsidRPr="00F64425">
              <w:rPr>
                <w:rFonts w:ascii="Calibri" w:hAnsi="Calibri" w:cs="Calibri"/>
                <w:lang w:val="en-US"/>
              </w:rPr>
              <w:br/>
              <w:t>The Managing Trustee is approving expenses, payments, or other organizational activities without independent oversight or authorization from other trustees or governing bodies. This practice weakens internal controls and increases the risk of conflicts of interest or misuse of authority.</w:t>
            </w:r>
          </w:p>
          <w:p w:rsidR="00ED6B93" w:rsidRPr="00F64425" w:rsidRDefault="00ED6B93" w:rsidP="000C7EC0">
            <w:pPr>
              <w:jc w:val="both"/>
              <w:rPr>
                <w:rFonts w:ascii="Calibri" w:hAnsi="Calibri" w:cs="Calibri"/>
              </w:rPr>
            </w:pPr>
          </w:p>
        </w:tc>
        <w:tc>
          <w:tcPr>
            <w:tcW w:w="4553" w:type="dxa"/>
          </w:tcPr>
          <w:p w:rsidR="00ED6B93" w:rsidRPr="00F64425" w:rsidRDefault="00ED6B93" w:rsidP="000C7EC0">
            <w:pPr>
              <w:spacing w:line="240" w:lineRule="auto"/>
              <w:jc w:val="both"/>
              <w:rPr>
                <w:rFonts w:ascii="Calibri" w:hAnsi="Calibri" w:cs="Calibri"/>
              </w:rPr>
            </w:pPr>
            <w:r w:rsidRPr="00F64425">
              <w:rPr>
                <w:rFonts w:ascii="Calibri" w:hAnsi="Calibri" w:cs="Calibri"/>
              </w:rPr>
              <w:t>Implement a policy requiring dual or multiple approvals for financial transactions and key decisions, ensuring that the Managing Trustee’s actions are subject to review by at least one other authorized trustee or committee.</w:t>
            </w:r>
          </w:p>
          <w:p w:rsidR="00ED6B93" w:rsidRPr="00F64425" w:rsidRDefault="00ED6B93" w:rsidP="000C7EC0">
            <w:pPr>
              <w:spacing w:line="240" w:lineRule="auto"/>
              <w:jc w:val="both"/>
              <w:rPr>
                <w:rFonts w:ascii="Calibri" w:hAnsi="Calibri" w:cs="Calibri"/>
              </w:rPr>
            </w:pPr>
          </w:p>
          <w:p w:rsidR="00ED6B93" w:rsidRPr="00F64425" w:rsidRDefault="00ED6B93" w:rsidP="000C7EC0">
            <w:pPr>
              <w:spacing w:line="240" w:lineRule="auto"/>
              <w:jc w:val="both"/>
              <w:rPr>
                <w:rFonts w:ascii="Calibri" w:hAnsi="Calibri" w:cs="Calibri"/>
              </w:rPr>
            </w:pPr>
            <w:r w:rsidRPr="00F64425">
              <w:rPr>
                <w:rFonts w:ascii="Calibri" w:hAnsi="Calibri" w:cs="Calibri"/>
              </w:rPr>
              <w:t>Establish clear segregation of duties to promote transparency and accountability.</w:t>
            </w:r>
          </w:p>
          <w:p w:rsidR="00ED6B93" w:rsidRPr="00F64425" w:rsidRDefault="00ED6B93" w:rsidP="000C7EC0">
            <w:pPr>
              <w:spacing w:line="240" w:lineRule="auto"/>
              <w:jc w:val="both"/>
              <w:rPr>
                <w:rFonts w:ascii="Calibri" w:hAnsi="Calibri" w:cs="Calibri"/>
              </w:rPr>
            </w:pPr>
          </w:p>
          <w:p w:rsidR="00ED6B93" w:rsidRPr="00F64425" w:rsidRDefault="00ED6B93" w:rsidP="000C7EC0">
            <w:pPr>
              <w:spacing w:line="240" w:lineRule="auto"/>
              <w:jc w:val="both"/>
              <w:rPr>
                <w:rFonts w:ascii="Calibri" w:hAnsi="Calibri" w:cs="Calibri"/>
              </w:rPr>
            </w:pPr>
            <w:r w:rsidRPr="00F64425">
              <w:rPr>
                <w:rFonts w:ascii="Calibri" w:hAnsi="Calibri" w:cs="Calibri"/>
              </w:rPr>
              <w:t>Regularly review approvals and transactions as part of internal or external audits.</w:t>
            </w:r>
          </w:p>
          <w:p w:rsidR="00ED6B93" w:rsidRPr="00F64425" w:rsidRDefault="00ED6B93" w:rsidP="000C7EC0">
            <w:pPr>
              <w:jc w:val="both"/>
              <w:rPr>
                <w:rFonts w:ascii="Calibri" w:hAnsi="Calibri" w:cs="Calibri"/>
              </w:rPr>
            </w:pPr>
          </w:p>
        </w:tc>
        <w:tc>
          <w:tcPr>
            <w:tcW w:w="3604" w:type="dxa"/>
          </w:tcPr>
          <w:p w:rsidR="00ED6B93" w:rsidRDefault="002C1FD0" w:rsidP="000C7EC0">
            <w:pPr>
              <w:rPr>
                <w:rFonts w:ascii="Calibri" w:hAnsi="Calibri" w:cs="Calibri"/>
              </w:rPr>
            </w:pPr>
            <w:r>
              <w:rPr>
                <w:rFonts w:ascii="Calibri" w:hAnsi="Calibri" w:cs="Calibri"/>
              </w:rPr>
              <w:t>All the transactions will be approved by Authorized Managing Trustee or Committee only.</w:t>
            </w:r>
          </w:p>
          <w:p w:rsidR="002C1FD0" w:rsidRDefault="002C1FD0" w:rsidP="000C7EC0">
            <w:pPr>
              <w:rPr>
                <w:rFonts w:ascii="Calibri" w:hAnsi="Calibri" w:cs="Calibri"/>
              </w:rPr>
            </w:pPr>
          </w:p>
          <w:p w:rsidR="002C1FD0" w:rsidRDefault="002C1FD0" w:rsidP="000C7EC0">
            <w:pPr>
              <w:rPr>
                <w:rFonts w:ascii="Calibri" w:hAnsi="Calibri" w:cs="Calibri"/>
              </w:rPr>
            </w:pPr>
            <w:r>
              <w:rPr>
                <w:rFonts w:ascii="Calibri" w:hAnsi="Calibri" w:cs="Calibri"/>
              </w:rPr>
              <w:t>To bring transparency and accountability, proper division of work and segregation of duties has been done.</w:t>
            </w:r>
          </w:p>
          <w:p w:rsidR="002C1FD0" w:rsidRDefault="002C1FD0" w:rsidP="000C7EC0">
            <w:pPr>
              <w:rPr>
                <w:rFonts w:ascii="Calibri" w:hAnsi="Calibri" w:cs="Calibri"/>
              </w:rPr>
            </w:pPr>
          </w:p>
          <w:p w:rsidR="002C1FD0" w:rsidRPr="00F64425" w:rsidRDefault="002C1FD0" w:rsidP="000C7EC0">
            <w:pPr>
              <w:rPr>
                <w:rFonts w:ascii="Calibri" w:hAnsi="Calibri" w:cs="Calibri"/>
              </w:rPr>
            </w:pPr>
            <w:r>
              <w:rPr>
                <w:rFonts w:ascii="Calibri" w:hAnsi="Calibri" w:cs="Calibri"/>
              </w:rPr>
              <w:t>Regular review of approvals and transactions will be done.</w:t>
            </w:r>
          </w:p>
        </w:tc>
        <w:tc>
          <w:tcPr>
            <w:tcW w:w="1585" w:type="dxa"/>
          </w:tcPr>
          <w:p w:rsidR="00ED6B93" w:rsidRDefault="00ED6B93"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Default="002C1FD0" w:rsidP="000C7EC0">
            <w:pPr>
              <w:rPr>
                <w:rFonts w:ascii="Calibri" w:hAnsi="Calibri" w:cs="Calibri"/>
              </w:rPr>
            </w:pPr>
          </w:p>
          <w:p w:rsidR="002C1FD0" w:rsidRPr="00F64425" w:rsidRDefault="002C1FD0" w:rsidP="000C7EC0">
            <w:pPr>
              <w:rPr>
                <w:rFonts w:ascii="Calibri" w:hAnsi="Calibri" w:cs="Calibri"/>
              </w:rPr>
            </w:pPr>
          </w:p>
        </w:tc>
      </w:tr>
      <w:tr w:rsidR="0055555D" w:rsidRPr="00F64425" w:rsidTr="00ED6B93">
        <w:tc>
          <w:tcPr>
            <w:tcW w:w="4848" w:type="dxa"/>
          </w:tcPr>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2C1FD0" w:rsidRDefault="002C1FD0" w:rsidP="002C1FD0">
            <w:pPr>
              <w:spacing w:line="240" w:lineRule="auto"/>
              <w:jc w:val="center"/>
              <w:rPr>
                <w:rFonts w:ascii="Calibri" w:hAnsi="Calibri" w:cs="Calibri"/>
                <w:b/>
                <w:bCs/>
              </w:rPr>
            </w:pPr>
          </w:p>
          <w:p w:rsidR="0055555D" w:rsidRPr="00F64425" w:rsidRDefault="0055555D" w:rsidP="002C1FD0">
            <w:pPr>
              <w:spacing w:line="240" w:lineRule="auto"/>
              <w:jc w:val="center"/>
              <w:rPr>
                <w:rFonts w:ascii="Calibri" w:hAnsi="Calibri" w:cs="Calibri"/>
                <w:lang w:val="en-US"/>
              </w:rPr>
            </w:pPr>
            <w:r w:rsidRPr="009C37B1">
              <w:rPr>
                <w:rFonts w:ascii="Calibri" w:hAnsi="Calibri" w:cs="Calibri"/>
                <w:b/>
                <w:bCs/>
              </w:rPr>
              <w:t>NO internal reporting systems</w:t>
            </w:r>
          </w:p>
        </w:tc>
        <w:tc>
          <w:tcPr>
            <w:tcW w:w="4553" w:type="dxa"/>
          </w:tcPr>
          <w:p w:rsidR="0055555D" w:rsidRPr="009C37B1" w:rsidRDefault="0055555D" w:rsidP="0055555D">
            <w:pPr>
              <w:jc w:val="both"/>
              <w:rPr>
                <w:rFonts w:ascii="Calibri" w:hAnsi="Calibri" w:cs="Calibri"/>
                <w:lang w:val="en-US"/>
              </w:rPr>
            </w:pPr>
            <w:r w:rsidRPr="009C37B1">
              <w:rPr>
                <w:rFonts w:ascii="Calibri" w:hAnsi="Calibri" w:cs="Calibri"/>
              </w:rPr>
              <w:t xml:space="preserve"> I</w:t>
            </w:r>
            <w:r w:rsidRPr="009C37B1">
              <w:rPr>
                <w:rFonts w:ascii="Calibri" w:hAnsi="Calibri" w:cs="Calibri"/>
                <w:lang w:val="en-US"/>
              </w:rPr>
              <w:t>f there is no internal finance reporting system, it can lead to several issues:</w:t>
            </w:r>
          </w:p>
          <w:p w:rsidR="0055555D" w:rsidRPr="009C37B1" w:rsidRDefault="0055555D" w:rsidP="0055555D">
            <w:pPr>
              <w:numPr>
                <w:ilvl w:val="0"/>
                <w:numId w:val="5"/>
              </w:numPr>
              <w:spacing w:line="240" w:lineRule="auto"/>
              <w:jc w:val="both"/>
              <w:rPr>
                <w:rFonts w:ascii="Calibri" w:hAnsi="Calibri" w:cs="Calibri"/>
                <w:lang w:val="en-US"/>
              </w:rPr>
            </w:pPr>
            <w:r w:rsidRPr="009C37B1">
              <w:rPr>
                <w:rFonts w:ascii="Calibri" w:hAnsi="Calibri" w:cs="Calibri"/>
                <w:b/>
                <w:bCs/>
                <w:lang w:val="en-US"/>
              </w:rPr>
              <w:t>Lack of Financial Visibility</w:t>
            </w:r>
            <w:r w:rsidRPr="009C37B1">
              <w:rPr>
                <w:rFonts w:ascii="Calibri" w:hAnsi="Calibri" w:cs="Calibri"/>
                <w:lang w:val="en-US"/>
              </w:rPr>
              <w:t>: Without a system, it's difficult to track the organization’s financial performance, cash flow, and overall health.</w:t>
            </w:r>
          </w:p>
          <w:p w:rsidR="0055555D" w:rsidRPr="009C37B1" w:rsidRDefault="0055555D" w:rsidP="0055555D">
            <w:pPr>
              <w:numPr>
                <w:ilvl w:val="0"/>
                <w:numId w:val="5"/>
              </w:numPr>
              <w:spacing w:line="240" w:lineRule="auto"/>
              <w:jc w:val="both"/>
              <w:rPr>
                <w:rFonts w:ascii="Calibri" w:hAnsi="Calibri" w:cs="Calibri"/>
                <w:lang w:val="en-US"/>
              </w:rPr>
            </w:pPr>
            <w:r w:rsidRPr="009C37B1">
              <w:rPr>
                <w:rFonts w:ascii="Calibri" w:hAnsi="Calibri" w:cs="Calibri"/>
                <w:b/>
                <w:bCs/>
                <w:lang w:val="en-US"/>
              </w:rPr>
              <w:t>Inefficient Decision-Making</w:t>
            </w:r>
            <w:r w:rsidRPr="009C37B1">
              <w:rPr>
                <w:rFonts w:ascii="Calibri" w:hAnsi="Calibri" w:cs="Calibri"/>
                <w:lang w:val="en-US"/>
              </w:rPr>
              <w:t>: Without accurate financial data, it becomes harder to make informed decisions regarding budgeting, investments, or cost management.</w:t>
            </w:r>
          </w:p>
          <w:p w:rsidR="0055555D" w:rsidRPr="009C37B1" w:rsidRDefault="0055555D" w:rsidP="0055555D">
            <w:pPr>
              <w:numPr>
                <w:ilvl w:val="0"/>
                <w:numId w:val="5"/>
              </w:numPr>
              <w:spacing w:line="240" w:lineRule="auto"/>
              <w:jc w:val="both"/>
              <w:rPr>
                <w:rFonts w:ascii="Calibri" w:hAnsi="Calibri" w:cs="Calibri"/>
                <w:lang w:val="en-US"/>
              </w:rPr>
            </w:pPr>
            <w:r w:rsidRPr="009C37B1">
              <w:rPr>
                <w:rFonts w:ascii="Calibri" w:hAnsi="Calibri" w:cs="Calibri"/>
                <w:b/>
                <w:bCs/>
                <w:lang w:val="en-US"/>
              </w:rPr>
              <w:t>Compliance Risks</w:t>
            </w:r>
            <w:r w:rsidRPr="009C37B1">
              <w:rPr>
                <w:rFonts w:ascii="Calibri" w:hAnsi="Calibri" w:cs="Calibri"/>
                <w:lang w:val="en-US"/>
              </w:rPr>
              <w:t>: Without proper reporting systems, the organization may struggle to meet regulatory and tax reporting requirements.</w:t>
            </w:r>
          </w:p>
          <w:p w:rsidR="0055555D" w:rsidRPr="009C37B1" w:rsidRDefault="0055555D" w:rsidP="0055555D">
            <w:pPr>
              <w:numPr>
                <w:ilvl w:val="0"/>
                <w:numId w:val="5"/>
              </w:numPr>
              <w:spacing w:line="240" w:lineRule="auto"/>
              <w:jc w:val="both"/>
              <w:rPr>
                <w:rFonts w:ascii="Calibri" w:hAnsi="Calibri" w:cs="Calibri"/>
                <w:lang w:val="en-US"/>
              </w:rPr>
            </w:pPr>
            <w:r w:rsidRPr="009C37B1">
              <w:rPr>
                <w:rFonts w:ascii="Calibri" w:hAnsi="Calibri" w:cs="Calibri"/>
                <w:b/>
                <w:bCs/>
                <w:lang w:val="en-US"/>
              </w:rPr>
              <w:t>Poor Financial Control</w:t>
            </w:r>
            <w:r w:rsidRPr="009C37B1">
              <w:rPr>
                <w:rFonts w:ascii="Calibri" w:hAnsi="Calibri" w:cs="Calibri"/>
                <w:lang w:val="en-US"/>
              </w:rPr>
              <w:t>: A lack of reporting systems can lead to financial mismanagement and difficulty in detecting issues like fraud, overspending, or underperformance.</w:t>
            </w:r>
          </w:p>
          <w:p w:rsidR="0055555D" w:rsidRPr="009C37B1" w:rsidRDefault="0055555D" w:rsidP="0055555D">
            <w:pPr>
              <w:ind w:left="360"/>
              <w:jc w:val="both"/>
              <w:rPr>
                <w:rFonts w:ascii="Calibri" w:hAnsi="Calibri" w:cs="Calibri"/>
                <w:lang w:val="en-US"/>
              </w:rPr>
            </w:pPr>
          </w:p>
          <w:p w:rsidR="0055555D" w:rsidRPr="00F64425" w:rsidRDefault="0055555D" w:rsidP="0055555D">
            <w:pPr>
              <w:spacing w:line="240" w:lineRule="auto"/>
              <w:jc w:val="both"/>
              <w:rPr>
                <w:rFonts w:ascii="Calibri" w:hAnsi="Calibri" w:cs="Calibri"/>
              </w:rPr>
            </w:pPr>
            <w:r w:rsidRPr="009C37B1">
              <w:rPr>
                <w:rFonts w:ascii="Calibri" w:hAnsi="Calibri" w:cs="Calibri"/>
                <w:lang w:val="en-US"/>
              </w:rPr>
              <w:t>To address this, implementing an internal finance reporting system is crucial for ensuring accurate, timely, and efficient financial management.</w:t>
            </w:r>
          </w:p>
        </w:tc>
        <w:tc>
          <w:tcPr>
            <w:tcW w:w="3604" w:type="dxa"/>
          </w:tcPr>
          <w:p w:rsidR="002C1FD0" w:rsidRDefault="002C1FD0" w:rsidP="0055555D">
            <w:pPr>
              <w:rPr>
                <w:rFonts w:ascii="Calibri" w:hAnsi="Calibri" w:cs="Calibri"/>
              </w:rPr>
            </w:pPr>
          </w:p>
          <w:p w:rsidR="002C1FD0" w:rsidRDefault="002C1FD0" w:rsidP="0055555D">
            <w:pPr>
              <w:rPr>
                <w:rFonts w:ascii="Calibri" w:hAnsi="Calibri" w:cs="Calibri"/>
              </w:rPr>
            </w:pPr>
          </w:p>
          <w:p w:rsidR="002C1FD0" w:rsidRDefault="002C1FD0" w:rsidP="0055555D">
            <w:pPr>
              <w:rPr>
                <w:rFonts w:ascii="Calibri" w:hAnsi="Calibri" w:cs="Calibri"/>
              </w:rPr>
            </w:pPr>
          </w:p>
          <w:p w:rsidR="002C1FD0" w:rsidRDefault="002C1FD0" w:rsidP="0055555D">
            <w:pPr>
              <w:rPr>
                <w:rFonts w:ascii="Calibri" w:hAnsi="Calibri" w:cs="Calibri"/>
              </w:rPr>
            </w:pPr>
          </w:p>
          <w:p w:rsidR="002C1FD0" w:rsidRDefault="002C1FD0" w:rsidP="0055555D">
            <w:pPr>
              <w:rPr>
                <w:rFonts w:ascii="Calibri" w:hAnsi="Calibri" w:cs="Calibri"/>
              </w:rPr>
            </w:pPr>
          </w:p>
          <w:p w:rsidR="002C1FD0" w:rsidRDefault="002C1FD0" w:rsidP="0055555D">
            <w:pPr>
              <w:rPr>
                <w:rFonts w:ascii="Calibri" w:hAnsi="Calibri" w:cs="Calibri"/>
              </w:rPr>
            </w:pPr>
          </w:p>
          <w:p w:rsidR="002C1FD0" w:rsidRDefault="002C1FD0" w:rsidP="0055555D">
            <w:pPr>
              <w:rPr>
                <w:rFonts w:ascii="Calibri" w:hAnsi="Calibri" w:cs="Calibri"/>
              </w:rPr>
            </w:pPr>
          </w:p>
          <w:p w:rsidR="0055555D" w:rsidRPr="00F64425" w:rsidRDefault="002C1FD0" w:rsidP="0055555D">
            <w:pPr>
              <w:rPr>
                <w:rFonts w:ascii="Calibri" w:hAnsi="Calibri" w:cs="Calibri"/>
              </w:rPr>
            </w:pPr>
            <w:r>
              <w:rPr>
                <w:rFonts w:ascii="Calibri" w:hAnsi="Calibri" w:cs="Calibri"/>
              </w:rPr>
              <w:t>Policy regarding proper finance reporting system developed and process will be followed for internal finances record and reporting management.</w:t>
            </w:r>
          </w:p>
        </w:tc>
        <w:tc>
          <w:tcPr>
            <w:tcW w:w="1585" w:type="dxa"/>
          </w:tcPr>
          <w:p w:rsidR="0055555D" w:rsidRPr="00F64425" w:rsidRDefault="0055555D" w:rsidP="0055555D">
            <w:pPr>
              <w:rPr>
                <w:rFonts w:ascii="Calibri" w:hAnsi="Calibri" w:cs="Calibri"/>
              </w:rPr>
            </w:pPr>
          </w:p>
        </w:tc>
      </w:tr>
    </w:tbl>
    <w:p w:rsidR="00ED6B93" w:rsidRDefault="00ED6B93" w:rsidP="00ED6B93"/>
    <w:p w:rsidR="00ED6B93" w:rsidRPr="00ED6B93" w:rsidRDefault="00ED6B93"/>
    <w:sectPr w:rsidR="00ED6B93" w:rsidRPr="00ED6B93" w:rsidSect="00ED6B93">
      <w:pgSz w:w="15840" w:h="12240" w:orient="landscape"/>
      <w:pgMar w:top="1440" w:right="389" w:bottom="1440" w:left="85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92DA3"/>
    <w:multiLevelType w:val="multilevel"/>
    <w:tmpl w:val="F88EFD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2FE35A48"/>
    <w:multiLevelType w:val="multilevel"/>
    <w:tmpl w:val="9AA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882CDF"/>
    <w:multiLevelType w:val="multilevel"/>
    <w:tmpl w:val="5DDAC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3B5A21D9"/>
    <w:multiLevelType w:val="multilevel"/>
    <w:tmpl w:val="766CA6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4E2347F3"/>
    <w:multiLevelType w:val="multilevel"/>
    <w:tmpl w:val="FD3233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6B93"/>
    <w:rsid w:val="00104CC8"/>
    <w:rsid w:val="001D1E96"/>
    <w:rsid w:val="00231D1E"/>
    <w:rsid w:val="002C1FD0"/>
    <w:rsid w:val="00305C13"/>
    <w:rsid w:val="00330267"/>
    <w:rsid w:val="00391857"/>
    <w:rsid w:val="003E083D"/>
    <w:rsid w:val="0052504E"/>
    <w:rsid w:val="0055555D"/>
    <w:rsid w:val="005A5757"/>
    <w:rsid w:val="00632886"/>
    <w:rsid w:val="006E1BAE"/>
    <w:rsid w:val="006E6B28"/>
    <w:rsid w:val="00747CCA"/>
    <w:rsid w:val="0088278F"/>
    <w:rsid w:val="00950A95"/>
    <w:rsid w:val="009C3DD1"/>
    <w:rsid w:val="00AB6BE5"/>
    <w:rsid w:val="00B95FB8"/>
    <w:rsid w:val="00C9709F"/>
    <w:rsid w:val="00D24DF2"/>
    <w:rsid w:val="00E93D3D"/>
    <w:rsid w:val="00ED6B93"/>
    <w:rsid w:val="00F64425"/>
    <w:rsid w:val="00FD0929"/>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93"/>
    <w:pPr>
      <w:spacing w:line="259" w:lineRule="auto"/>
    </w:pPr>
    <w:rPr>
      <w:kern w:val="0"/>
      <w:sz w:val="22"/>
      <w:szCs w:val="22"/>
      <w:lang w:val="en-IN"/>
    </w:rPr>
  </w:style>
  <w:style w:type="paragraph" w:styleId="Heading1">
    <w:name w:val="heading 1"/>
    <w:basedOn w:val="Normal"/>
    <w:next w:val="Normal"/>
    <w:link w:val="Heading1Char"/>
    <w:uiPriority w:val="9"/>
    <w:qFormat/>
    <w:rsid w:val="00ED6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B93"/>
    <w:rPr>
      <w:rFonts w:eastAsiaTheme="majorEastAsia" w:cstheme="majorBidi"/>
      <w:color w:val="272727" w:themeColor="text1" w:themeTint="D8"/>
    </w:rPr>
  </w:style>
  <w:style w:type="paragraph" w:styleId="Title">
    <w:name w:val="Title"/>
    <w:basedOn w:val="Normal"/>
    <w:next w:val="Normal"/>
    <w:link w:val="TitleChar"/>
    <w:uiPriority w:val="10"/>
    <w:qFormat/>
    <w:rsid w:val="00ED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B93"/>
    <w:pPr>
      <w:spacing w:before="160"/>
      <w:jc w:val="center"/>
    </w:pPr>
    <w:rPr>
      <w:i/>
      <w:iCs/>
      <w:color w:val="404040" w:themeColor="text1" w:themeTint="BF"/>
    </w:rPr>
  </w:style>
  <w:style w:type="character" w:customStyle="1" w:styleId="QuoteChar">
    <w:name w:val="Quote Char"/>
    <w:basedOn w:val="DefaultParagraphFont"/>
    <w:link w:val="Quote"/>
    <w:uiPriority w:val="29"/>
    <w:rsid w:val="00ED6B93"/>
    <w:rPr>
      <w:i/>
      <w:iCs/>
      <w:color w:val="404040" w:themeColor="text1" w:themeTint="BF"/>
    </w:rPr>
  </w:style>
  <w:style w:type="paragraph" w:styleId="ListParagraph">
    <w:name w:val="List Paragraph"/>
    <w:basedOn w:val="Normal"/>
    <w:uiPriority w:val="34"/>
    <w:qFormat/>
    <w:rsid w:val="00ED6B93"/>
    <w:pPr>
      <w:ind w:left="720"/>
      <w:contextualSpacing/>
    </w:pPr>
  </w:style>
  <w:style w:type="character" w:styleId="IntenseEmphasis">
    <w:name w:val="Intense Emphasis"/>
    <w:basedOn w:val="DefaultParagraphFont"/>
    <w:uiPriority w:val="21"/>
    <w:qFormat/>
    <w:rsid w:val="00ED6B93"/>
    <w:rPr>
      <w:i/>
      <w:iCs/>
      <w:color w:val="0F4761" w:themeColor="accent1" w:themeShade="BF"/>
    </w:rPr>
  </w:style>
  <w:style w:type="paragraph" w:styleId="IntenseQuote">
    <w:name w:val="Intense Quote"/>
    <w:basedOn w:val="Normal"/>
    <w:next w:val="Normal"/>
    <w:link w:val="IntenseQuoteChar"/>
    <w:uiPriority w:val="30"/>
    <w:qFormat/>
    <w:rsid w:val="00ED6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B93"/>
    <w:rPr>
      <w:i/>
      <w:iCs/>
      <w:color w:val="0F4761" w:themeColor="accent1" w:themeShade="BF"/>
    </w:rPr>
  </w:style>
  <w:style w:type="character" w:styleId="IntenseReference">
    <w:name w:val="Intense Reference"/>
    <w:basedOn w:val="DefaultParagraphFont"/>
    <w:uiPriority w:val="32"/>
    <w:qFormat/>
    <w:rsid w:val="00ED6B93"/>
    <w:rPr>
      <w:b/>
      <w:bCs/>
      <w:smallCaps/>
      <w:color w:val="0F4761" w:themeColor="accent1" w:themeShade="BF"/>
      <w:spacing w:val="5"/>
    </w:rPr>
  </w:style>
  <w:style w:type="table" w:styleId="TableGrid">
    <w:name w:val="Table Grid"/>
    <w:basedOn w:val="TableNormal"/>
    <w:uiPriority w:val="39"/>
    <w:rsid w:val="00ED6B93"/>
    <w:pPr>
      <w:spacing w:after="0" w:line="240" w:lineRule="auto"/>
    </w:pPr>
    <w:rPr>
      <w:kern w:val="0"/>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Alagarsamy  Alagarsamy</dc:creator>
  <cp:keywords/>
  <dc:description/>
  <cp:lastModifiedBy>user</cp:lastModifiedBy>
  <cp:revision>14</cp:revision>
  <dcterms:created xsi:type="dcterms:W3CDTF">2025-06-26T09:05:00Z</dcterms:created>
  <dcterms:modified xsi:type="dcterms:W3CDTF">2025-07-11T05:19:00Z</dcterms:modified>
</cp:coreProperties>
</file>