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798" w:rsidRDefault="00014125" w:rsidP="00791F8D">
      <w:pPr>
        <w:pStyle w:val="Nzov"/>
      </w:pPr>
      <w:r>
        <w:t>Hromadný export súč</w:t>
      </w:r>
      <w:r w:rsidR="000A41DC">
        <w:t>ia</w:t>
      </w:r>
      <w:r>
        <w:t>stok Obsahového centra – Autodesk Inventor</w:t>
      </w:r>
    </w:p>
    <w:p w:rsidR="00F47EF6" w:rsidRDefault="008B4EC5" w:rsidP="00791F8D">
      <w:pPr>
        <w:pStyle w:val="Nadpis1"/>
      </w:pPr>
      <w:r>
        <w:t>DEKONA</w:t>
      </w:r>
      <w:r w:rsidR="00F47EF6">
        <w:t xml:space="preserve"> s.r.o.</w:t>
      </w:r>
    </w:p>
    <w:p w:rsidR="008B4EC5" w:rsidRDefault="008C3316" w:rsidP="008B4EC5">
      <w:pPr>
        <w:pStyle w:val="Odsekzoznamu"/>
        <w:numPr>
          <w:ilvl w:val="0"/>
          <w:numId w:val="1"/>
        </w:numPr>
      </w:pPr>
      <w:r>
        <w:t xml:space="preserve">V </w:t>
      </w:r>
      <w:proofErr w:type="spellStart"/>
      <w:r>
        <w:t>Inventore</w:t>
      </w:r>
      <w:proofErr w:type="spellEnd"/>
      <w:r w:rsidR="008B4EC5">
        <w:t> vytvoriť projekt s nasledovnými parametrami</w:t>
      </w:r>
    </w:p>
    <w:p w:rsidR="007914F2" w:rsidRDefault="007914F2" w:rsidP="007914F2">
      <w:pPr>
        <w:pStyle w:val="Odsekzoznamu"/>
        <w:numPr>
          <w:ilvl w:val="1"/>
          <w:numId w:val="1"/>
        </w:numPr>
      </w:pPr>
      <w:r>
        <w:t xml:space="preserve">Cesta na </w:t>
      </w:r>
      <w:r w:rsidR="00FD44BC">
        <w:t xml:space="preserve">súbory Obsahového </w:t>
      </w:r>
      <w:bookmarkStart w:id="0" w:name="_GoBack"/>
      <w:bookmarkEnd w:id="0"/>
      <w:r w:rsidR="00FD44BC">
        <w:t>centra</w:t>
      </w:r>
      <w:r w:rsidR="006513D0">
        <w:t>, kde sa majú vyexportované súbory umiestniť</w:t>
      </w:r>
    </w:p>
    <w:p w:rsidR="006513D0" w:rsidRDefault="006513D0" w:rsidP="007914F2">
      <w:pPr>
        <w:pStyle w:val="Odsekzoznamu"/>
        <w:numPr>
          <w:ilvl w:val="1"/>
          <w:numId w:val="1"/>
        </w:numPr>
      </w:pPr>
      <w:r>
        <w:t xml:space="preserve">Knižnica z ktorej sa má export vykonávať </w:t>
      </w:r>
    </w:p>
    <w:p w:rsidR="00FF5133" w:rsidRDefault="00FF5133" w:rsidP="00FF5133">
      <w:pPr>
        <w:pStyle w:val="Odsekzoznamu"/>
        <w:ind w:left="1440"/>
      </w:pPr>
      <w:r>
        <w:rPr>
          <w:noProof/>
        </w:rPr>
        <w:drawing>
          <wp:inline distT="0" distB="0" distL="0" distR="0" wp14:anchorId="47BC9D0F" wp14:editId="29E21A93">
            <wp:extent cx="5219700" cy="315069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085" cy="315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33" w:rsidRDefault="00E02B3D" w:rsidP="00892D98">
      <w:pPr>
        <w:pStyle w:val="Odsekzoznamu"/>
        <w:numPr>
          <w:ilvl w:val="0"/>
          <w:numId w:val="1"/>
        </w:numPr>
      </w:pPr>
      <w:r>
        <w:t>Zavrieť Inventor</w:t>
      </w:r>
    </w:p>
    <w:p w:rsidR="00FF5133" w:rsidRDefault="000A41DC" w:rsidP="00FF5133">
      <w:pPr>
        <w:pStyle w:val="Odsekzoznamu"/>
        <w:numPr>
          <w:ilvl w:val="0"/>
          <w:numId w:val="1"/>
        </w:numPr>
      </w:pPr>
      <w:r>
        <w:t xml:space="preserve">Spustiť nástroj </w:t>
      </w:r>
      <w:r w:rsidR="00FA332E" w:rsidRPr="00FA332E">
        <w:t>InventorContentCenterExport</w:t>
      </w:r>
      <w:r w:rsidR="00FA332E">
        <w:t>.exe</w:t>
      </w:r>
    </w:p>
    <w:p w:rsidR="00FE0B2F" w:rsidRPr="00B36B0F" w:rsidRDefault="00AB1517" w:rsidP="00AB1517">
      <w:pPr>
        <w:pStyle w:val="Odsekzoznamu"/>
        <w:numPr>
          <w:ilvl w:val="0"/>
          <w:numId w:val="1"/>
        </w:numPr>
      </w:pPr>
      <w:r>
        <w:t xml:space="preserve">Kliknúť na tlačidlo </w:t>
      </w:r>
      <w:r w:rsidRPr="00BA36FE">
        <w:rPr>
          <w:b/>
        </w:rPr>
        <w:t>Načíta</w:t>
      </w:r>
      <w:r w:rsidR="008753F2">
        <w:rPr>
          <w:b/>
        </w:rPr>
        <w:t>j</w:t>
      </w:r>
      <w:r w:rsidRPr="00BA36FE">
        <w:rPr>
          <w:b/>
        </w:rPr>
        <w:t xml:space="preserve"> knižnicu</w:t>
      </w:r>
    </w:p>
    <w:p w:rsidR="00B36B0F" w:rsidRDefault="00B36B0F" w:rsidP="00B36B0F">
      <w:pPr>
        <w:pStyle w:val="Odsekzoznamu"/>
      </w:pPr>
      <w:r>
        <w:rPr>
          <w:noProof/>
        </w:rPr>
        <w:drawing>
          <wp:inline distT="0" distB="0" distL="0" distR="0" wp14:anchorId="0DC37F71" wp14:editId="15DF500B">
            <wp:extent cx="2194560" cy="2480457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043" cy="24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0F" w:rsidRDefault="00B36B0F" w:rsidP="00B36B0F">
      <w:pPr>
        <w:pStyle w:val="Odsekzoznamu"/>
      </w:pPr>
      <w:r>
        <w:t>Nástroj spustí na pozadí Inventor a načíta štruktúru knižníc v poslednom aktívnom projekte.</w:t>
      </w:r>
      <w:r w:rsidR="00591515">
        <w:t xml:space="preserve"> Môže to trvať do jednej minúty.</w:t>
      </w:r>
    </w:p>
    <w:p w:rsidR="00F55A59" w:rsidRDefault="00FE0B2F" w:rsidP="00AB1517">
      <w:pPr>
        <w:pStyle w:val="Odsekzoznamu"/>
        <w:numPr>
          <w:ilvl w:val="0"/>
          <w:numId w:val="1"/>
        </w:numPr>
      </w:pPr>
      <w:r>
        <w:lastRenderedPageBreak/>
        <w:t>Vybrať z ponuky pomoc</w:t>
      </w:r>
      <w:r w:rsidR="00FA3EB2">
        <w:t>ou</w:t>
      </w:r>
      <w:r>
        <w:t xml:space="preserve"> kláves CTRL a SHIFT všetky rodiny a kategórie, ktoré sa majú exportovať. </w:t>
      </w:r>
    </w:p>
    <w:p w:rsidR="00647760" w:rsidRDefault="00647760" w:rsidP="00647760">
      <w:pPr>
        <w:pStyle w:val="Odsekzoznamu"/>
      </w:pPr>
      <w:r>
        <w:rPr>
          <w:noProof/>
        </w:rPr>
        <w:drawing>
          <wp:inline distT="0" distB="0" distL="0" distR="0" wp14:anchorId="78ED4C21" wp14:editId="27CA2705">
            <wp:extent cx="2703430" cy="3055620"/>
            <wp:effectExtent l="0" t="0" r="190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756" cy="306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18" w:rsidRDefault="00E43BA4" w:rsidP="00AB1517">
      <w:pPr>
        <w:pStyle w:val="Odsekzoznamu"/>
        <w:numPr>
          <w:ilvl w:val="0"/>
          <w:numId w:val="1"/>
        </w:numPr>
      </w:pPr>
      <w:r>
        <w:t>Cesta ukazuje cestu na vyexportované súbory, cesta je z nastavenia posledného aktívneho projektu v </w:t>
      </w:r>
      <w:proofErr w:type="spellStart"/>
      <w:r>
        <w:t>Inventore</w:t>
      </w:r>
      <w:proofErr w:type="spellEnd"/>
      <w:r>
        <w:t>.</w:t>
      </w:r>
    </w:p>
    <w:p w:rsidR="00010962" w:rsidRDefault="00010962" w:rsidP="00010962">
      <w:pPr>
        <w:pStyle w:val="Odsekzoznamu"/>
      </w:pPr>
      <w:r>
        <w:rPr>
          <w:noProof/>
        </w:rPr>
        <w:drawing>
          <wp:inline distT="0" distB="0" distL="0" distR="0" wp14:anchorId="46DE4287" wp14:editId="14DB03A5">
            <wp:extent cx="2293620" cy="2592422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941" cy="25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A3" w:rsidRDefault="0076554F" w:rsidP="00AB1517">
      <w:pPr>
        <w:pStyle w:val="Odsekzoznamu"/>
        <w:numPr>
          <w:ilvl w:val="0"/>
          <w:numId w:val="1"/>
        </w:numPr>
      </w:pPr>
      <w:r>
        <w:t xml:space="preserve">Kliknúť na </w:t>
      </w:r>
      <w:r w:rsidR="00BA36FE">
        <w:t xml:space="preserve">tlačidlo </w:t>
      </w:r>
      <w:r w:rsidR="00BA36FE" w:rsidRPr="00E2541B">
        <w:rPr>
          <w:b/>
        </w:rPr>
        <w:t>Vygeneruj s</w:t>
      </w:r>
      <w:r w:rsidR="00531E48" w:rsidRPr="00E2541B">
        <w:rPr>
          <w:b/>
        </w:rPr>
        <w:t>úbory</w:t>
      </w:r>
      <w:r w:rsidR="00010962">
        <w:rPr>
          <w:b/>
        </w:rPr>
        <w:t xml:space="preserve">. </w:t>
      </w:r>
      <w:r w:rsidR="00010962" w:rsidRPr="0080284A">
        <w:t>Neodporúča sa dať generovať všetko, z časových dôvodov a môže nastať preplnenie RAM počítača.</w:t>
      </w:r>
      <w:r w:rsidR="00257586">
        <w:t xml:space="preserve"> Súbory sa začnú generovať do cesty. </w:t>
      </w:r>
      <w:r w:rsidR="00FC116C">
        <w:t xml:space="preserve">Po vygenerovaní jednej sady je možné generovať ďalšiu. </w:t>
      </w:r>
      <w:r w:rsidR="008250A3">
        <w:t>Po vygenerovaní viac ako 1000 súborov sa odporúča nástroj vypnúť a zapnúť, aby sa reštartoval Inventor na pozadí.</w:t>
      </w:r>
    </w:p>
    <w:p w:rsidR="004B5D93" w:rsidRDefault="004B5D93" w:rsidP="004B5D93">
      <w:pPr>
        <w:pStyle w:val="Odsekzoznamu"/>
      </w:pPr>
      <w:r>
        <w:rPr>
          <w:noProof/>
        </w:rPr>
        <w:lastRenderedPageBreak/>
        <w:drawing>
          <wp:inline distT="0" distB="0" distL="0" distR="0" wp14:anchorId="4B969E07" wp14:editId="3A86A378">
            <wp:extent cx="2430780" cy="2747451"/>
            <wp:effectExtent l="0" t="0" r="762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245" cy="27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17" w:rsidRPr="0080284A" w:rsidRDefault="0080284A" w:rsidP="008250A3">
      <w:r>
        <w:t xml:space="preserve"> </w:t>
      </w:r>
    </w:p>
    <w:p w:rsidR="00E10C62" w:rsidRDefault="00E10C62" w:rsidP="00E10C62"/>
    <w:p w:rsidR="00E10C62" w:rsidRDefault="00E10C62" w:rsidP="00E10C62"/>
    <w:sectPr w:rsidR="00E10C6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3A8" w:rsidRDefault="000E33A8" w:rsidP="00791F8D">
      <w:pPr>
        <w:spacing w:after="0" w:line="240" w:lineRule="auto"/>
      </w:pPr>
      <w:r>
        <w:separator/>
      </w:r>
    </w:p>
  </w:endnote>
  <w:endnote w:type="continuationSeparator" w:id="0">
    <w:p w:rsidR="000E33A8" w:rsidRDefault="000E33A8" w:rsidP="0079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3A8" w:rsidRDefault="000E33A8" w:rsidP="00791F8D">
      <w:pPr>
        <w:spacing w:after="0" w:line="240" w:lineRule="auto"/>
      </w:pPr>
      <w:r>
        <w:separator/>
      </w:r>
    </w:p>
  </w:footnote>
  <w:footnote w:type="continuationSeparator" w:id="0">
    <w:p w:rsidR="000E33A8" w:rsidRDefault="000E33A8" w:rsidP="00791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A3C" w:rsidRDefault="00F63A3C" w:rsidP="00F63A3C">
    <w:pPr>
      <w:pStyle w:val="DokumentHlavickaBold"/>
    </w:pPr>
    <w:r>
      <w:rPr>
        <w:noProof/>
        <w:lang w:eastAsia="sk-SK"/>
      </w:rPr>
      <w:drawing>
        <wp:anchor distT="0" distB="0" distL="114300" distR="114300" simplePos="0" relativeHeight="251659264" behindDoc="0" locked="0" layoutInCell="1" allowOverlap="1" wp14:anchorId="318B54D7" wp14:editId="49428071">
          <wp:simplePos x="0" y="0"/>
          <wp:positionH relativeFrom="column">
            <wp:posOffset>-404495</wp:posOffset>
          </wp:positionH>
          <wp:positionV relativeFrom="paragraph">
            <wp:posOffset>-76835</wp:posOffset>
          </wp:positionV>
          <wp:extent cx="1063256" cy="590697"/>
          <wp:effectExtent l="0" t="0" r="381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&amp;P gold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3256" cy="590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sk-SK"/>
      </w:rPr>
      <w:t>M&amp;P spol.s.r.o</w:t>
    </w:r>
  </w:p>
  <w:p w:rsidR="00F63A3C" w:rsidRDefault="00F63A3C" w:rsidP="00F63A3C">
    <w:pPr>
      <w:pStyle w:val="DokumentHlavickaBold"/>
    </w:pPr>
    <w:r>
      <w:t xml:space="preserve">Autorizovaný </w:t>
    </w:r>
    <w:proofErr w:type="spellStart"/>
    <w:r>
      <w:t>Gold</w:t>
    </w:r>
    <w:proofErr w:type="spellEnd"/>
    <w:r>
      <w:t xml:space="preserve"> partner firmy Autodesk</w:t>
    </w:r>
  </w:p>
  <w:p w:rsidR="00F63A3C" w:rsidRDefault="00F63A3C" w:rsidP="00F63A3C">
    <w:pPr>
      <w:pStyle w:val="DokumentHlavickaBold"/>
    </w:pPr>
    <w:r>
      <w:t xml:space="preserve">Ing. Martin Richter, </w:t>
    </w:r>
    <w:proofErr w:type="spellStart"/>
    <w:r w:rsidR="008732F3">
      <w:t>Application</w:t>
    </w:r>
    <w:proofErr w:type="spellEnd"/>
    <w:r w:rsidR="008732F3">
      <w:t xml:space="preserve"> </w:t>
    </w:r>
    <w:proofErr w:type="spellStart"/>
    <w:r w:rsidR="008732F3">
      <w:t>Consultant</w:t>
    </w:r>
    <w:proofErr w:type="spellEnd"/>
  </w:p>
  <w:p w:rsidR="00F63A3C" w:rsidRDefault="000E33A8" w:rsidP="00F63A3C">
    <w:pPr>
      <w:pStyle w:val="DokumentHlavickaBold"/>
    </w:pPr>
    <w:hyperlink r:id="rId2" w:history="1">
      <w:r w:rsidR="00F63A3C" w:rsidRPr="00B92BF5">
        <w:rPr>
          <w:rStyle w:val="Hypertextovprepojenie"/>
        </w:rPr>
        <w:t>richter@map.sk</w:t>
      </w:r>
    </w:hyperlink>
    <w:r w:rsidR="00F63A3C">
      <w:t xml:space="preserve"> , 0911 804  260</w:t>
    </w:r>
  </w:p>
  <w:p w:rsidR="00791F8D" w:rsidRDefault="00791F8D">
    <w:pPr>
      <w:pStyle w:val="Hlavika"/>
    </w:pPr>
  </w:p>
  <w:p w:rsidR="00791F8D" w:rsidRDefault="00791F8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B5ADC"/>
    <w:multiLevelType w:val="hybridMultilevel"/>
    <w:tmpl w:val="E35E4F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45B51"/>
    <w:multiLevelType w:val="hybridMultilevel"/>
    <w:tmpl w:val="31D04BA8"/>
    <w:lvl w:ilvl="0" w:tplc="478AE73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EF6"/>
    <w:rsid w:val="00010962"/>
    <w:rsid w:val="00014125"/>
    <w:rsid w:val="0007127C"/>
    <w:rsid w:val="000A41DC"/>
    <w:rsid w:val="000E33A8"/>
    <w:rsid w:val="00257586"/>
    <w:rsid w:val="003906BC"/>
    <w:rsid w:val="003A0798"/>
    <w:rsid w:val="003F6C2C"/>
    <w:rsid w:val="00400087"/>
    <w:rsid w:val="00434B14"/>
    <w:rsid w:val="004B5D93"/>
    <w:rsid w:val="00531E48"/>
    <w:rsid w:val="00591515"/>
    <w:rsid w:val="005B60C0"/>
    <w:rsid w:val="005D1E9B"/>
    <w:rsid w:val="00604F40"/>
    <w:rsid w:val="00640318"/>
    <w:rsid w:val="00647760"/>
    <w:rsid w:val="006513D0"/>
    <w:rsid w:val="0065550B"/>
    <w:rsid w:val="0076554F"/>
    <w:rsid w:val="007914F2"/>
    <w:rsid w:val="00791F8D"/>
    <w:rsid w:val="007B33D7"/>
    <w:rsid w:val="0080284A"/>
    <w:rsid w:val="008250A3"/>
    <w:rsid w:val="008732F3"/>
    <w:rsid w:val="008753F2"/>
    <w:rsid w:val="00892D98"/>
    <w:rsid w:val="008A2B7B"/>
    <w:rsid w:val="008B4EC5"/>
    <w:rsid w:val="008C3316"/>
    <w:rsid w:val="00966F15"/>
    <w:rsid w:val="00A1263B"/>
    <w:rsid w:val="00A33BF9"/>
    <w:rsid w:val="00AB1517"/>
    <w:rsid w:val="00AF073B"/>
    <w:rsid w:val="00B0437A"/>
    <w:rsid w:val="00B063D1"/>
    <w:rsid w:val="00B36B0F"/>
    <w:rsid w:val="00BA36FE"/>
    <w:rsid w:val="00D53B9F"/>
    <w:rsid w:val="00E02B3D"/>
    <w:rsid w:val="00E10C62"/>
    <w:rsid w:val="00E2541B"/>
    <w:rsid w:val="00E43BA4"/>
    <w:rsid w:val="00ED6005"/>
    <w:rsid w:val="00F47EF6"/>
    <w:rsid w:val="00F55A59"/>
    <w:rsid w:val="00F63A3C"/>
    <w:rsid w:val="00F736C3"/>
    <w:rsid w:val="00FA332E"/>
    <w:rsid w:val="00FA3EB2"/>
    <w:rsid w:val="00FC116C"/>
    <w:rsid w:val="00FD44BC"/>
    <w:rsid w:val="00FE0B2F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DC3372"/>
  <w15:chartTrackingRefBased/>
  <w15:docId w15:val="{0DC67A0A-97DE-48EB-ADFD-7A71A432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91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7EF6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791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791F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9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lavika">
    <w:name w:val="header"/>
    <w:basedOn w:val="Normlny"/>
    <w:link w:val="HlavikaChar"/>
    <w:uiPriority w:val="99"/>
    <w:unhideWhenUsed/>
    <w:rsid w:val="00791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1F8D"/>
  </w:style>
  <w:style w:type="paragraph" w:styleId="Pta">
    <w:name w:val="footer"/>
    <w:basedOn w:val="Normlny"/>
    <w:link w:val="PtaChar"/>
    <w:uiPriority w:val="99"/>
    <w:unhideWhenUsed/>
    <w:rsid w:val="00791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1F8D"/>
  </w:style>
  <w:style w:type="character" w:styleId="Hypertextovprepojenie">
    <w:name w:val="Hyperlink"/>
    <w:basedOn w:val="Predvolenpsmoodseku"/>
    <w:rsid w:val="00F63A3C"/>
    <w:rPr>
      <w:color w:val="0000FF"/>
      <w:u w:val="single"/>
    </w:rPr>
  </w:style>
  <w:style w:type="paragraph" w:customStyle="1" w:styleId="DokumentHlavickaBold">
    <w:name w:val="DokumentHlavickaBold"/>
    <w:basedOn w:val="Normlny"/>
    <w:rsid w:val="00F63A3C"/>
    <w:pPr>
      <w:spacing w:after="0" w:line="240" w:lineRule="auto"/>
      <w:jc w:val="right"/>
    </w:pPr>
    <w:rPr>
      <w:rFonts w:ascii="Book Antiqua" w:eastAsia="Times New Roman" w:hAnsi="Book Antiqua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ichter@map.sk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M&amp;P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Richter</dc:creator>
  <cp:keywords/>
  <dc:description/>
  <cp:lastModifiedBy>Martin Richter</cp:lastModifiedBy>
  <cp:revision>42</cp:revision>
  <dcterms:created xsi:type="dcterms:W3CDTF">2018-11-11T14:12:00Z</dcterms:created>
  <dcterms:modified xsi:type="dcterms:W3CDTF">2018-11-13T08:09:00Z</dcterms:modified>
</cp:coreProperties>
</file>