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50B8D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1409700" cy="1386840"/>
            <wp:effectExtent l="0" t="0" r="0" b="10160"/>
            <wp:docPr id="1" name="Picture 1" descr="Institution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stitution-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C2F2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1465580"/>
            <wp:effectExtent l="0" t="0" r="3175" b="7620"/>
            <wp:docPr id="3" name="Picture 3" descr="Screenshot 2025-12-06 173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6 1737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D5C8">
      <w:pPr>
        <w:pStyle w:val="2"/>
        <w:rPr>
          <w:rFonts w:hint="default"/>
        </w:rPr>
      </w:pPr>
    </w:p>
    <w:p w14:paraId="7CA939C6">
      <w:pPr>
        <w:pStyle w:val="2"/>
        <w:rPr>
          <w:rFonts w:hint="default"/>
        </w:rPr>
      </w:pPr>
    </w:p>
    <w:p w14:paraId="557EC3D9">
      <w:pPr>
        <w:pStyle w:val="2"/>
        <w:rPr>
          <w:rFonts w:hint="default" w:ascii="Copperplate Gothic Light" w:hAnsi="Copperplate Gothic Light" w:cs="Copperplate Gothic Light"/>
        </w:rPr>
      </w:pPr>
      <w:r>
        <w:rPr>
          <w:rFonts w:hint="default" w:ascii="Copperplate Gothic Light" w:hAnsi="Copperplate Gothic Light" w:cs="Copperplate Gothic Light"/>
        </w:rPr>
        <w:t>Name : Richu Thomas.V</w:t>
      </w:r>
    </w:p>
    <w:p w14:paraId="5CC1A383">
      <w:pPr>
        <w:pStyle w:val="2"/>
        <w:rPr>
          <w:rFonts w:hint="default" w:ascii="Copperplate Gothic Light" w:hAnsi="Copperplate Gothic Light" w:cs="Copperplate Gothic Light"/>
        </w:rPr>
      </w:pPr>
      <w:r>
        <w:rPr>
          <w:rFonts w:hint="default" w:ascii="Copperplate Gothic Light" w:hAnsi="Copperplate Gothic Light" w:cs="Copperplate Gothic Light"/>
        </w:rPr>
        <w:t>Class: II B.com (Banking and Insurance)</w:t>
      </w:r>
    </w:p>
    <w:p w14:paraId="0399E409">
      <w:pPr>
        <w:pStyle w:val="2"/>
        <w:rPr>
          <w:rFonts w:hint="default" w:ascii="Copperplate Gothic Light" w:hAnsi="Copperplate Gothic Light" w:cs="Copperplate Gothic Light"/>
        </w:rPr>
      </w:pPr>
      <w:r>
        <w:rPr>
          <w:rFonts w:hint="default" w:ascii="Copperplate Gothic Light" w:hAnsi="Copperplate Gothic Light" w:cs="Copperplate Gothic Light"/>
        </w:rPr>
        <w:t>Roll No :24BBI039</w:t>
      </w:r>
    </w:p>
    <w:p w14:paraId="00B10FF2">
      <w:pPr>
        <w:pStyle w:val="2"/>
        <w:rPr>
          <w:rFonts w:hint="default" w:ascii="Copperplate Gothic Light" w:hAnsi="Copperplate Gothic Light" w:cs="Copperplate Gothic Light"/>
        </w:rPr>
      </w:pPr>
      <w:r>
        <w:rPr>
          <w:rFonts w:hint="default" w:ascii="Copperplate Gothic Light" w:hAnsi="Copperplate Gothic Light" w:cs="Copperplate Gothic Light"/>
        </w:rPr>
        <w:t>Course : Power BI</w:t>
      </w:r>
    </w:p>
    <w:p w14:paraId="7847D643">
      <w:pPr>
        <w:rPr>
          <w:rFonts w:hint="default" w:ascii="Copperplate Gothic Light" w:hAnsi="Copperplate Gothic Light" w:cs="Copperplate Gothic Light"/>
        </w:rPr>
      </w:pPr>
    </w:p>
    <w:p w14:paraId="2B032B47">
      <w:pPr>
        <w:pStyle w:val="2"/>
        <w:rPr>
          <w:rFonts w:hint="default" w:ascii="Copperplate Gothic Light" w:hAnsi="Copperplate Gothic Light" w:cs="Copperplate Gothic Light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Copperplate Gothic Light" w:hAnsi="Copperplate Gothic Light" w:cs="Copperplate Gothic Light"/>
        </w:rPr>
        <w:t>Project Topic : Gold Price Prediction</w:t>
      </w:r>
    </w:p>
    <w:p w14:paraId="1F06489C">
      <w:pPr>
        <w:pStyle w:val="2"/>
      </w:pPr>
      <w:r>
        <w:t>Gold Price Prediction Dashboard - Explanation</w:t>
      </w:r>
    </w:p>
    <w:p w14:paraId="59ACF36A"/>
    <w:p w14:paraId="22D6DACD">
      <w:pPr>
        <w:pStyle w:val="3"/>
      </w:pPr>
      <w:r>
        <w:t>Page 1: Price Analysis Dashboard</w:t>
      </w:r>
    </w:p>
    <w:p w14:paraId="3482DF71"/>
    <w:p w14:paraId="28976921">
      <w:pPr>
        <w:numPr>
          <w:ilvl w:val="0"/>
          <w:numId w:val="7"/>
        </w:numPr>
      </w:pPr>
      <w:r>
        <w:t>The dashboard shows an overview of gold price performance and key indicators.</w:t>
      </w:r>
    </w:p>
    <w:p w14:paraId="512194B1">
      <w:r>
        <w:t>2. The Goal card displays the target value and the actual value achieved, along with the percentage change.</w:t>
      </w:r>
    </w:p>
    <w:p w14:paraId="02B785AB">
      <w:r>
        <w:t>3. The large gauge chart shows the total gold price value calculated in millions.</w:t>
      </w:r>
    </w:p>
    <w:p w14:paraId="093BAAF5">
      <w:r>
        <w:t>4. The Date slicer allows the user to select specific dates to filter all visuals.</w:t>
      </w:r>
    </w:p>
    <w:p w14:paraId="133C41A7">
      <w:r>
        <w:t>5. The Change % by Date bar chart displays the percentage change in gold prices across different dates.</w:t>
      </w:r>
    </w:p>
    <w:p w14:paraId="7ACED55F"/>
    <w:p w14:paraId="615E4847">
      <w:pPr>
        <w:pStyle w:val="3"/>
      </w:pPr>
      <w:r>
        <w:t>Page 2: Prediction by Date Dashboard</w:t>
      </w:r>
    </w:p>
    <w:p w14:paraId="657BB7B5"/>
    <w:p w14:paraId="5F443AA7">
      <w:r>
        <w:t>1. This dashboard focuses on predictions of gold prices based on date-wise trends.</w:t>
      </w:r>
    </w:p>
    <w:p w14:paraId="777FD241">
      <w:r>
        <w:t>2. The Sum of Low card shows the total of the 'Low' price values for the selected date range.</w:t>
      </w:r>
    </w:p>
    <w:p w14:paraId="64E2ED42">
      <w:r>
        <w:t>3. The Sum of High card represents the total of the 'High' price values based on the filtered data.</w:t>
      </w:r>
    </w:p>
    <w:p w14:paraId="6951A7E7">
      <w:r>
        <w:t>4. The Sum of Change % by Date chart visualizes the increase and decrease percentages for each date.</w:t>
      </w:r>
    </w:p>
    <w:p w14:paraId="1C4132C6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t>5. The table lists date‑wise High, Low, and Open gold prices along with their totals at the bottom.</w:t>
      </w:r>
    </w:p>
    <w:p w14:paraId="3BB6B43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2430" cy="3465830"/>
            <wp:effectExtent l="0" t="0" r="1270" b="1270"/>
            <wp:docPr id="4" name="Picture 4" descr="Screenshot 2025-12-06 230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6 2302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46F9">
      <w:pPr>
        <w:rPr>
          <w:rFonts w:hint="default"/>
          <w:lang w:val="en-US"/>
        </w:rPr>
      </w:pPr>
    </w:p>
    <w:p w14:paraId="73539DA4">
      <w:pPr>
        <w:rPr>
          <w:rFonts w:hint="default"/>
          <w:lang w:val="en-US"/>
        </w:rPr>
      </w:pPr>
      <w:bookmarkStart w:id="0" w:name="_GoBack"/>
      <w:bookmarkEnd w:id="0"/>
    </w:p>
    <w:p w14:paraId="7DB506C1">
      <w:pPr>
        <w:rPr>
          <w:rFonts w:hint="default"/>
          <w:lang w:val="en-US"/>
        </w:rPr>
      </w:pPr>
    </w:p>
    <w:p w14:paraId="1875B8F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2430" cy="3465830"/>
            <wp:effectExtent l="0" t="0" r="1270" b="1270"/>
            <wp:docPr id="5" name="Picture 5" descr="Screenshot 2025-12-06 230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6 2306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52D52"/>
    <w:multiLevelType w:val="singleLevel"/>
    <w:tmpl w:val="C5752D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2B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Richu Thomas</cp:lastModifiedBy>
  <dcterms:modified xsi:type="dcterms:W3CDTF">2025-12-06T18:15:00Z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EDE60C0858444F1EB32536D14E5A9270_12</vt:lpwstr>
  </property>
</Properties>
</file>