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9EF" w:rsidRPr="001C4C4B" w:rsidRDefault="005659EF" w:rsidP="005659EF">
      <w:pPr>
        <w:rPr>
          <w:b/>
          <w:sz w:val="32"/>
        </w:rPr>
      </w:pPr>
      <w:proofErr w:type="spellStart"/>
      <w:r>
        <w:rPr>
          <w:b/>
          <w:sz w:val="32"/>
        </w:rPr>
        <w:t>Coding</w:t>
      </w:r>
      <w:proofErr w:type="spellEnd"/>
      <w:r>
        <w:rPr>
          <w:b/>
          <w:sz w:val="32"/>
        </w:rPr>
        <w:t xml:space="preserve">-Richtlinien für </w:t>
      </w:r>
      <w:proofErr w:type="spellStart"/>
      <w:r>
        <w:rPr>
          <w:b/>
          <w:sz w:val="32"/>
        </w:rPr>
        <w:t>ModelBuilder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6"/>
        <w:gridCol w:w="2382"/>
      </w:tblGrid>
      <w:tr w:rsidR="005659EF" w:rsidTr="005659EF">
        <w:tc>
          <w:tcPr>
            <w:tcW w:w="0" w:type="auto"/>
          </w:tcPr>
          <w:p w:rsidR="005659EF" w:rsidRDefault="005659EF" w:rsidP="005659EF">
            <w:r>
              <w:t>IDE:</w:t>
            </w:r>
          </w:p>
        </w:tc>
        <w:tc>
          <w:tcPr>
            <w:tcW w:w="0" w:type="auto"/>
          </w:tcPr>
          <w:p w:rsidR="005659EF" w:rsidRDefault="005659EF" w:rsidP="005659EF">
            <w:proofErr w:type="spellStart"/>
            <w:r>
              <w:t>Netbeans</w:t>
            </w:r>
            <w:proofErr w:type="spellEnd"/>
            <w:r>
              <w:t xml:space="preserve"> 7.3 und höher</w:t>
            </w:r>
          </w:p>
        </w:tc>
      </w:tr>
      <w:tr w:rsidR="005659EF" w:rsidTr="005659EF">
        <w:tc>
          <w:tcPr>
            <w:tcW w:w="0" w:type="auto"/>
          </w:tcPr>
          <w:p w:rsidR="005659EF" w:rsidRDefault="005659EF" w:rsidP="005659EF">
            <w:r>
              <w:t>Entwicklungssprache:</w:t>
            </w:r>
          </w:p>
        </w:tc>
        <w:tc>
          <w:tcPr>
            <w:tcW w:w="0" w:type="auto"/>
          </w:tcPr>
          <w:p w:rsidR="005659EF" w:rsidRDefault="006A6481" w:rsidP="005659EF">
            <w:r>
              <w:t>Java 7</w:t>
            </w:r>
          </w:p>
        </w:tc>
      </w:tr>
      <w:tr w:rsidR="005659EF" w:rsidTr="005659EF">
        <w:tc>
          <w:tcPr>
            <w:tcW w:w="0" w:type="auto"/>
          </w:tcPr>
          <w:p w:rsidR="005659EF" w:rsidRDefault="005659EF" w:rsidP="005659EF">
            <w:r>
              <w:t>Target SDK:</w:t>
            </w:r>
          </w:p>
        </w:tc>
        <w:tc>
          <w:tcPr>
            <w:tcW w:w="0" w:type="auto"/>
          </w:tcPr>
          <w:p w:rsidR="005659EF" w:rsidRDefault="005659EF" w:rsidP="005659EF">
            <w:r>
              <w:t>1.7</w:t>
            </w:r>
          </w:p>
        </w:tc>
      </w:tr>
    </w:tbl>
    <w:p w:rsidR="003122BF" w:rsidRDefault="003122BF" w:rsidP="005659EF"/>
    <w:p w:rsidR="005659EF" w:rsidRDefault="005659EF" w:rsidP="005659EF">
      <w:pPr>
        <w:pStyle w:val="berschrift1"/>
      </w:pPr>
      <w:r>
        <w:t>Style-Guidelines</w:t>
      </w:r>
    </w:p>
    <w:p w:rsidR="005659EF" w:rsidRDefault="005659EF" w:rsidP="003122BF">
      <w:pPr>
        <w:pStyle w:val="Listenabsatz"/>
        <w:numPr>
          <w:ilvl w:val="0"/>
          <w:numId w:val="2"/>
        </w:numPr>
      </w:pPr>
      <w:r>
        <w:t>Der Code ist einfach und übersichtlich zu halten.</w:t>
      </w:r>
    </w:p>
    <w:p w:rsidR="005659EF" w:rsidRDefault="003122BF" w:rsidP="003122BF">
      <w:pPr>
        <w:pStyle w:val="Listenabsatz"/>
        <w:numPr>
          <w:ilvl w:val="0"/>
          <w:numId w:val="2"/>
        </w:numPr>
      </w:pPr>
      <w:r>
        <w:t>Wenn diese Guidelines nicht sinnvoll umgesetzt werden können, kann eine Alternativimplementierung vorgenommen werden, diese ist jedoch ausreichend zu dokumentieren.</w:t>
      </w:r>
    </w:p>
    <w:p w:rsidR="005659EF" w:rsidRDefault="005659EF" w:rsidP="003122BF">
      <w:pPr>
        <w:pStyle w:val="Listenabsatz"/>
        <w:numPr>
          <w:ilvl w:val="0"/>
          <w:numId w:val="2"/>
        </w:numPr>
      </w:pPr>
      <w:r>
        <w:t>Es gelten die für Java üblichen Konventionen.</w:t>
      </w:r>
    </w:p>
    <w:p w:rsidR="005659EF" w:rsidRDefault="004A2437" w:rsidP="003122BF">
      <w:pPr>
        <w:pStyle w:val="Listenabsatz"/>
        <w:numPr>
          <w:ilvl w:val="1"/>
          <w:numId w:val="2"/>
        </w:numPr>
      </w:pPr>
      <w:hyperlink r:id="rId7" w:history="1">
        <w:r w:rsidR="005659EF">
          <w:rPr>
            <w:rStyle w:val="Hyperlink"/>
          </w:rPr>
          <w:t>http://www.oracle.com/technetwork/java/javase/documentation/codeconvtoc-136057.html</w:t>
        </w:r>
      </w:hyperlink>
    </w:p>
    <w:p w:rsidR="005659EF" w:rsidRDefault="005659EF" w:rsidP="003122BF">
      <w:pPr>
        <w:pStyle w:val="Listenabsatz"/>
        <w:numPr>
          <w:ilvl w:val="0"/>
          <w:numId w:val="2"/>
        </w:numPr>
      </w:pPr>
      <w:r>
        <w:t>Für die Benennung von Variablen, Methoden, Klassen, etc. ist von Englisch auszugehen.</w:t>
      </w:r>
    </w:p>
    <w:p w:rsidR="005659EF" w:rsidRDefault="005659EF" w:rsidP="003122BF">
      <w:pPr>
        <w:pStyle w:val="Listenabsatz"/>
        <w:numPr>
          <w:ilvl w:val="0"/>
          <w:numId w:val="2"/>
        </w:numPr>
      </w:pPr>
      <w:r>
        <w:t>Für die Anzeige von Texten auf der Oberfläche ist ebenfalls von Englisch auszugehen.</w:t>
      </w:r>
    </w:p>
    <w:p w:rsidR="005659EF" w:rsidRDefault="005659EF" w:rsidP="005659EF">
      <w:pPr>
        <w:pStyle w:val="berschrift1"/>
      </w:pPr>
      <w:r>
        <w:t>Quellecode-Dokumentation</w:t>
      </w:r>
    </w:p>
    <w:p w:rsidR="005659EF" w:rsidRDefault="005659EF" w:rsidP="005659EF">
      <w:pPr>
        <w:pStyle w:val="Listenabsatz"/>
        <w:numPr>
          <w:ilvl w:val="0"/>
          <w:numId w:val="1"/>
        </w:numPr>
      </w:pPr>
      <w:proofErr w:type="spellStart"/>
      <w:r>
        <w:t>Javadoc</w:t>
      </w:r>
      <w:proofErr w:type="spellEnd"/>
    </w:p>
    <w:p w:rsidR="005659EF" w:rsidRDefault="005659EF" w:rsidP="005659EF">
      <w:pPr>
        <w:pStyle w:val="Listenabsatz"/>
        <w:numPr>
          <w:ilvl w:val="1"/>
          <w:numId w:val="1"/>
        </w:numPr>
      </w:pPr>
      <w:r>
        <w:t>jede öffentliche Methode</w:t>
      </w:r>
    </w:p>
    <w:p w:rsidR="005659EF" w:rsidRDefault="005659EF" w:rsidP="005659EF">
      <w:pPr>
        <w:pStyle w:val="Listenabsatz"/>
        <w:numPr>
          <w:ilvl w:val="1"/>
          <w:numId w:val="1"/>
        </w:numPr>
      </w:pPr>
      <w:r>
        <w:t>jede Klasse</w:t>
      </w:r>
    </w:p>
    <w:p w:rsidR="005659EF" w:rsidRDefault="005659EF" w:rsidP="005659EF">
      <w:pPr>
        <w:pStyle w:val="Listenabsatz"/>
        <w:numPr>
          <w:ilvl w:val="1"/>
          <w:numId w:val="1"/>
        </w:numPr>
      </w:pPr>
      <w:r>
        <w:t>jedes Interface</w:t>
      </w:r>
    </w:p>
    <w:p w:rsidR="005659EF" w:rsidRDefault="005659EF" w:rsidP="005659EF">
      <w:pPr>
        <w:pStyle w:val="Listenabsatz"/>
        <w:numPr>
          <w:ilvl w:val="1"/>
          <w:numId w:val="1"/>
        </w:numPr>
      </w:pPr>
      <w:r>
        <w:t>etc.</w:t>
      </w:r>
    </w:p>
    <w:p w:rsidR="005659EF" w:rsidRDefault="005659EF" w:rsidP="005659EF">
      <w:pPr>
        <w:pStyle w:val="Listenabsatz"/>
        <w:numPr>
          <w:ilvl w:val="1"/>
          <w:numId w:val="1"/>
        </w:numPr>
      </w:pPr>
      <w:r>
        <w:t>jeweils Beschreibung des Zwecks und der Ein- und Ausgabeparameter</w:t>
      </w:r>
    </w:p>
    <w:p w:rsidR="003122BF" w:rsidRDefault="003122BF" w:rsidP="005659EF">
      <w:pPr>
        <w:pStyle w:val="Listenabsatz"/>
        <w:numPr>
          <w:ilvl w:val="1"/>
          <w:numId w:val="1"/>
        </w:numPr>
      </w:pPr>
      <w:r>
        <w:t>selbsterklärende Elemente, wie Getter und Setter, müssen nicht beschrieben werden.</w:t>
      </w:r>
    </w:p>
    <w:p w:rsidR="005659EF" w:rsidRDefault="005659EF" w:rsidP="003122BF">
      <w:pPr>
        <w:pStyle w:val="Listenabsatz"/>
        <w:numPr>
          <w:ilvl w:val="0"/>
          <w:numId w:val="1"/>
        </w:numPr>
      </w:pPr>
      <w:r>
        <w:t>Die Dokumentationssprache ist Englisch.</w:t>
      </w:r>
    </w:p>
    <w:p w:rsidR="005659EF" w:rsidRDefault="005659EF" w:rsidP="003122BF">
      <w:pPr>
        <w:pStyle w:val="Listenabsatz"/>
        <w:numPr>
          <w:ilvl w:val="0"/>
          <w:numId w:val="1"/>
        </w:numPr>
      </w:pPr>
      <w:r>
        <w:t>Komplizierte Sachverhalte sollten in Zusatzkommentaren erläutert werden.</w:t>
      </w:r>
    </w:p>
    <w:p w:rsidR="005659EF" w:rsidRDefault="005659EF" w:rsidP="005659EF">
      <w:pPr>
        <w:pStyle w:val="berschrift1"/>
      </w:pPr>
      <w:proofErr w:type="spellStart"/>
      <w:r>
        <w:t>Exception</w:t>
      </w:r>
      <w:proofErr w:type="spellEnd"/>
      <w:r>
        <w:t xml:space="preserve"> Handling</w:t>
      </w:r>
    </w:p>
    <w:p w:rsidR="005659EF" w:rsidRDefault="005659EF" w:rsidP="003122BF">
      <w:pPr>
        <w:pStyle w:val="Listenabsatz"/>
        <w:numPr>
          <w:ilvl w:val="0"/>
          <w:numId w:val="1"/>
        </w:numPr>
      </w:pPr>
      <w:r>
        <w:t xml:space="preserve">Ausgabe nach </w:t>
      </w:r>
      <w:proofErr w:type="spellStart"/>
      <w:r>
        <w:t>System.err</w:t>
      </w:r>
      <w:proofErr w:type="spellEnd"/>
    </w:p>
    <w:p w:rsidR="003122BF" w:rsidRDefault="003122BF" w:rsidP="003122BF">
      <w:pPr>
        <w:pStyle w:val="Listenabsatz"/>
        <w:numPr>
          <w:ilvl w:val="0"/>
          <w:numId w:val="1"/>
        </w:numPr>
      </w:pPr>
      <w:proofErr w:type="spellStart"/>
      <w:r>
        <w:t>Exceptions</w:t>
      </w:r>
      <w:proofErr w:type="spellEnd"/>
      <w:r>
        <w:t xml:space="preserve"> sind ausreichend zu beschreiben.</w:t>
      </w:r>
    </w:p>
    <w:p w:rsidR="005659EF" w:rsidRDefault="005659EF" w:rsidP="003122BF">
      <w:pPr>
        <w:pStyle w:val="Listenabsatz"/>
        <w:numPr>
          <w:ilvl w:val="0"/>
          <w:numId w:val="1"/>
        </w:numPr>
      </w:pPr>
      <w:proofErr w:type="spellStart"/>
      <w:r>
        <w:t>Exceptions</w:t>
      </w:r>
      <w:proofErr w:type="spellEnd"/>
      <w:r>
        <w:t xml:space="preserve"> werden weitergegeben bis sie behandelt werden können.</w:t>
      </w:r>
    </w:p>
    <w:p w:rsidR="005659EF" w:rsidRDefault="005659EF" w:rsidP="005659EF">
      <w:pPr>
        <w:pStyle w:val="berschrift1"/>
      </w:pPr>
      <w:proofErr w:type="spellStart"/>
      <w:r>
        <w:t>Logging</w:t>
      </w:r>
      <w:proofErr w:type="spellEnd"/>
    </w:p>
    <w:p w:rsidR="005659EF" w:rsidRDefault="005659EF" w:rsidP="005659EF">
      <w:r>
        <w:t>Zum jetzigen Zeitpunkt keine Erkenntnisse.</w:t>
      </w:r>
    </w:p>
    <w:p w:rsidR="004A2437" w:rsidRDefault="004A2437" w:rsidP="004A2437">
      <w:pPr>
        <w:pStyle w:val="berschrift1"/>
      </w:pPr>
      <w:proofErr w:type="spellStart"/>
      <w:r>
        <w:t>Testing</w:t>
      </w:r>
      <w:proofErr w:type="spellEnd"/>
    </w:p>
    <w:p w:rsidR="004A2437" w:rsidRDefault="004A2437" w:rsidP="005659EF">
      <w:r>
        <w:t>Bisher keine Vorgabe.</w:t>
      </w:r>
      <w:bookmarkStart w:id="0" w:name="_GoBack"/>
      <w:bookmarkEnd w:id="0"/>
    </w:p>
    <w:p w:rsidR="00053B56" w:rsidRDefault="00053B56">
      <w:r>
        <w:br w:type="page"/>
      </w:r>
    </w:p>
    <w:p w:rsidR="003122BF" w:rsidRPr="00053B56" w:rsidRDefault="003122BF">
      <w:pPr>
        <w:rPr>
          <w:b/>
          <w:sz w:val="32"/>
          <w:szCs w:val="32"/>
        </w:rPr>
      </w:pPr>
      <w:r w:rsidRPr="00053B56">
        <w:rPr>
          <w:b/>
          <w:sz w:val="32"/>
          <w:szCs w:val="32"/>
        </w:rPr>
        <w:lastRenderedPageBreak/>
        <w:t>Architektur-Richtlinie</w:t>
      </w:r>
    </w:p>
    <w:p w:rsidR="003122BF" w:rsidRDefault="003122BF">
      <w:r>
        <w:t>Es ist auf die Einhaltung der „guten Sitten“ zu achten.</w:t>
      </w:r>
    </w:p>
    <w:p w:rsidR="006A6481" w:rsidRDefault="006A6481">
      <w:r>
        <w:t>Darüber hinaus soll sich an folgendem Diagramm orientiert werden.</w:t>
      </w:r>
    </w:p>
    <w:p w:rsidR="003122BF" w:rsidRDefault="006A6481">
      <w:r>
        <w:rPr>
          <w:noProof/>
          <w:lang w:eastAsia="de-DE"/>
        </w:rPr>
        <w:drawing>
          <wp:inline distT="0" distB="0" distL="0" distR="0">
            <wp:extent cx="5756910" cy="4651375"/>
            <wp:effectExtent l="0" t="0" r="0" b="0"/>
            <wp:docPr id="1" name="Grafik 1" descr="C:\Users\fbensman\Desktop\ModelBuilderTopLevelA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bensman\Desktop\ModelBuilderTopLevelAr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81" w:rsidRDefault="006A6481"/>
    <w:p w:rsidR="006A6481" w:rsidRDefault="006A6481" w:rsidP="006A6481">
      <w:pPr>
        <w:pStyle w:val="berschrift1"/>
      </w:pPr>
      <w:r>
        <w:t>Änderungen</w:t>
      </w:r>
    </w:p>
    <w:p w:rsidR="006A6481" w:rsidRDefault="006A6481">
      <w:r>
        <w:t>Dieses Dokument unterliegt Änderungen.</w:t>
      </w:r>
    </w:p>
    <w:sectPr w:rsidR="006A64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B5E3D"/>
    <w:multiLevelType w:val="hybridMultilevel"/>
    <w:tmpl w:val="033EC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482D0E"/>
    <w:multiLevelType w:val="hybridMultilevel"/>
    <w:tmpl w:val="67E63D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9EF"/>
    <w:rsid w:val="00053B56"/>
    <w:rsid w:val="003122BF"/>
    <w:rsid w:val="004A2437"/>
    <w:rsid w:val="005659EF"/>
    <w:rsid w:val="0068272A"/>
    <w:rsid w:val="006A6481"/>
    <w:rsid w:val="0090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59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59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5659EF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5659EF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565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4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59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59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5659EF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5659EF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565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4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javase/documentation/codeconvtoc-136057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0D1CC25-C8F8-4046-902B-9FD1A3904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fbensman</dc:creator>
  <cp:lastModifiedBy>fbensman</cp:lastModifiedBy>
  <cp:revision>2</cp:revision>
  <dcterms:created xsi:type="dcterms:W3CDTF">2014-02-27T12:47:00Z</dcterms:created>
  <dcterms:modified xsi:type="dcterms:W3CDTF">2014-02-27T13:52:00Z</dcterms:modified>
</cp:coreProperties>
</file>