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Entregas:Em cada bimestre serão abordados alguns temas do gerenciamento de projetos. Em cada bimestre teremos entregas referentes aos temas abordados. Abaixo a lista de artefatos que devem ser entregues por bimestre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Premissas: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trabalho entregue deverá seguir as normas institucionais;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trabalho deverá ser entregue um um documento PDF redigidos em processador de textos (word, libreoffice, google docs)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Entrega 1 documento por time;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1º Bimestre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Termo de abertura do projeto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declaração preliminar do escopo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Declaração de escopo do projeto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Dados (classe)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gerenciamento do projeto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