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4094"/>
        <w:gridCol w:w="5266"/>
      </w:tblGrid>
      <w:tr w:rsidR="00A07326" w:rsidRPr="008D1804" w14:paraId="1FFF6D43" w14:textId="77777777" w:rsidTr="00F26787">
        <w:tc>
          <w:tcPr>
            <w:tcW w:w="4094" w:type="dxa"/>
            <w:shd w:val="clear" w:color="auto" w:fill="auto"/>
          </w:tcPr>
          <w:p w14:paraId="3133C462" w14:textId="77777777" w:rsidR="00A07326" w:rsidRPr="008D1804" w:rsidRDefault="00A07326" w:rsidP="00396183">
            <w:pPr>
              <w:pStyle w:val="Heading1"/>
              <w:jc w:val="both"/>
              <w:rPr>
                <w:rFonts w:ascii="Times New Roman" w:hAnsi="Times New Roman" w:cs="Times New Roman"/>
                <w:sz w:val="28"/>
                <w:szCs w:val="28"/>
              </w:rPr>
            </w:pPr>
            <w:r w:rsidRPr="008D1804">
              <w:rPr>
                <w:rFonts w:ascii="Times New Roman" w:hAnsi="Times New Roman" w:cs="Times New Roman"/>
                <w:noProof/>
                <w:sz w:val="20"/>
                <w:szCs w:val="20"/>
              </w:rPr>
              <w:drawing>
                <wp:inline distT="0" distB="0" distL="0" distR="0" wp14:anchorId="4B7DCDDE" wp14:editId="344FA653">
                  <wp:extent cx="2042160" cy="9561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2160" cy="956156"/>
                          </a:xfrm>
                          <a:prstGeom prst="rect">
                            <a:avLst/>
                          </a:prstGeom>
                          <a:noFill/>
                          <a:ln>
                            <a:noFill/>
                          </a:ln>
                        </pic:spPr>
                      </pic:pic>
                    </a:graphicData>
                  </a:graphic>
                </wp:inline>
              </w:drawing>
            </w:r>
          </w:p>
        </w:tc>
        <w:tc>
          <w:tcPr>
            <w:tcW w:w="5266" w:type="dxa"/>
            <w:shd w:val="clear" w:color="auto" w:fill="auto"/>
          </w:tcPr>
          <w:p w14:paraId="2A01BCEB" w14:textId="77777777" w:rsidR="00A07326" w:rsidRPr="008D1804" w:rsidRDefault="00A07326" w:rsidP="00396183">
            <w:pPr>
              <w:jc w:val="center"/>
              <w:rPr>
                <w:b/>
              </w:rPr>
            </w:pPr>
            <w:r w:rsidRPr="008D1804">
              <w:rPr>
                <w:b/>
              </w:rPr>
              <w:t xml:space="preserve">GRADUATE SCHOOL OF ENGINEERING AND MANAGEMENT </w:t>
            </w:r>
          </w:p>
          <w:p w14:paraId="1FB94AA1" w14:textId="77777777" w:rsidR="00A07326" w:rsidRPr="008D1804" w:rsidRDefault="00A07326" w:rsidP="00396183">
            <w:pPr>
              <w:jc w:val="center"/>
              <w:rPr>
                <w:b/>
              </w:rPr>
            </w:pPr>
          </w:p>
          <w:p w14:paraId="5D430563" w14:textId="77777777" w:rsidR="00A07326" w:rsidRPr="008D1804" w:rsidRDefault="00A07326" w:rsidP="00396183">
            <w:pPr>
              <w:jc w:val="center"/>
              <w:rPr>
                <w:b/>
              </w:rPr>
            </w:pPr>
          </w:p>
          <w:p w14:paraId="6F328B5E" w14:textId="60743B0A" w:rsidR="00A07326" w:rsidRPr="008D1804" w:rsidRDefault="007B5694" w:rsidP="00396183">
            <w:pPr>
              <w:jc w:val="center"/>
              <w:rPr>
                <w:b/>
              </w:rPr>
            </w:pPr>
            <w:r w:rsidRPr="008D1804">
              <w:rPr>
                <w:b/>
              </w:rPr>
              <w:t>DASC 5</w:t>
            </w:r>
            <w:r w:rsidR="008C6F0E" w:rsidRPr="008D1804">
              <w:rPr>
                <w:b/>
              </w:rPr>
              <w:t>22</w:t>
            </w:r>
            <w:r w:rsidR="002245E9">
              <w:rPr>
                <w:b/>
              </w:rPr>
              <w:t xml:space="preserve"> </w:t>
            </w:r>
            <w:r w:rsidR="008C6F0E" w:rsidRPr="008D1804">
              <w:rPr>
                <w:b/>
              </w:rPr>
              <w:t>Machine Learning</w:t>
            </w:r>
            <w:r w:rsidR="008C6F0E" w:rsidRPr="008D1804">
              <w:rPr>
                <w:b/>
              </w:rPr>
              <w:br/>
            </w:r>
            <w:r w:rsidR="00A07326" w:rsidRPr="008D1804">
              <w:rPr>
                <w:b/>
              </w:rPr>
              <w:t>Course Syllabus</w:t>
            </w:r>
          </w:p>
          <w:p w14:paraId="01197E47" w14:textId="77777777" w:rsidR="00A07326" w:rsidRPr="008D1804" w:rsidRDefault="00A07326" w:rsidP="00396183">
            <w:pPr>
              <w:jc w:val="center"/>
              <w:rPr>
                <w:b/>
              </w:rPr>
            </w:pPr>
          </w:p>
          <w:p w14:paraId="4A0E1746" w14:textId="1F26DC5F" w:rsidR="00A07326" w:rsidRPr="008D1804" w:rsidRDefault="00CB3B59" w:rsidP="00396183">
            <w:pPr>
              <w:jc w:val="center"/>
              <w:rPr>
                <w:b/>
              </w:rPr>
            </w:pPr>
            <w:r>
              <w:rPr>
                <w:b/>
              </w:rPr>
              <w:t>Fall</w:t>
            </w:r>
            <w:r w:rsidR="00A42F52">
              <w:rPr>
                <w:b/>
              </w:rPr>
              <w:t xml:space="preserve"> 2023</w:t>
            </w:r>
          </w:p>
          <w:p w14:paraId="199FBC17" w14:textId="77777777" w:rsidR="00A07326" w:rsidRPr="008D1804" w:rsidRDefault="00A07326" w:rsidP="00396183">
            <w:pPr>
              <w:rPr>
                <w:i/>
                <w:sz w:val="32"/>
                <w:szCs w:val="32"/>
              </w:rPr>
            </w:pPr>
          </w:p>
        </w:tc>
      </w:tr>
    </w:tbl>
    <w:p w14:paraId="77A84120" w14:textId="77777777" w:rsidR="006F1C3F" w:rsidRPr="008D1804" w:rsidRDefault="006F1C3F" w:rsidP="006F1C3F">
      <w:pPr>
        <w:tabs>
          <w:tab w:val="left" w:pos="2528"/>
        </w:tabs>
        <w:rPr>
          <w:bCs/>
        </w:rPr>
      </w:pPr>
      <w:r w:rsidRPr="008D1804">
        <w:rPr>
          <w:b/>
          <w:bCs/>
        </w:rPr>
        <w:t>Meeting Times</w:t>
      </w:r>
      <w:r w:rsidRPr="008D1804">
        <w:rPr>
          <w:b/>
          <w:bCs/>
        </w:rPr>
        <w:tab/>
      </w:r>
      <w:r>
        <w:rPr>
          <w:bCs/>
        </w:rPr>
        <w:t>Asynchronous</w:t>
      </w:r>
    </w:p>
    <w:p w14:paraId="0CD75C51" w14:textId="627B5C98" w:rsidR="006F1C3F" w:rsidRPr="008D1804" w:rsidRDefault="006F1C3F" w:rsidP="006F1C3F">
      <w:pPr>
        <w:tabs>
          <w:tab w:val="left" w:pos="2528"/>
        </w:tabs>
        <w:rPr>
          <w:bCs/>
        </w:rPr>
      </w:pPr>
      <w:r w:rsidRPr="008D1804">
        <w:rPr>
          <w:b/>
          <w:bCs/>
        </w:rPr>
        <w:t>Location</w:t>
      </w:r>
      <w:r w:rsidRPr="008D1804">
        <w:rPr>
          <w:b/>
          <w:bCs/>
        </w:rPr>
        <w:tab/>
      </w:r>
      <w:r w:rsidRPr="008D1804">
        <w:rPr>
          <w:bCs/>
        </w:rPr>
        <w:t>Online</w:t>
      </w:r>
    </w:p>
    <w:p w14:paraId="3CFD5449" w14:textId="77777777" w:rsidR="006F1C3F" w:rsidRPr="008D1804" w:rsidRDefault="006F1C3F" w:rsidP="006F1C3F">
      <w:pPr>
        <w:tabs>
          <w:tab w:val="left" w:pos="2528"/>
        </w:tabs>
        <w:rPr>
          <w:bCs/>
        </w:rPr>
      </w:pPr>
      <w:r w:rsidRPr="008D1804">
        <w:rPr>
          <w:b/>
          <w:bCs/>
        </w:rPr>
        <w:t>Instructor</w:t>
      </w:r>
      <w:r w:rsidRPr="008D1804">
        <w:rPr>
          <w:b/>
          <w:bCs/>
        </w:rPr>
        <w:tab/>
      </w:r>
      <w:r w:rsidRPr="008D1804">
        <w:rPr>
          <w:bCs/>
        </w:rPr>
        <w:t>Torrey Wagner, PhD</w:t>
      </w:r>
    </w:p>
    <w:p w14:paraId="103B95E2" w14:textId="2F6FE8D5" w:rsidR="006F1C3F" w:rsidRPr="008D1804" w:rsidRDefault="006F1C3F" w:rsidP="006F1C3F">
      <w:pPr>
        <w:tabs>
          <w:tab w:val="left" w:pos="2528"/>
        </w:tabs>
        <w:rPr>
          <w:bCs/>
        </w:rPr>
      </w:pPr>
      <w:r w:rsidRPr="008D1804">
        <w:rPr>
          <w:b/>
          <w:bCs/>
        </w:rPr>
        <w:t>Office hours</w:t>
      </w:r>
      <w:r w:rsidRPr="008D1804">
        <w:rPr>
          <w:b/>
          <w:bCs/>
        </w:rPr>
        <w:tab/>
      </w:r>
      <w:r w:rsidR="00027B11">
        <w:rPr>
          <w:bCs/>
        </w:rPr>
        <w:t>Flexible - p</w:t>
      </w:r>
      <w:r w:rsidRPr="00027B11">
        <w:rPr>
          <w:bCs/>
        </w:rPr>
        <w:t>lease</w:t>
      </w:r>
      <w:r>
        <w:rPr>
          <w:bCs/>
        </w:rPr>
        <w:t xml:space="preserve"> contact me to set up a phone </w:t>
      </w:r>
      <w:r w:rsidR="003D088D">
        <w:rPr>
          <w:bCs/>
        </w:rPr>
        <w:t xml:space="preserve">or video </w:t>
      </w:r>
      <w:r>
        <w:rPr>
          <w:bCs/>
        </w:rPr>
        <w:t xml:space="preserve">call </w:t>
      </w:r>
    </w:p>
    <w:p w14:paraId="58F1B127" w14:textId="4325F0C3" w:rsidR="006F1C3F" w:rsidRPr="008D1804" w:rsidRDefault="006F1C3F" w:rsidP="006F1C3F">
      <w:pPr>
        <w:tabs>
          <w:tab w:val="left" w:pos="2528"/>
        </w:tabs>
        <w:rPr>
          <w:bCs/>
        </w:rPr>
      </w:pPr>
      <w:r w:rsidRPr="008D1804">
        <w:rPr>
          <w:b/>
          <w:bCs/>
        </w:rPr>
        <w:t>Contact Information</w:t>
      </w:r>
      <w:r w:rsidRPr="008D1804">
        <w:rPr>
          <w:b/>
          <w:bCs/>
        </w:rPr>
        <w:tab/>
      </w:r>
      <w:hyperlink r:id="rId11" w:history="1">
        <w:r w:rsidR="00714D10" w:rsidRPr="005A7AB3">
          <w:rPr>
            <w:rStyle w:val="Hyperlink"/>
          </w:rPr>
          <w:t>torrey.wagner.2@us.af.mil</w:t>
        </w:r>
      </w:hyperlink>
      <w:r w:rsidR="00714D10">
        <w:t xml:space="preserve"> </w:t>
      </w:r>
      <w:r>
        <w:t xml:space="preserve">  </w:t>
      </w:r>
      <w:r>
        <w:rPr>
          <w:bCs/>
        </w:rPr>
        <w:t xml:space="preserve"> cell </w:t>
      </w:r>
      <w:r w:rsidR="00AB3FBB">
        <w:rPr>
          <w:bCs/>
        </w:rPr>
        <w:t>808-937-0674</w:t>
      </w:r>
    </w:p>
    <w:p w14:paraId="2DB4AD89" w14:textId="77777777" w:rsidR="00A07326" w:rsidRPr="008D1804" w:rsidRDefault="00A07326" w:rsidP="00A07326"/>
    <w:p w14:paraId="07722196" w14:textId="77777777" w:rsidR="00A07326" w:rsidRPr="008D1804" w:rsidRDefault="00A07326" w:rsidP="00A07326">
      <w:pPr>
        <w:rPr>
          <w:b/>
          <w:bCs/>
        </w:rPr>
      </w:pPr>
      <w:r w:rsidRPr="008D1804">
        <w:rPr>
          <w:b/>
          <w:bCs/>
        </w:rPr>
        <w:t>Course Description:</w:t>
      </w:r>
    </w:p>
    <w:p w14:paraId="407F2F8A" w14:textId="77777777" w:rsidR="00A07326" w:rsidRPr="00F26787" w:rsidRDefault="00A07326" w:rsidP="00A07326">
      <w:pPr>
        <w:rPr>
          <w:b/>
          <w:bCs/>
          <w:szCs w:val="28"/>
        </w:rPr>
      </w:pPr>
    </w:p>
    <w:p w14:paraId="6F6F41E4" w14:textId="2CF473A1" w:rsidR="00FE5156" w:rsidRPr="00FE5156" w:rsidRDefault="00FE5156" w:rsidP="006A2DAC">
      <w:pPr>
        <w:jc w:val="both"/>
        <w:rPr>
          <w:bCs/>
        </w:rPr>
      </w:pPr>
      <w:r w:rsidRPr="00FE5156">
        <w:rPr>
          <w:bCs/>
        </w:rPr>
        <w:t xml:space="preserve">This course prepares students </w:t>
      </w:r>
      <w:r w:rsidR="00CF3E8A">
        <w:rPr>
          <w:bCs/>
        </w:rPr>
        <w:t>to apply</w:t>
      </w:r>
      <w:r w:rsidRPr="00FE5156">
        <w:rPr>
          <w:bCs/>
        </w:rPr>
        <w:t xml:space="preserve"> machine learning </w:t>
      </w:r>
      <w:r w:rsidR="00CF3E8A">
        <w:rPr>
          <w:bCs/>
        </w:rPr>
        <w:t>methods to solve</w:t>
      </w:r>
      <w:r w:rsidRPr="00FE5156">
        <w:rPr>
          <w:bCs/>
        </w:rPr>
        <w:t xml:space="preserve"> military problems using </w:t>
      </w:r>
      <w:r w:rsidR="00CF3E8A">
        <w:rPr>
          <w:bCs/>
        </w:rPr>
        <w:t>the Python environment</w:t>
      </w:r>
      <w:r w:rsidRPr="00FE5156">
        <w:rPr>
          <w:bCs/>
        </w:rPr>
        <w:t xml:space="preserve">. </w:t>
      </w:r>
      <w:r w:rsidR="00CF3E8A">
        <w:rPr>
          <w:bCs/>
        </w:rPr>
        <w:t>Su</w:t>
      </w:r>
      <w:r w:rsidR="00CF3E8A" w:rsidRPr="008D1804">
        <w:rPr>
          <w:bCs/>
        </w:rPr>
        <w:t xml:space="preserve">pervised and unsupervised learning </w:t>
      </w:r>
      <w:r w:rsidR="00CF3E8A">
        <w:rPr>
          <w:bCs/>
        </w:rPr>
        <w:t>techniques including</w:t>
      </w:r>
      <w:r w:rsidR="00CF3E8A" w:rsidRPr="008D1804">
        <w:rPr>
          <w:bCs/>
        </w:rPr>
        <w:t xml:space="preserve"> classification, regression and clustering</w:t>
      </w:r>
      <w:r w:rsidR="00156097">
        <w:rPr>
          <w:bCs/>
        </w:rPr>
        <w:t xml:space="preserve"> will be covered, along with an overview of </w:t>
      </w:r>
      <w:r w:rsidR="00CF3E8A">
        <w:rPr>
          <w:bCs/>
        </w:rPr>
        <w:t>reinforcement learning techniques</w:t>
      </w:r>
      <w:r w:rsidR="00156097">
        <w:rPr>
          <w:bCs/>
        </w:rPr>
        <w:t xml:space="preserve">.  </w:t>
      </w:r>
      <w:r w:rsidR="00DD2D40">
        <w:rPr>
          <w:bCs/>
        </w:rPr>
        <w:t xml:space="preserve">After reviewing classical </w:t>
      </w:r>
      <w:r w:rsidR="005D7483">
        <w:rPr>
          <w:bCs/>
        </w:rPr>
        <w:t xml:space="preserve">machine learning </w:t>
      </w:r>
      <w:r w:rsidR="00DD2D40">
        <w:rPr>
          <w:bCs/>
        </w:rPr>
        <w:t xml:space="preserve">methods, the course will focus on the structure and application of neural networks. </w:t>
      </w:r>
      <w:r w:rsidR="00CF3E8A">
        <w:rPr>
          <w:bCs/>
        </w:rPr>
        <w:t xml:space="preserve"> </w:t>
      </w:r>
      <w:r w:rsidR="00DD2D40">
        <w:rPr>
          <w:bCs/>
        </w:rPr>
        <w:t>Students will modify</w:t>
      </w:r>
      <w:r w:rsidR="00027B11">
        <w:rPr>
          <w:bCs/>
        </w:rPr>
        <w:t xml:space="preserve"> &amp; extend</w:t>
      </w:r>
      <w:r w:rsidR="00DD2D40">
        <w:rPr>
          <w:bCs/>
        </w:rPr>
        <w:t xml:space="preserve"> Python scripts and apply them to several types of data analytics problems. </w:t>
      </w:r>
      <w:r w:rsidRPr="00FE5156">
        <w:rPr>
          <w:bCs/>
        </w:rPr>
        <w:t xml:space="preserve">These techniques will give students the ability to answer questions from data, including inference, estimation, and prediction. </w:t>
      </w:r>
      <w:r w:rsidR="005B4975">
        <w:rPr>
          <w:bCs/>
        </w:rPr>
        <w:t xml:space="preserve">This course will </w:t>
      </w:r>
      <w:r w:rsidR="00431616">
        <w:rPr>
          <w:bCs/>
        </w:rPr>
        <w:t xml:space="preserve">use the CRISP-DM process with a </w:t>
      </w:r>
      <w:r w:rsidR="005B4975">
        <w:rPr>
          <w:bCs/>
        </w:rPr>
        <w:t xml:space="preserve">focus on </w:t>
      </w:r>
      <w:r w:rsidR="00431616">
        <w:rPr>
          <w:bCs/>
        </w:rPr>
        <w:t xml:space="preserve">understanding &amp; preparing data, </w:t>
      </w:r>
      <w:r w:rsidR="005B4975">
        <w:rPr>
          <w:bCs/>
        </w:rPr>
        <w:t>selecting</w:t>
      </w:r>
      <w:r w:rsidRPr="00FE5156">
        <w:rPr>
          <w:bCs/>
        </w:rPr>
        <w:t xml:space="preserve"> </w:t>
      </w:r>
      <w:r w:rsidR="005B4975">
        <w:rPr>
          <w:bCs/>
        </w:rPr>
        <w:t>a modeling</w:t>
      </w:r>
      <w:r w:rsidRPr="00FE5156">
        <w:rPr>
          <w:bCs/>
        </w:rPr>
        <w:t xml:space="preserve"> approach, </w:t>
      </w:r>
      <w:r w:rsidR="00CF3E8A" w:rsidRPr="008D1804">
        <w:rPr>
          <w:bCs/>
        </w:rPr>
        <w:t xml:space="preserve">model </w:t>
      </w:r>
      <w:r w:rsidR="005B4975">
        <w:rPr>
          <w:bCs/>
        </w:rPr>
        <w:t xml:space="preserve">building, </w:t>
      </w:r>
      <w:r w:rsidR="00CF3E8A" w:rsidRPr="008D1804">
        <w:rPr>
          <w:bCs/>
        </w:rPr>
        <w:t xml:space="preserve">performance assessment and </w:t>
      </w:r>
      <w:r w:rsidR="00431616">
        <w:rPr>
          <w:bCs/>
        </w:rPr>
        <w:t>both</w:t>
      </w:r>
      <w:r w:rsidR="00CF3E8A">
        <w:rPr>
          <w:bCs/>
        </w:rPr>
        <w:t xml:space="preserve"> evaluati</w:t>
      </w:r>
      <w:r w:rsidR="00431616">
        <w:rPr>
          <w:bCs/>
        </w:rPr>
        <w:t>ng</w:t>
      </w:r>
      <w:r w:rsidR="00CF3E8A">
        <w:rPr>
          <w:bCs/>
        </w:rPr>
        <w:t xml:space="preserve"> and interpreti</w:t>
      </w:r>
      <w:r w:rsidR="00431616">
        <w:rPr>
          <w:bCs/>
        </w:rPr>
        <w:t>ng</w:t>
      </w:r>
      <w:r w:rsidR="00CF3E8A">
        <w:rPr>
          <w:bCs/>
        </w:rPr>
        <w:t xml:space="preserve"> model </w:t>
      </w:r>
      <w:r w:rsidRPr="00FE5156">
        <w:rPr>
          <w:bCs/>
        </w:rPr>
        <w:t xml:space="preserve">results. </w:t>
      </w:r>
    </w:p>
    <w:p w14:paraId="0A359CED" w14:textId="77777777" w:rsidR="002934E7" w:rsidRPr="008D1804" w:rsidRDefault="002934E7" w:rsidP="00A07326">
      <w:pPr>
        <w:rPr>
          <w:b/>
          <w:bCs/>
        </w:rPr>
      </w:pPr>
    </w:p>
    <w:p w14:paraId="262AEE74" w14:textId="77777777" w:rsidR="006F1C3F" w:rsidRPr="005B4975" w:rsidRDefault="006F1C3F" w:rsidP="006F1C3F">
      <w:pPr>
        <w:tabs>
          <w:tab w:val="left" w:pos="2303"/>
        </w:tabs>
      </w:pPr>
      <w:r w:rsidRPr="008D1804">
        <w:rPr>
          <w:b/>
          <w:bCs/>
        </w:rPr>
        <w:t>Credits</w:t>
      </w:r>
      <w:r w:rsidRPr="008D1804">
        <w:rPr>
          <w:b/>
          <w:bCs/>
        </w:rPr>
        <w:tab/>
      </w:r>
      <w:r w:rsidRPr="005B4975">
        <w:t>4</w:t>
      </w:r>
    </w:p>
    <w:p w14:paraId="580A913C" w14:textId="77777777" w:rsidR="006F1C3F" w:rsidRPr="005B4975" w:rsidRDefault="006F1C3F" w:rsidP="006F1C3F">
      <w:pPr>
        <w:tabs>
          <w:tab w:val="left" w:pos="2303"/>
        </w:tabs>
      </w:pPr>
      <w:r w:rsidRPr="008D1804">
        <w:rPr>
          <w:b/>
          <w:bCs/>
        </w:rPr>
        <w:t>Prerequisites</w:t>
      </w:r>
      <w:r w:rsidRPr="008D1804">
        <w:rPr>
          <w:b/>
          <w:bCs/>
        </w:rPr>
        <w:tab/>
      </w:r>
      <w:r w:rsidRPr="005B4975">
        <w:t>DASC 511 Object Oriented Programming Using Python, or equivalent</w:t>
      </w:r>
    </w:p>
    <w:p w14:paraId="03C148C6" w14:textId="77777777" w:rsidR="00A07326" w:rsidRPr="008D1804" w:rsidRDefault="00A07326" w:rsidP="00A07326">
      <w:pPr>
        <w:rPr>
          <w:b/>
          <w:bCs/>
        </w:rPr>
      </w:pPr>
    </w:p>
    <w:p w14:paraId="291187EF" w14:textId="77777777" w:rsidR="00A07326" w:rsidRPr="008D1804" w:rsidRDefault="00A07326" w:rsidP="00A07326">
      <w:pPr>
        <w:rPr>
          <w:b/>
        </w:rPr>
      </w:pPr>
      <w:r w:rsidRPr="008D1804">
        <w:rPr>
          <w:b/>
        </w:rPr>
        <w:t>Student Learning Objectives:</w:t>
      </w:r>
      <w:r w:rsidRPr="008D1804">
        <w:tab/>
      </w:r>
    </w:p>
    <w:p w14:paraId="2098918D" w14:textId="77777777" w:rsidR="00A07326" w:rsidRPr="008D1804" w:rsidRDefault="00A07326" w:rsidP="00A07326">
      <w:pPr>
        <w:pStyle w:val="Heading1"/>
        <w:rPr>
          <w:rFonts w:ascii="Times New Roman" w:hAnsi="Times New Roman" w:cs="Times New Roman"/>
          <w:i/>
          <w:sz w:val="20"/>
          <w:szCs w:val="20"/>
        </w:rPr>
      </w:pPr>
    </w:p>
    <w:p w14:paraId="5D4BCECB" w14:textId="5CFDEFA7" w:rsidR="006F1C3F" w:rsidRPr="008D1804" w:rsidRDefault="006F1C3F" w:rsidP="006A2DAC">
      <w:pPr>
        <w:tabs>
          <w:tab w:val="left" w:pos="509"/>
        </w:tabs>
        <w:jc w:val="both"/>
        <w:rPr>
          <w:bCs/>
        </w:rPr>
      </w:pPr>
      <w:r w:rsidRPr="008D1804">
        <w:t>1.</w:t>
      </w:r>
      <w:r w:rsidRPr="008D1804">
        <w:tab/>
      </w:r>
      <w:r w:rsidRPr="00A5543C">
        <w:rPr>
          <w:bCs/>
        </w:rPr>
        <w:t xml:space="preserve">Students will thoroughly understand </w:t>
      </w:r>
      <w:r w:rsidR="00643FF9">
        <w:rPr>
          <w:bCs/>
        </w:rPr>
        <w:t>classical and neural network</w:t>
      </w:r>
      <w:r w:rsidRPr="00A5543C">
        <w:rPr>
          <w:bCs/>
        </w:rPr>
        <w:t xml:space="preserve"> machine learning </w:t>
      </w:r>
      <w:r w:rsidR="00643FF9">
        <w:rPr>
          <w:bCs/>
        </w:rPr>
        <w:t>algorithms</w:t>
      </w:r>
      <w:r w:rsidRPr="00A5543C">
        <w:rPr>
          <w:bCs/>
        </w:rPr>
        <w:t xml:space="preserve"> and </w:t>
      </w:r>
      <w:r w:rsidR="00027B11">
        <w:rPr>
          <w:bCs/>
        </w:rPr>
        <w:t xml:space="preserve">how to </w:t>
      </w:r>
      <w:r w:rsidR="00643FF9">
        <w:rPr>
          <w:bCs/>
        </w:rPr>
        <w:t>analyz</w:t>
      </w:r>
      <w:r w:rsidR="00027B11">
        <w:rPr>
          <w:bCs/>
        </w:rPr>
        <w:t>e</w:t>
      </w:r>
      <w:r w:rsidR="00643FF9">
        <w:rPr>
          <w:bCs/>
        </w:rPr>
        <w:t xml:space="preserve"> data using the CRISP-DM </w:t>
      </w:r>
      <w:r w:rsidRPr="00A5543C">
        <w:rPr>
          <w:bCs/>
        </w:rPr>
        <w:t>method.</w:t>
      </w:r>
    </w:p>
    <w:p w14:paraId="404928FF" w14:textId="02918611" w:rsidR="006F1C3F" w:rsidRPr="008D1804" w:rsidRDefault="006F1C3F" w:rsidP="006A2DAC">
      <w:pPr>
        <w:tabs>
          <w:tab w:val="left" w:pos="509"/>
        </w:tabs>
        <w:jc w:val="both"/>
        <w:rPr>
          <w:bCs/>
        </w:rPr>
      </w:pPr>
      <w:r w:rsidRPr="008D1804">
        <w:t>2.</w:t>
      </w:r>
      <w:r w:rsidRPr="008D1804">
        <w:rPr>
          <w:rFonts w:eastAsia="Calibri"/>
        </w:rPr>
        <w:tab/>
      </w:r>
      <w:r w:rsidRPr="00A5543C">
        <w:rPr>
          <w:bCs/>
        </w:rPr>
        <w:t xml:space="preserve">Students will apply machine learning processes and methods in a systematic manner to support the Air Force </w:t>
      </w:r>
      <w:r w:rsidR="00027B11">
        <w:rPr>
          <w:bCs/>
        </w:rPr>
        <w:t xml:space="preserve">&amp; Space Force to become </w:t>
      </w:r>
      <w:r w:rsidRPr="00A5543C">
        <w:rPr>
          <w:bCs/>
        </w:rPr>
        <w:t>more data-driven organization</w:t>
      </w:r>
      <w:r w:rsidR="00027B11">
        <w:rPr>
          <w:bCs/>
        </w:rPr>
        <w:t>s</w:t>
      </w:r>
      <w:r w:rsidRPr="00A5543C">
        <w:rPr>
          <w:bCs/>
        </w:rPr>
        <w:t>.</w:t>
      </w:r>
    </w:p>
    <w:p w14:paraId="51B6A404" w14:textId="77777777" w:rsidR="006F1C3F" w:rsidRPr="00A5543C" w:rsidRDefault="006F1C3F" w:rsidP="006A2DAC">
      <w:pPr>
        <w:tabs>
          <w:tab w:val="left" w:pos="509"/>
        </w:tabs>
        <w:jc w:val="both"/>
        <w:rPr>
          <w:bCs/>
        </w:rPr>
      </w:pPr>
      <w:r>
        <w:t>3.</w:t>
      </w:r>
      <w:r w:rsidRPr="008D1804">
        <w:tab/>
      </w:r>
      <w:r w:rsidRPr="00A5543C">
        <w:rPr>
          <w:bCs/>
        </w:rPr>
        <w:t>Students will gain proficiency using Python to implement data preparation, model building, performance assessment and the evaluation and interpretation of model results.</w:t>
      </w:r>
    </w:p>
    <w:p w14:paraId="66BEFE13" w14:textId="77777777" w:rsidR="006F1C3F" w:rsidRPr="00A5543C" w:rsidRDefault="006F1C3F" w:rsidP="006A2DAC">
      <w:pPr>
        <w:tabs>
          <w:tab w:val="left" w:pos="509"/>
        </w:tabs>
        <w:jc w:val="both"/>
        <w:rPr>
          <w:bCs/>
        </w:rPr>
      </w:pPr>
      <w:r>
        <w:t>4.</w:t>
      </w:r>
      <w:r w:rsidRPr="008D1804">
        <w:tab/>
      </w:r>
      <w:r w:rsidRPr="00A5543C">
        <w:rPr>
          <w:bCs/>
        </w:rPr>
        <w:t>Students will effectively communicate technically complex ideas and concepts in both written and spoken formats.</w:t>
      </w:r>
    </w:p>
    <w:p w14:paraId="6A8B01E3" w14:textId="77777777" w:rsidR="00A07326" w:rsidRPr="008D1804" w:rsidRDefault="00A07326" w:rsidP="00A07326">
      <w:pPr>
        <w:rPr>
          <w:b/>
          <w:sz w:val="28"/>
          <w:szCs w:val="28"/>
        </w:rPr>
      </w:pPr>
    </w:p>
    <w:p w14:paraId="5E6C46C0" w14:textId="77777777" w:rsidR="00F26787" w:rsidRDefault="00F26787" w:rsidP="00A07326">
      <w:pPr>
        <w:rPr>
          <w:b/>
        </w:rPr>
      </w:pPr>
    </w:p>
    <w:p w14:paraId="7AE326E9" w14:textId="77777777" w:rsidR="00F26787" w:rsidRDefault="00F26787" w:rsidP="00A07326">
      <w:pPr>
        <w:rPr>
          <w:b/>
        </w:rPr>
      </w:pPr>
    </w:p>
    <w:p w14:paraId="47BB64A3" w14:textId="77777777" w:rsidR="006F1C3F" w:rsidRDefault="006F1C3F">
      <w:pPr>
        <w:spacing w:after="160" w:line="259" w:lineRule="auto"/>
        <w:rPr>
          <w:b/>
        </w:rPr>
      </w:pPr>
      <w:r>
        <w:rPr>
          <w:b/>
        </w:rPr>
        <w:br w:type="page"/>
      </w:r>
    </w:p>
    <w:p w14:paraId="71D457C6" w14:textId="0DA32B28" w:rsidR="00A07326" w:rsidRPr="008D1804" w:rsidRDefault="00A07326" w:rsidP="00A07326">
      <w:pPr>
        <w:rPr>
          <w:b/>
        </w:rPr>
      </w:pPr>
      <w:r w:rsidRPr="008D1804">
        <w:rPr>
          <w:b/>
        </w:rPr>
        <w:lastRenderedPageBreak/>
        <w:t>Required Books and Resource Materials:</w:t>
      </w:r>
    </w:p>
    <w:p w14:paraId="7A383FDC" w14:textId="77777777" w:rsidR="00A07326" w:rsidRPr="008D1804" w:rsidRDefault="00A07326" w:rsidP="00A07326">
      <w:pPr>
        <w:rPr>
          <w:b/>
          <w:sz w:val="28"/>
          <w:szCs w:val="28"/>
        </w:rPr>
      </w:pPr>
    </w:p>
    <w:p w14:paraId="3573D511" w14:textId="57557154" w:rsidR="00CA5483" w:rsidRDefault="00CA5483" w:rsidP="00661A1C">
      <w:pPr>
        <w:pStyle w:val="ListParagraph"/>
        <w:numPr>
          <w:ilvl w:val="0"/>
          <w:numId w:val="8"/>
        </w:numPr>
        <w:rPr>
          <w:rFonts w:ascii="Times New Roman" w:hAnsi="Times New Roman"/>
          <w:sz w:val="24"/>
          <w:szCs w:val="24"/>
        </w:rPr>
      </w:pPr>
      <w:r w:rsidRPr="00B03219">
        <w:rPr>
          <w:rFonts w:ascii="Times New Roman" w:hAnsi="Times New Roman"/>
          <w:sz w:val="24"/>
          <w:szCs w:val="24"/>
        </w:rPr>
        <w:t>Hands-On Machine Learning with Scikit-Learn</w:t>
      </w:r>
      <w:r w:rsidR="002E22F7" w:rsidRPr="00B03219">
        <w:rPr>
          <w:rFonts w:ascii="Times New Roman" w:hAnsi="Times New Roman"/>
          <w:sz w:val="24"/>
          <w:szCs w:val="24"/>
        </w:rPr>
        <w:t>, Keras</w:t>
      </w:r>
      <w:r w:rsidRPr="00B03219">
        <w:rPr>
          <w:rFonts w:ascii="Times New Roman" w:hAnsi="Times New Roman"/>
          <w:sz w:val="24"/>
          <w:szCs w:val="24"/>
        </w:rPr>
        <w:t xml:space="preserve"> &amp; </w:t>
      </w:r>
      <w:proofErr w:type="spellStart"/>
      <w:r w:rsidRPr="00B03219">
        <w:rPr>
          <w:rFonts w:ascii="Times New Roman" w:hAnsi="Times New Roman"/>
          <w:sz w:val="24"/>
          <w:szCs w:val="24"/>
        </w:rPr>
        <w:t>Tensorflow</w:t>
      </w:r>
      <w:proofErr w:type="spellEnd"/>
      <w:r w:rsidRPr="00B03219">
        <w:rPr>
          <w:rFonts w:ascii="Times New Roman" w:hAnsi="Times New Roman"/>
          <w:sz w:val="24"/>
          <w:szCs w:val="24"/>
        </w:rPr>
        <w:t xml:space="preserve">, by </w:t>
      </w:r>
      <w:proofErr w:type="spellStart"/>
      <w:r w:rsidR="00484A0B" w:rsidRPr="00B03219">
        <w:rPr>
          <w:rFonts w:ascii="Times New Roman" w:hAnsi="Times New Roman"/>
          <w:sz w:val="24"/>
          <w:szCs w:val="24"/>
        </w:rPr>
        <w:t>Aurélien</w:t>
      </w:r>
      <w:proofErr w:type="spellEnd"/>
      <w:r w:rsidR="00484A0B" w:rsidRPr="00B03219">
        <w:rPr>
          <w:rFonts w:ascii="Times New Roman" w:hAnsi="Times New Roman"/>
          <w:sz w:val="24"/>
          <w:szCs w:val="24"/>
        </w:rPr>
        <w:t xml:space="preserve"> </w:t>
      </w:r>
      <w:proofErr w:type="spellStart"/>
      <w:r w:rsidR="00484A0B" w:rsidRPr="00B03219">
        <w:rPr>
          <w:rFonts w:ascii="Times New Roman" w:hAnsi="Times New Roman"/>
          <w:sz w:val="24"/>
          <w:szCs w:val="24"/>
        </w:rPr>
        <w:t>Géron</w:t>
      </w:r>
      <w:proofErr w:type="spellEnd"/>
      <w:r w:rsidRPr="00B03219">
        <w:rPr>
          <w:rFonts w:ascii="Times New Roman" w:hAnsi="Times New Roman"/>
          <w:sz w:val="24"/>
          <w:szCs w:val="24"/>
        </w:rPr>
        <w:t xml:space="preserve">, </w:t>
      </w:r>
      <w:r w:rsidR="004A7D67">
        <w:rPr>
          <w:rFonts w:ascii="Times New Roman" w:hAnsi="Times New Roman"/>
          <w:sz w:val="24"/>
          <w:szCs w:val="24"/>
        </w:rPr>
        <w:t>3</w:t>
      </w:r>
      <w:r w:rsidR="004A7D67" w:rsidRPr="004A7D67">
        <w:rPr>
          <w:rFonts w:ascii="Times New Roman" w:hAnsi="Times New Roman"/>
          <w:sz w:val="24"/>
          <w:szCs w:val="24"/>
          <w:vertAlign w:val="superscript"/>
        </w:rPr>
        <w:t>rd</w:t>
      </w:r>
      <w:r w:rsidR="004A7D67">
        <w:rPr>
          <w:rFonts w:ascii="Times New Roman" w:hAnsi="Times New Roman"/>
          <w:sz w:val="24"/>
          <w:szCs w:val="24"/>
        </w:rPr>
        <w:t xml:space="preserve"> </w:t>
      </w:r>
      <w:r w:rsidR="008D1804" w:rsidRPr="00B03219">
        <w:rPr>
          <w:rFonts w:ascii="Times New Roman" w:hAnsi="Times New Roman"/>
          <w:sz w:val="24"/>
          <w:szCs w:val="24"/>
        </w:rPr>
        <w:t xml:space="preserve">edition. </w:t>
      </w:r>
      <w:r w:rsidRPr="00B03219">
        <w:rPr>
          <w:rFonts w:ascii="Times New Roman" w:hAnsi="Times New Roman"/>
          <w:sz w:val="24"/>
          <w:szCs w:val="24"/>
        </w:rPr>
        <w:t xml:space="preserve">Published by </w:t>
      </w:r>
      <w:r w:rsidR="006A2DAC" w:rsidRPr="00B03219">
        <w:rPr>
          <w:rFonts w:ascii="Times New Roman" w:hAnsi="Times New Roman"/>
          <w:sz w:val="24"/>
          <w:szCs w:val="24"/>
        </w:rPr>
        <w:t>O’Reilly</w:t>
      </w:r>
      <w:r w:rsidR="00431616" w:rsidRPr="00B03219">
        <w:rPr>
          <w:rFonts w:ascii="Times New Roman" w:hAnsi="Times New Roman"/>
          <w:sz w:val="24"/>
          <w:szCs w:val="24"/>
        </w:rPr>
        <w:t>, 20</w:t>
      </w:r>
      <w:r w:rsidR="004A7D67">
        <w:rPr>
          <w:rFonts w:ascii="Times New Roman" w:hAnsi="Times New Roman"/>
          <w:sz w:val="24"/>
          <w:szCs w:val="24"/>
        </w:rPr>
        <w:t>23</w:t>
      </w:r>
      <w:r w:rsidR="008D1804" w:rsidRPr="00B03219">
        <w:rPr>
          <w:rFonts w:ascii="Times New Roman" w:hAnsi="Times New Roman"/>
          <w:sz w:val="24"/>
          <w:szCs w:val="24"/>
        </w:rPr>
        <w:t>.</w:t>
      </w:r>
      <w:r w:rsidR="00B03219" w:rsidRPr="00B03219">
        <w:rPr>
          <w:rFonts w:ascii="Times New Roman" w:hAnsi="Times New Roman"/>
          <w:sz w:val="24"/>
          <w:szCs w:val="24"/>
        </w:rPr>
        <w:t xml:space="preserve"> ISBN: </w:t>
      </w:r>
      <w:r w:rsidR="004A7D67" w:rsidRPr="004A7D67">
        <w:rPr>
          <w:rFonts w:ascii="Times New Roman" w:hAnsi="Times New Roman"/>
          <w:sz w:val="24"/>
          <w:szCs w:val="24"/>
        </w:rPr>
        <w:t>978</w:t>
      </w:r>
      <w:r w:rsidR="004A7D67">
        <w:rPr>
          <w:rFonts w:ascii="Times New Roman" w:hAnsi="Times New Roman"/>
          <w:sz w:val="24"/>
          <w:szCs w:val="24"/>
        </w:rPr>
        <w:t>-</w:t>
      </w:r>
      <w:r w:rsidR="004A7D67" w:rsidRPr="004A7D67">
        <w:rPr>
          <w:rFonts w:ascii="Times New Roman" w:hAnsi="Times New Roman"/>
          <w:sz w:val="24"/>
          <w:szCs w:val="24"/>
        </w:rPr>
        <w:t>1098125974</w:t>
      </w:r>
      <w:r w:rsidR="00B03219" w:rsidRPr="00B03219">
        <w:rPr>
          <w:rFonts w:ascii="Times New Roman" w:hAnsi="Times New Roman"/>
          <w:sz w:val="24"/>
          <w:szCs w:val="24"/>
        </w:rPr>
        <w:t xml:space="preserve">. </w:t>
      </w:r>
      <w:r w:rsidRPr="00B03219">
        <w:rPr>
          <w:rFonts w:ascii="Times New Roman" w:hAnsi="Times New Roman"/>
          <w:sz w:val="24"/>
          <w:szCs w:val="24"/>
        </w:rPr>
        <w:t xml:space="preserve"> “HOML”</w:t>
      </w:r>
    </w:p>
    <w:p w14:paraId="70EB724C" w14:textId="21423289" w:rsidR="004A7D67" w:rsidRDefault="004A7D67" w:rsidP="00101BA3">
      <w:pPr>
        <w:pStyle w:val="ListParagraph"/>
        <w:numPr>
          <w:ilvl w:val="1"/>
          <w:numId w:val="8"/>
        </w:numPr>
        <w:rPr>
          <w:rFonts w:ascii="Times New Roman" w:hAnsi="Times New Roman"/>
          <w:sz w:val="24"/>
          <w:szCs w:val="24"/>
        </w:rPr>
      </w:pPr>
      <w:r>
        <w:rPr>
          <w:rFonts w:ascii="Times New Roman" w:hAnsi="Times New Roman"/>
          <w:sz w:val="24"/>
          <w:szCs w:val="24"/>
        </w:rPr>
        <w:t xml:space="preserve">All textbook </w:t>
      </w:r>
      <w:r w:rsidR="00255AC6">
        <w:rPr>
          <w:rFonts w:ascii="Times New Roman" w:hAnsi="Times New Roman"/>
          <w:sz w:val="24"/>
          <w:szCs w:val="24"/>
        </w:rPr>
        <w:t xml:space="preserve">python </w:t>
      </w:r>
      <w:r>
        <w:rPr>
          <w:rFonts w:ascii="Times New Roman" w:hAnsi="Times New Roman"/>
          <w:sz w:val="24"/>
          <w:szCs w:val="24"/>
        </w:rPr>
        <w:t xml:space="preserve">code is available at </w:t>
      </w:r>
      <w:hyperlink r:id="rId12" w:history="1">
        <w:r w:rsidRPr="00E10AA2">
          <w:rPr>
            <w:rStyle w:val="Hyperlink"/>
            <w:rFonts w:ascii="Times New Roman" w:hAnsi="Times New Roman"/>
            <w:sz w:val="24"/>
            <w:szCs w:val="24"/>
          </w:rPr>
          <w:t>https://github.com/ageron/handson-ml3</w:t>
        </w:r>
      </w:hyperlink>
    </w:p>
    <w:p w14:paraId="7916FFD8" w14:textId="1D340A6E" w:rsidR="00101BA3" w:rsidRPr="00B03219" w:rsidRDefault="00101BA3" w:rsidP="00101BA3">
      <w:pPr>
        <w:pStyle w:val="ListParagraph"/>
        <w:numPr>
          <w:ilvl w:val="1"/>
          <w:numId w:val="8"/>
        </w:numPr>
        <w:rPr>
          <w:rFonts w:ascii="Times New Roman" w:hAnsi="Times New Roman"/>
          <w:sz w:val="24"/>
          <w:szCs w:val="24"/>
        </w:rPr>
      </w:pPr>
      <w:r>
        <w:rPr>
          <w:rFonts w:ascii="Times New Roman" w:hAnsi="Times New Roman"/>
          <w:sz w:val="24"/>
          <w:szCs w:val="24"/>
        </w:rPr>
        <w:t xml:space="preserve">DoD members may be able to gain free electronic access to </w:t>
      </w:r>
      <w:r w:rsidR="00633E2C">
        <w:rPr>
          <w:rFonts w:ascii="Times New Roman" w:hAnsi="Times New Roman"/>
          <w:sz w:val="24"/>
          <w:szCs w:val="24"/>
        </w:rPr>
        <w:t>the textbook</w:t>
      </w:r>
      <w:r>
        <w:rPr>
          <w:rFonts w:ascii="Times New Roman" w:hAnsi="Times New Roman"/>
          <w:sz w:val="24"/>
          <w:szCs w:val="24"/>
        </w:rPr>
        <w:t xml:space="preserve"> at </w:t>
      </w:r>
      <w:hyperlink r:id="rId13" w:history="1">
        <w:r w:rsidRPr="00732175">
          <w:rPr>
            <w:rStyle w:val="Hyperlink"/>
            <w:rFonts w:ascii="Times New Roman" w:hAnsi="Times New Roman"/>
            <w:sz w:val="24"/>
            <w:szCs w:val="24"/>
          </w:rPr>
          <w:t>https://www.dodmwrlibraries.org/</w:t>
        </w:r>
      </w:hyperlink>
      <w:r w:rsidR="00633E2C">
        <w:rPr>
          <w:rFonts w:ascii="Times New Roman" w:hAnsi="Times New Roman"/>
          <w:sz w:val="24"/>
          <w:szCs w:val="24"/>
        </w:rPr>
        <w:t xml:space="preserve"> through O’Reilly. </w:t>
      </w:r>
      <w:r>
        <w:rPr>
          <w:rFonts w:ascii="Times New Roman" w:hAnsi="Times New Roman"/>
          <w:sz w:val="24"/>
          <w:szCs w:val="24"/>
        </w:rPr>
        <w:t xml:space="preserve">Have your CAC # handy (EDIPI) when creating an account. </w:t>
      </w:r>
    </w:p>
    <w:p w14:paraId="02BA5E41" w14:textId="68BA4FD0" w:rsidR="00431616" w:rsidRPr="00B03219" w:rsidRDefault="00431616" w:rsidP="00CA5483">
      <w:pPr>
        <w:pStyle w:val="ListParagraph"/>
        <w:numPr>
          <w:ilvl w:val="0"/>
          <w:numId w:val="7"/>
        </w:numPr>
        <w:rPr>
          <w:rFonts w:ascii="Times New Roman" w:hAnsi="Times New Roman"/>
          <w:sz w:val="24"/>
          <w:szCs w:val="24"/>
        </w:rPr>
      </w:pPr>
      <w:r w:rsidRPr="00B03219">
        <w:rPr>
          <w:rFonts w:ascii="Times New Roman" w:hAnsi="Times New Roman"/>
          <w:sz w:val="24"/>
          <w:szCs w:val="24"/>
        </w:rPr>
        <w:t xml:space="preserve">An Introduction to Statistical Learning with Applications in </w:t>
      </w:r>
      <w:r w:rsidR="006A2DAC">
        <w:rPr>
          <w:rFonts w:ascii="Times New Roman" w:hAnsi="Times New Roman"/>
          <w:sz w:val="24"/>
          <w:szCs w:val="24"/>
        </w:rPr>
        <w:t>Python</w:t>
      </w:r>
      <w:r w:rsidRPr="00B03219">
        <w:rPr>
          <w:rFonts w:ascii="Times New Roman" w:hAnsi="Times New Roman"/>
          <w:sz w:val="24"/>
          <w:szCs w:val="24"/>
        </w:rPr>
        <w:t xml:space="preserve">, by Gareth James, Daniela Witten, Trevor Hastie, and Robert </w:t>
      </w:r>
      <w:proofErr w:type="spellStart"/>
      <w:r w:rsidRPr="00B03219">
        <w:rPr>
          <w:rFonts w:ascii="Times New Roman" w:hAnsi="Times New Roman"/>
          <w:sz w:val="24"/>
          <w:szCs w:val="24"/>
        </w:rPr>
        <w:t>Tibshirani</w:t>
      </w:r>
      <w:proofErr w:type="spellEnd"/>
      <w:r w:rsidRPr="00B03219">
        <w:rPr>
          <w:rFonts w:ascii="Times New Roman" w:hAnsi="Times New Roman"/>
          <w:sz w:val="24"/>
          <w:szCs w:val="24"/>
        </w:rPr>
        <w:t xml:space="preserve">. </w:t>
      </w:r>
      <w:r w:rsidR="006A2DAC">
        <w:rPr>
          <w:rFonts w:ascii="Times New Roman" w:hAnsi="Times New Roman"/>
          <w:sz w:val="24"/>
          <w:szCs w:val="24"/>
        </w:rPr>
        <w:t>Published by</w:t>
      </w:r>
      <w:r w:rsidRPr="00B03219">
        <w:rPr>
          <w:rFonts w:ascii="Times New Roman" w:hAnsi="Times New Roman"/>
          <w:sz w:val="24"/>
          <w:szCs w:val="24"/>
        </w:rPr>
        <w:t xml:space="preserve"> Springer, 20</w:t>
      </w:r>
      <w:r w:rsidR="006A2DAC">
        <w:rPr>
          <w:rFonts w:ascii="Times New Roman" w:hAnsi="Times New Roman"/>
          <w:sz w:val="24"/>
          <w:szCs w:val="24"/>
        </w:rPr>
        <w:t>2</w:t>
      </w:r>
      <w:r w:rsidRPr="00B03219">
        <w:rPr>
          <w:rFonts w:ascii="Times New Roman" w:hAnsi="Times New Roman"/>
          <w:sz w:val="24"/>
          <w:szCs w:val="24"/>
        </w:rPr>
        <w:t>3. “</w:t>
      </w:r>
      <w:r w:rsidR="00714D10">
        <w:rPr>
          <w:rFonts w:ascii="Times New Roman" w:hAnsi="Times New Roman"/>
          <w:sz w:val="24"/>
          <w:szCs w:val="24"/>
        </w:rPr>
        <w:t>ISLP</w:t>
      </w:r>
      <w:r w:rsidRPr="00B03219">
        <w:rPr>
          <w:rFonts w:ascii="Times New Roman" w:hAnsi="Times New Roman"/>
          <w:sz w:val="24"/>
          <w:szCs w:val="24"/>
        </w:rPr>
        <w:t>”</w:t>
      </w:r>
    </w:p>
    <w:p w14:paraId="3B5D1055" w14:textId="485875B9" w:rsidR="004A7D67" w:rsidRDefault="005117BE" w:rsidP="002D77BC">
      <w:pPr>
        <w:pStyle w:val="ListParagraph"/>
        <w:numPr>
          <w:ilvl w:val="1"/>
          <w:numId w:val="7"/>
        </w:numPr>
        <w:spacing w:line="240" w:lineRule="auto"/>
        <w:rPr>
          <w:rFonts w:ascii="Times New Roman" w:hAnsi="Times New Roman"/>
          <w:sz w:val="24"/>
          <w:szCs w:val="24"/>
        </w:rPr>
      </w:pPr>
      <w:r>
        <w:rPr>
          <w:rFonts w:ascii="Times New Roman" w:hAnsi="Times New Roman"/>
          <w:sz w:val="24"/>
          <w:szCs w:val="24"/>
        </w:rPr>
        <w:t>Free pdf download available</w:t>
      </w:r>
      <w:r w:rsidR="004A7D67">
        <w:rPr>
          <w:rFonts w:ascii="Times New Roman" w:hAnsi="Times New Roman"/>
          <w:sz w:val="24"/>
          <w:szCs w:val="24"/>
        </w:rPr>
        <w:t xml:space="preserve"> </w:t>
      </w:r>
      <w:r w:rsidR="004A7D67" w:rsidRPr="005117BE">
        <w:rPr>
          <w:rFonts w:ascii="Times New Roman" w:hAnsi="Times New Roman"/>
          <w:sz w:val="24"/>
          <w:szCs w:val="24"/>
        </w:rPr>
        <w:t xml:space="preserve">at </w:t>
      </w:r>
      <w:hyperlink r:id="rId14" w:history="1">
        <w:r w:rsidRPr="005117BE">
          <w:rPr>
            <w:rStyle w:val="Hyperlink"/>
            <w:rFonts w:ascii="Times New Roman" w:hAnsi="Times New Roman"/>
            <w:sz w:val="24"/>
            <w:szCs w:val="24"/>
          </w:rPr>
          <w:t>https://www.statlearning.com/</w:t>
        </w:r>
      </w:hyperlink>
      <w:r>
        <w:rPr>
          <w:rFonts w:ascii="Times New Roman" w:hAnsi="Times New Roman"/>
          <w:sz w:val="24"/>
          <w:szCs w:val="24"/>
        </w:rPr>
        <w:t xml:space="preserve">. Links to purchase are </w:t>
      </w:r>
      <w:r w:rsidR="00714D10">
        <w:rPr>
          <w:rFonts w:ascii="Times New Roman" w:hAnsi="Times New Roman"/>
          <w:sz w:val="24"/>
          <w:szCs w:val="24"/>
        </w:rPr>
        <w:t xml:space="preserve">also </w:t>
      </w:r>
      <w:r>
        <w:rPr>
          <w:rFonts w:ascii="Times New Roman" w:hAnsi="Times New Roman"/>
          <w:sz w:val="24"/>
          <w:szCs w:val="24"/>
        </w:rPr>
        <w:t xml:space="preserve">listed at that website. </w:t>
      </w:r>
      <w:r>
        <w:rPr>
          <w:rFonts w:ascii="Times New Roman" w:hAnsi="Times New Roman"/>
          <w:szCs w:val="24"/>
        </w:rPr>
        <w:t xml:space="preserve"> </w:t>
      </w:r>
      <w:r w:rsidR="004A7D67" w:rsidRPr="004A7D67">
        <w:rPr>
          <w:rFonts w:ascii="Times New Roman" w:hAnsi="Times New Roman"/>
          <w:szCs w:val="24"/>
        </w:rPr>
        <w:t xml:space="preserve"> </w:t>
      </w:r>
    </w:p>
    <w:p w14:paraId="35735EED" w14:textId="4149D9C4" w:rsidR="00793DD7" w:rsidRPr="004A7D67" w:rsidRDefault="00793DD7" w:rsidP="002D77BC">
      <w:pPr>
        <w:pStyle w:val="ListParagraph"/>
        <w:numPr>
          <w:ilvl w:val="1"/>
          <w:numId w:val="7"/>
        </w:numPr>
        <w:spacing w:line="240" w:lineRule="auto"/>
        <w:rPr>
          <w:rStyle w:val="Hyperlink"/>
          <w:rFonts w:ascii="Times New Roman" w:hAnsi="Times New Roman"/>
          <w:color w:val="auto"/>
          <w:sz w:val="24"/>
          <w:szCs w:val="24"/>
          <w:u w:val="none"/>
        </w:rPr>
      </w:pPr>
      <w:r w:rsidRPr="00B03219">
        <w:rPr>
          <w:rFonts w:ascii="Times New Roman" w:hAnsi="Times New Roman"/>
          <w:sz w:val="24"/>
          <w:szCs w:val="24"/>
        </w:rPr>
        <w:t xml:space="preserve">Python </w:t>
      </w:r>
      <w:r w:rsidR="005117BE">
        <w:rPr>
          <w:rFonts w:ascii="Times New Roman" w:hAnsi="Times New Roman"/>
          <w:sz w:val="24"/>
          <w:szCs w:val="24"/>
        </w:rPr>
        <w:t xml:space="preserve">notebook files, slides &amp; datasets available at </w:t>
      </w:r>
      <w:hyperlink r:id="rId15" w:history="1">
        <w:r w:rsidR="005117BE" w:rsidRPr="00FB5C6F">
          <w:rPr>
            <w:rStyle w:val="Hyperlink"/>
            <w:rFonts w:ascii="Times New Roman" w:hAnsi="Times New Roman"/>
            <w:sz w:val="24"/>
            <w:szCs w:val="24"/>
          </w:rPr>
          <w:t>https://www.statlearning.com/resources-python</w:t>
        </w:r>
      </w:hyperlink>
      <w:r w:rsidR="005117BE">
        <w:rPr>
          <w:rFonts w:ascii="Times New Roman" w:hAnsi="Times New Roman"/>
          <w:sz w:val="24"/>
          <w:szCs w:val="24"/>
        </w:rPr>
        <w:t xml:space="preserve"> </w:t>
      </w:r>
    </w:p>
    <w:p w14:paraId="6F0F0F88" w14:textId="6167F4E8" w:rsidR="00484A0B" w:rsidRPr="00B03219" w:rsidRDefault="0016373C" w:rsidP="00431616">
      <w:pPr>
        <w:pStyle w:val="ListParagraph"/>
        <w:numPr>
          <w:ilvl w:val="0"/>
          <w:numId w:val="8"/>
        </w:numPr>
        <w:rPr>
          <w:rFonts w:ascii="Times New Roman" w:hAnsi="Times New Roman"/>
          <w:sz w:val="24"/>
          <w:szCs w:val="24"/>
        </w:rPr>
      </w:pPr>
      <w:r w:rsidRPr="00B03219">
        <w:rPr>
          <w:rFonts w:ascii="Times New Roman" w:hAnsi="Times New Roman"/>
          <w:sz w:val="24"/>
          <w:szCs w:val="24"/>
        </w:rPr>
        <w:t xml:space="preserve">A </w:t>
      </w:r>
      <w:r w:rsidR="00CA5483" w:rsidRPr="00B03219">
        <w:rPr>
          <w:rFonts w:ascii="Times New Roman" w:hAnsi="Times New Roman"/>
          <w:sz w:val="24"/>
          <w:szCs w:val="24"/>
        </w:rPr>
        <w:t>Python environment</w:t>
      </w:r>
      <w:r w:rsidRPr="00B03219">
        <w:rPr>
          <w:rFonts w:ascii="Times New Roman" w:hAnsi="Times New Roman"/>
          <w:sz w:val="24"/>
          <w:szCs w:val="24"/>
        </w:rPr>
        <w:t xml:space="preserve"> that supports </w:t>
      </w:r>
      <w:r w:rsidR="00A42F52">
        <w:rPr>
          <w:rFonts w:ascii="Times New Roman" w:hAnsi="Times New Roman"/>
          <w:sz w:val="24"/>
          <w:szCs w:val="24"/>
        </w:rPr>
        <w:t xml:space="preserve">the </w:t>
      </w:r>
      <w:r w:rsidRPr="00B03219">
        <w:rPr>
          <w:rFonts w:ascii="Times New Roman" w:hAnsi="Times New Roman"/>
          <w:sz w:val="24"/>
          <w:szCs w:val="24"/>
        </w:rPr>
        <w:t>Jupyter</w:t>
      </w:r>
      <w:r w:rsidR="00A42F52">
        <w:rPr>
          <w:rFonts w:ascii="Times New Roman" w:hAnsi="Times New Roman"/>
          <w:sz w:val="24"/>
          <w:szCs w:val="24"/>
        </w:rPr>
        <w:t xml:space="preserve"> Notebook</w:t>
      </w:r>
      <w:r w:rsidRPr="00B03219">
        <w:rPr>
          <w:rFonts w:ascii="Times New Roman" w:hAnsi="Times New Roman"/>
          <w:sz w:val="24"/>
          <w:szCs w:val="24"/>
        </w:rPr>
        <w:t xml:space="preserve"> .ipynb </w:t>
      </w:r>
      <w:r w:rsidR="00A42F52">
        <w:rPr>
          <w:rFonts w:ascii="Times New Roman" w:hAnsi="Times New Roman"/>
          <w:sz w:val="24"/>
          <w:szCs w:val="24"/>
        </w:rPr>
        <w:t>format</w:t>
      </w:r>
      <w:r w:rsidRPr="00B03219">
        <w:rPr>
          <w:rFonts w:ascii="Times New Roman" w:hAnsi="Times New Roman"/>
          <w:sz w:val="24"/>
          <w:szCs w:val="24"/>
        </w:rPr>
        <w:t>, such as</w:t>
      </w:r>
      <w:r w:rsidR="001601B4" w:rsidRPr="00B03219">
        <w:rPr>
          <w:rFonts w:ascii="Times New Roman" w:hAnsi="Times New Roman"/>
          <w:sz w:val="24"/>
          <w:szCs w:val="24"/>
        </w:rPr>
        <w:t xml:space="preserve"> </w:t>
      </w:r>
      <w:r w:rsidRPr="00B03219">
        <w:rPr>
          <w:rFonts w:ascii="Times New Roman" w:hAnsi="Times New Roman"/>
          <w:sz w:val="24"/>
          <w:szCs w:val="24"/>
        </w:rPr>
        <w:t xml:space="preserve">Google </w:t>
      </w:r>
      <w:hyperlink r:id="rId16" w:history="1">
        <w:r w:rsidRPr="00B03219">
          <w:rPr>
            <w:rStyle w:val="Hyperlink"/>
            <w:rFonts w:ascii="Times New Roman" w:hAnsi="Times New Roman"/>
            <w:sz w:val="24"/>
            <w:szCs w:val="24"/>
          </w:rPr>
          <w:t>Colaboratory</w:t>
        </w:r>
      </w:hyperlink>
      <w:r w:rsidR="00484A0B" w:rsidRPr="00B03219">
        <w:rPr>
          <w:rFonts w:ascii="Times New Roman" w:hAnsi="Times New Roman"/>
          <w:sz w:val="24"/>
          <w:szCs w:val="24"/>
        </w:rPr>
        <w:br/>
      </w:r>
    </w:p>
    <w:p w14:paraId="1392A893" w14:textId="22A9C1E9" w:rsidR="00A07326" w:rsidRPr="008D1804" w:rsidRDefault="00A07326" w:rsidP="00A07326">
      <w:r w:rsidRPr="00B03219">
        <w:rPr>
          <w:b/>
        </w:rPr>
        <w:t>Grading Scheme/Policy:</w:t>
      </w:r>
      <w:r w:rsidR="00FB3E58" w:rsidRPr="00B03219">
        <w:rPr>
          <w:b/>
        </w:rPr>
        <w:t xml:space="preserve"> </w:t>
      </w:r>
      <w:r w:rsidR="00F26787" w:rsidRPr="00B03219">
        <w:t>Homework will make up 7</w:t>
      </w:r>
      <w:r w:rsidR="005B74DF" w:rsidRPr="00B03219">
        <w:t>0</w:t>
      </w:r>
      <w:r w:rsidR="00F26787" w:rsidRPr="00B03219">
        <w:t xml:space="preserve">% of your grade, </w:t>
      </w:r>
      <w:r w:rsidR="005B74DF" w:rsidRPr="00B03219">
        <w:t>participation is 1</w:t>
      </w:r>
      <w:r w:rsidR="003D088D">
        <w:t>2</w:t>
      </w:r>
      <w:r w:rsidR="005B74DF" w:rsidRPr="00B03219">
        <w:t xml:space="preserve">% </w:t>
      </w:r>
      <w:r w:rsidR="00F26787" w:rsidRPr="00B03219">
        <w:t xml:space="preserve">and the </w:t>
      </w:r>
      <w:r w:rsidR="006275AF" w:rsidRPr="00B03219">
        <w:t xml:space="preserve">take-home </w:t>
      </w:r>
      <w:r w:rsidR="00F26787" w:rsidRPr="00B03219">
        <w:t xml:space="preserve">final project will account for </w:t>
      </w:r>
      <w:r w:rsidR="003D088D">
        <w:t>18</w:t>
      </w:r>
      <w:r w:rsidR="00F26787" w:rsidRPr="00B03219">
        <w:t>% of your grade.</w:t>
      </w:r>
      <w:r w:rsidR="00F26787" w:rsidRPr="00B03219">
        <w:rPr>
          <w:b/>
        </w:rPr>
        <w:t xml:space="preserve"> </w:t>
      </w:r>
      <w:r w:rsidR="005B74DF" w:rsidRPr="00B03219">
        <w:t>Participation will be completed by contributing to course discussion</w:t>
      </w:r>
      <w:r w:rsidR="005B74DF" w:rsidRPr="005B74DF">
        <w:t xml:space="preserve"> boards. </w:t>
      </w:r>
      <w:r w:rsidR="00855E9C">
        <w:t>S</w:t>
      </w:r>
      <w:r w:rsidR="00FB3E58" w:rsidRPr="008D1804">
        <w:t>ubject to the instructor’s discretion</w:t>
      </w:r>
      <w:r w:rsidR="00855E9C">
        <w:t>, final course grades may be curved in favor of the student.</w:t>
      </w:r>
    </w:p>
    <w:p w14:paraId="30373AE0" w14:textId="77777777" w:rsidR="00FB3E58" w:rsidRPr="008D1804" w:rsidRDefault="00FB3E58" w:rsidP="00FB3E58">
      <w:pPr>
        <w:pStyle w:val="Caption"/>
        <w:keepNext/>
        <w:jc w:val="center"/>
        <w:rPr>
          <w:i w:val="0"/>
        </w:rPr>
      </w:pPr>
    </w:p>
    <w:tbl>
      <w:tblPr>
        <w:tblStyle w:val="TableGrid"/>
        <w:tblW w:w="0" w:type="auto"/>
        <w:jc w:val="center"/>
        <w:tblLook w:val="04A0" w:firstRow="1" w:lastRow="0" w:firstColumn="1" w:lastColumn="0" w:noHBand="0" w:noVBand="1"/>
      </w:tblPr>
      <w:tblGrid>
        <w:gridCol w:w="3249"/>
        <w:gridCol w:w="1689"/>
      </w:tblGrid>
      <w:tr w:rsidR="00310470" w:rsidRPr="008D1804" w14:paraId="1FC06AF5" w14:textId="77777777" w:rsidTr="00FC7FAA">
        <w:trPr>
          <w:jc w:val="center"/>
        </w:trPr>
        <w:tc>
          <w:tcPr>
            <w:tcW w:w="3249" w:type="dxa"/>
          </w:tcPr>
          <w:p w14:paraId="51DA5ED0" w14:textId="77777777" w:rsidR="00310470" w:rsidRPr="00F26787" w:rsidRDefault="00310470" w:rsidP="00E46ED9">
            <w:pPr>
              <w:jc w:val="center"/>
              <w:rPr>
                <w:b/>
                <w:sz w:val="21"/>
              </w:rPr>
            </w:pPr>
            <w:r w:rsidRPr="00F26787">
              <w:rPr>
                <w:b/>
                <w:sz w:val="21"/>
              </w:rPr>
              <w:t>Percentage of Points Earned</w:t>
            </w:r>
          </w:p>
        </w:tc>
        <w:tc>
          <w:tcPr>
            <w:tcW w:w="1689" w:type="dxa"/>
          </w:tcPr>
          <w:p w14:paraId="4174251C" w14:textId="77777777" w:rsidR="00310470" w:rsidRPr="00F26787" w:rsidRDefault="00310470" w:rsidP="00E46ED9">
            <w:pPr>
              <w:jc w:val="center"/>
              <w:rPr>
                <w:b/>
                <w:sz w:val="21"/>
              </w:rPr>
            </w:pPr>
            <w:r w:rsidRPr="00F26787">
              <w:rPr>
                <w:b/>
                <w:sz w:val="21"/>
              </w:rPr>
              <w:t>Letter Grade</w:t>
            </w:r>
          </w:p>
        </w:tc>
      </w:tr>
      <w:tr w:rsidR="00310470" w:rsidRPr="008D1804" w14:paraId="693B83CA" w14:textId="77777777" w:rsidTr="00FC7FAA">
        <w:trPr>
          <w:jc w:val="center"/>
        </w:trPr>
        <w:tc>
          <w:tcPr>
            <w:tcW w:w="3249" w:type="dxa"/>
          </w:tcPr>
          <w:p w14:paraId="33D3ECEE" w14:textId="74C15707" w:rsidR="00310470" w:rsidRPr="00F26787" w:rsidRDefault="008D1804" w:rsidP="00E46ED9">
            <w:pPr>
              <w:jc w:val="center"/>
              <w:rPr>
                <w:sz w:val="21"/>
              </w:rPr>
            </w:pPr>
            <w:r w:rsidRPr="00F26787">
              <w:rPr>
                <w:sz w:val="21"/>
              </w:rPr>
              <w:t xml:space="preserve">grade </w:t>
            </w:r>
            <w:r w:rsidR="00310470" w:rsidRPr="00F26787">
              <w:rPr>
                <w:sz w:val="21"/>
              </w:rPr>
              <w:t>9</w:t>
            </w:r>
            <w:r w:rsidR="00DE23BF">
              <w:rPr>
                <w:sz w:val="21"/>
              </w:rPr>
              <w:t>3</w:t>
            </w:r>
            <w:r w:rsidR="00310470" w:rsidRPr="00F26787">
              <w:rPr>
                <w:sz w:val="21"/>
              </w:rPr>
              <w:t xml:space="preserve">% </w:t>
            </w:r>
            <w:r w:rsidRPr="00F26787">
              <w:rPr>
                <w:sz w:val="21"/>
              </w:rPr>
              <w:t>or greater</w:t>
            </w:r>
          </w:p>
        </w:tc>
        <w:tc>
          <w:tcPr>
            <w:tcW w:w="1689" w:type="dxa"/>
          </w:tcPr>
          <w:p w14:paraId="64353B94" w14:textId="77777777" w:rsidR="00310470" w:rsidRPr="00F26787" w:rsidRDefault="00310470" w:rsidP="00732D6C">
            <w:pPr>
              <w:ind w:left="656"/>
              <w:rPr>
                <w:sz w:val="21"/>
              </w:rPr>
            </w:pPr>
            <w:r w:rsidRPr="00F26787">
              <w:rPr>
                <w:sz w:val="21"/>
              </w:rPr>
              <w:t>A</w:t>
            </w:r>
          </w:p>
        </w:tc>
      </w:tr>
      <w:tr w:rsidR="00DE23BF" w:rsidRPr="008D1804" w14:paraId="2337C851" w14:textId="77777777" w:rsidTr="00FC7FAA">
        <w:trPr>
          <w:jc w:val="center"/>
        </w:trPr>
        <w:tc>
          <w:tcPr>
            <w:tcW w:w="3249" w:type="dxa"/>
          </w:tcPr>
          <w:p w14:paraId="2B3BD338" w14:textId="4EDA5DBC" w:rsidR="00DE23BF" w:rsidRPr="00F26787" w:rsidRDefault="00DE23BF" w:rsidP="00DE23BF">
            <w:pPr>
              <w:jc w:val="center"/>
              <w:rPr>
                <w:sz w:val="21"/>
              </w:rPr>
            </w:pPr>
            <w:r w:rsidRPr="00F26787">
              <w:rPr>
                <w:sz w:val="21"/>
              </w:rPr>
              <w:t xml:space="preserve">90% </w:t>
            </w:r>
            <w:r w:rsidRPr="00F26787">
              <w:rPr>
                <w:sz w:val="21"/>
              </w:rPr>
              <w:sym w:font="Symbol" w:char="F0A3"/>
            </w:r>
            <w:r w:rsidRPr="00F26787">
              <w:rPr>
                <w:sz w:val="21"/>
              </w:rPr>
              <w:t xml:space="preserve"> grade &lt; 93%</w:t>
            </w:r>
          </w:p>
        </w:tc>
        <w:tc>
          <w:tcPr>
            <w:tcW w:w="1689" w:type="dxa"/>
          </w:tcPr>
          <w:p w14:paraId="3122E855" w14:textId="77777777" w:rsidR="00DE23BF" w:rsidRPr="00F26787" w:rsidRDefault="00DE23BF" w:rsidP="00DE23BF">
            <w:pPr>
              <w:ind w:left="656"/>
              <w:rPr>
                <w:sz w:val="21"/>
              </w:rPr>
            </w:pPr>
            <w:r w:rsidRPr="00F26787">
              <w:rPr>
                <w:sz w:val="21"/>
              </w:rPr>
              <w:t>A-</w:t>
            </w:r>
          </w:p>
        </w:tc>
      </w:tr>
      <w:tr w:rsidR="00DE23BF" w:rsidRPr="008D1804" w14:paraId="03CAA892" w14:textId="77777777" w:rsidTr="00FC7FAA">
        <w:trPr>
          <w:jc w:val="center"/>
        </w:trPr>
        <w:tc>
          <w:tcPr>
            <w:tcW w:w="3249" w:type="dxa"/>
          </w:tcPr>
          <w:p w14:paraId="2E0C912F" w14:textId="2A4AE577" w:rsidR="00DE23BF" w:rsidRPr="00F26787" w:rsidRDefault="00DE23BF" w:rsidP="00DE23BF">
            <w:pPr>
              <w:jc w:val="center"/>
              <w:rPr>
                <w:sz w:val="21"/>
              </w:rPr>
            </w:pPr>
            <w:r w:rsidRPr="00F26787">
              <w:rPr>
                <w:sz w:val="21"/>
              </w:rPr>
              <w:t xml:space="preserve">86% </w:t>
            </w:r>
            <w:r w:rsidRPr="00F26787">
              <w:rPr>
                <w:sz w:val="21"/>
              </w:rPr>
              <w:sym w:font="Symbol" w:char="F0A3"/>
            </w:r>
            <w:r w:rsidRPr="00F26787">
              <w:rPr>
                <w:sz w:val="21"/>
              </w:rPr>
              <w:t xml:space="preserve"> grade &lt; 90%</w:t>
            </w:r>
          </w:p>
        </w:tc>
        <w:tc>
          <w:tcPr>
            <w:tcW w:w="1689" w:type="dxa"/>
          </w:tcPr>
          <w:p w14:paraId="332A9609" w14:textId="77777777" w:rsidR="00DE23BF" w:rsidRPr="00F26787" w:rsidRDefault="00DE23BF" w:rsidP="00DE23BF">
            <w:pPr>
              <w:ind w:left="656"/>
              <w:rPr>
                <w:sz w:val="21"/>
              </w:rPr>
            </w:pPr>
            <w:r w:rsidRPr="00F26787">
              <w:rPr>
                <w:sz w:val="21"/>
              </w:rPr>
              <w:t>B+</w:t>
            </w:r>
          </w:p>
        </w:tc>
      </w:tr>
      <w:tr w:rsidR="00DE23BF" w:rsidRPr="008D1804" w14:paraId="1598DA09" w14:textId="77777777" w:rsidTr="00FC7FAA">
        <w:trPr>
          <w:jc w:val="center"/>
        </w:trPr>
        <w:tc>
          <w:tcPr>
            <w:tcW w:w="3249" w:type="dxa"/>
          </w:tcPr>
          <w:p w14:paraId="10B19F97" w14:textId="1651DCDA" w:rsidR="00DE23BF" w:rsidRPr="00F26787" w:rsidRDefault="00DE23BF" w:rsidP="00DE23BF">
            <w:pPr>
              <w:jc w:val="center"/>
              <w:rPr>
                <w:sz w:val="21"/>
              </w:rPr>
            </w:pPr>
            <w:r w:rsidRPr="00F26787">
              <w:rPr>
                <w:sz w:val="21"/>
              </w:rPr>
              <w:t xml:space="preserve">83% </w:t>
            </w:r>
            <w:r w:rsidRPr="00F26787">
              <w:rPr>
                <w:sz w:val="21"/>
              </w:rPr>
              <w:sym w:font="Symbol" w:char="F0A3"/>
            </w:r>
            <w:r w:rsidRPr="00F26787">
              <w:rPr>
                <w:sz w:val="21"/>
              </w:rPr>
              <w:t xml:space="preserve"> grade &lt; 86%</w:t>
            </w:r>
          </w:p>
        </w:tc>
        <w:tc>
          <w:tcPr>
            <w:tcW w:w="1689" w:type="dxa"/>
          </w:tcPr>
          <w:p w14:paraId="09442054" w14:textId="77777777" w:rsidR="00DE23BF" w:rsidRPr="00F26787" w:rsidRDefault="00DE23BF" w:rsidP="00DE23BF">
            <w:pPr>
              <w:ind w:left="656"/>
              <w:rPr>
                <w:sz w:val="21"/>
              </w:rPr>
            </w:pPr>
            <w:r w:rsidRPr="00F26787">
              <w:rPr>
                <w:sz w:val="21"/>
              </w:rPr>
              <w:t>B</w:t>
            </w:r>
          </w:p>
        </w:tc>
      </w:tr>
      <w:tr w:rsidR="00DE23BF" w:rsidRPr="008D1804" w14:paraId="3ED3825F" w14:textId="77777777" w:rsidTr="00FC7FAA">
        <w:trPr>
          <w:jc w:val="center"/>
        </w:trPr>
        <w:tc>
          <w:tcPr>
            <w:tcW w:w="3249" w:type="dxa"/>
          </w:tcPr>
          <w:p w14:paraId="23F1427E" w14:textId="5D9249C5" w:rsidR="00DE23BF" w:rsidRPr="00F26787" w:rsidRDefault="00DE23BF" w:rsidP="00DE23BF">
            <w:pPr>
              <w:jc w:val="center"/>
              <w:rPr>
                <w:sz w:val="21"/>
              </w:rPr>
            </w:pPr>
            <w:r w:rsidRPr="00F26787">
              <w:rPr>
                <w:sz w:val="21"/>
              </w:rPr>
              <w:t xml:space="preserve">80% </w:t>
            </w:r>
            <w:r w:rsidRPr="00F26787">
              <w:rPr>
                <w:sz w:val="21"/>
              </w:rPr>
              <w:sym w:font="Symbol" w:char="F0A3"/>
            </w:r>
            <w:r w:rsidRPr="00F26787">
              <w:rPr>
                <w:sz w:val="21"/>
              </w:rPr>
              <w:t xml:space="preserve"> grade &lt; 83%</w:t>
            </w:r>
          </w:p>
        </w:tc>
        <w:tc>
          <w:tcPr>
            <w:tcW w:w="1689" w:type="dxa"/>
          </w:tcPr>
          <w:p w14:paraId="7990B097" w14:textId="77777777" w:rsidR="00DE23BF" w:rsidRPr="00F26787" w:rsidRDefault="00DE23BF" w:rsidP="00DE23BF">
            <w:pPr>
              <w:ind w:left="656"/>
              <w:rPr>
                <w:sz w:val="21"/>
              </w:rPr>
            </w:pPr>
            <w:r w:rsidRPr="00F26787">
              <w:rPr>
                <w:sz w:val="21"/>
              </w:rPr>
              <w:t>B-</w:t>
            </w:r>
          </w:p>
        </w:tc>
      </w:tr>
      <w:tr w:rsidR="00DE23BF" w:rsidRPr="008D1804" w14:paraId="04D8CB0C" w14:textId="77777777" w:rsidTr="00FC7FAA">
        <w:trPr>
          <w:jc w:val="center"/>
        </w:trPr>
        <w:tc>
          <w:tcPr>
            <w:tcW w:w="3249" w:type="dxa"/>
          </w:tcPr>
          <w:p w14:paraId="533D578B" w14:textId="5024FBB5" w:rsidR="00DE23BF" w:rsidRPr="00F26787" w:rsidRDefault="00DE23BF" w:rsidP="00DE23BF">
            <w:pPr>
              <w:jc w:val="center"/>
              <w:rPr>
                <w:sz w:val="21"/>
              </w:rPr>
            </w:pPr>
            <w:r w:rsidRPr="00F26787">
              <w:rPr>
                <w:sz w:val="21"/>
              </w:rPr>
              <w:t xml:space="preserve">76% </w:t>
            </w:r>
            <w:r w:rsidRPr="00F26787">
              <w:rPr>
                <w:sz w:val="21"/>
              </w:rPr>
              <w:sym w:font="Symbol" w:char="F0A3"/>
            </w:r>
            <w:r w:rsidRPr="00F26787">
              <w:rPr>
                <w:sz w:val="21"/>
              </w:rPr>
              <w:t xml:space="preserve"> grade &lt; 80%</w:t>
            </w:r>
          </w:p>
        </w:tc>
        <w:tc>
          <w:tcPr>
            <w:tcW w:w="1689" w:type="dxa"/>
          </w:tcPr>
          <w:p w14:paraId="735451F3" w14:textId="77777777" w:rsidR="00DE23BF" w:rsidRPr="00F26787" w:rsidRDefault="00DE23BF" w:rsidP="00DE23BF">
            <w:pPr>
              <w:ind w:left="656"/>
              <w:rPr>
                <w:sz w:val="21"/>
              </w:rPr>
            </w:pPr>
            <w:r w:rsidRPr="00F26787">
              <w:rPr>
                <w:sz w:val="21"/>
              </w:rPr>
              <w:t>C+</w:t>
            </w:r>
          </w:p>
        </w:tc>
      </w:tr>
      <w:tr w:rsidR="00DE23BF" w:rsidRPr="008D1804" w14:paraId="7FECF13B" w14:textId="77777777" w:rsidTr="00FC7FAA">
        <w:trPr>
          <w:jc w:val="center"/>
        </w:trPr>
        <w:tc>
          <w:tcPr>
            <w:tcW w:w="3249" w:type="dxa"/>
          </w:tcPr>
          <w:p w14:paraId="0BF230E7" w14:textId="35D9333C" w:rsidR="00DE23BF" w:rsidRPr="00F26787" w:rsidRDefault="00DE23BF" w:rsidP="00DE23BF">
            <w:pPr>
              <w:jc w:val="center"/>
              <w:rPr>
                <w:sz w:val="21"/>
              </w:rPr>
            </w:pPr>
            <w:r w:rsidRPr="00F26787">
              <w:rPr>
                <w:sz w:val="21"/>
              </w:rPr>
              <w:t xml:space="preserve">73% </w:t>
            </w:r>
            <w:r w:rsidRPr="00F26787">
              <w:rPr>
                <w:sz w:val="21"/>
              </w:rPr>
              <w:sym w:font="Symbol" w:char="F0A3"/>
            </w:r>
            <w:r w:rsidRPr="00F26787">
              <w:rPr>
                <w:sz w:val="21"/>
              </w:rPr>
              <w:t xml:space="preserve"> grade &lt; 76%</w:t>
            </w:r>
          </w:p>
        </w:tc>
        <w:tc>
          <w:tcPr>
            <w:tcW w:w="1689" w:type="dxa"/>
          </w:tcPr>
          <w:p w14:paraId="654AC177" w14:textId="22499E62" w:rsidR="00DE23BF" w:rsidRPr="00F26787" w:rsidRDefault="00DE23BF" w:rsidP="00DE23BF">
            <w:pPr>
              <w:ind w:left="656"/>
              <w:rPr>
                <w:sz w:val="21"/>
              </w:rPr>
            </w:pPr>
            <w:r w:rsidRPr="00F26787">
              <w:rPr>
                <w:sz w:val="21"/>
              </w:rPr>
              <w:t>C</w:t>
            </w:r>
          </w:p>
        </w:tc>
      </w:tr>
      <w:tr w:rsidR="00DE23BF" w:rsidRPr="008D1804" w14:paraId="43F26C44" w14:textId="77777777" w:rsidTr="00FC7FAA">
        <w:trPr>
          <w:jc w:val="center"/>
        </w:trPr>
        <w:tc>
          <w:tcPr>
            <w:tcW w:w="3249" w:type="dxa"/>
          </w:tcPr>
          <w:p w14:paraId="3FEF6011" w14:textId="688F4E86" w:rsidR="00DE23BF" w:rsidRPr="00F26787" w:rsidRDefault="00DE23BF" w:rsidP="00DE23BF">
            <w:pPr>
              <w:jc w:val="center"/>
              <w:rPr>
                <w:sz w:val="21"/>
              </w:rPr>
            </w:pPr>
            <w:r w:rsidRPr="00F26787">
              <w:rPr>
                <w:sz w:val="21"/>
              </w:rPr>
              <w:t xml:space="preserve">70% </w:t>
            </w:r>
            <w:r w:rsidRPr="00F26787">
              <w:rPr>
                <w:sz w:val="21"/>
              </w:rPr>
              <w:sym w:font="Symbol" w:char="F0A3"/>
            </w:r>
            <w:r w:rsidRPr="00F26787">
              <w:rPr>
                <w:sz w:val="21"/>
              </w:rPr>
              <w:t xml:space="preserve"> grade &lt; 73%</w:t>
            </w:r>
          </w:p>
        </w:tc>
        <w:tc>
          <w:tcPr>
            <w:tcW w:w="1689" w:type="dxa"/>
          </w:tcPr>
          <w:p w14:paraId="5D453AED" w14:textId="77777777" w:rsidR="00DE23BF" w:rsidRPr="00F26787" w:rsidRDefault="00DE23BF" w:rsidP="00DE23BF">
            <w:pPr>
              <w:ind w:left="656"/>
              <w:rPr>
                <w:sz w:val="21"/>
              </w:rPr>
            </w:pPr>
            <w:r w:rsidRPr="00F26787">
              <w:rPr>
                <w:sz w:val="21"/>
              </w:rPr>
              <w:t>C-</w:t>
            </w:r>
          </w:p>
        </w:tc>
      </w:tr>
      <w:tr w:rsidR="00DE23BF" w:rsidRPr="008D1804" w14:paraId="72919159" w14:textId="77777777" w:rsidTr="00FC7FAA">
        <w:trPr>
          <w:jc w:val="center"/>
        </w:trPr>
        <w:tc>
          <w:tcPr>
            <w:tcW w:w="3249" w:type="dxa"/>
          </w:tcPr>
          <w:p w14:paraId="46304232" w14:textId="5CC460B1" w:rsidR="00DE23BF" w:rsidRPr="00F26787" w:rsidRDefault="00DE23BF" w:rsidP="00DE23BF">
            <w:pPr>
              <w:jc w:val="center"/>
              <w:rPr>
                <w:sz w:val="21"/>
              </w:rPr>
            </w:pPr>
            <w:r w:rsidRPr="00F26787">
              <w:rPr>
                <w:sz w:val="21"/>
              </w:rPr>
              <w:t xml:space="preserve">67% </w:t>
            </w:r>
            <w:r w:rsidRPr="00F26787">
              <w:rPr>
                <w:sz w:val="21"/>
              </w:rPr>
              <w:sym w:font="Symbol" w:char="F0A3"/>
            </w:r>
            <w:r w:rsidRPr="00F26787">
              <w:rPr>
                <w:sz w:val="21"/>
              </w:rPr>
              <w:t xml:space="preserve"> grade &lt; 70%</w:t>
            </w:r>
          </w:p>
        </w:tc>
        <w:tc>
          <w:tcPr>
            <w:tcW w:w="1689" w:type="dxa"/>
          </w:tcPr>
          <w:p w14:paraId="44685BAB" w14:textId="77777777" w:rsidR="00DE23BF" w:rsidRPr="00F26787" w:rsidRDefault="00DE23BF" w:rsidP="00DE23BF">
            <w:pPr>
              <w:ind w:left="656"/>
              <w:rPr>
                <w:sz w:val="21"/>
              </w:rPr>
            </w:pPr>
            <w:r w:rsidRPr="00F26787">
              <w:rPr>
                <w:sz w:val="21"/>
              </w:rPr>
              <w:t>D+</w:t>
            </w:r>
          </w:p>
        </w:tc>
      </w:tr>
      <w:tr w:rsidR="00DE23BF" w:rsidRPr="008D1804" w14:paraId="222FEEDC" w14:textId="77777777" w:rsidTr="00FC7FAA">
        <w:trPr>
          <w:jc w:val="center"/>
        </w:trPr>
        <w:tc>
          <w:tcPr>
            <w:tcW w:w="3249" w:type="dxa"/>
          </w:tcPr>
          <w:p w14:paraId="5582088E" w14:textId="5D38AC06" w:rsidR="00DE23BF" w:rsidRPr="00F26787" w:rsidRDefault="00DE23BF" w:rsidP="00DE23BF">
            <w:pPr>
              <w:jc w:val="center"/>
              <w:rPr>
                <w:sz w:val="21"/>
              </w:rPr>
            </w:pPr>
            <w:r w:rsidRPr="00F26787">
              <w:rPr>
                <w:sz w:val="21"/>
              </w:rPr>
              <w:t>6</w:t>
            </w:r>
            <w:r>
              <w:rPr>
                <w:sz w:val="21"/>
              </w:rPr>
              <w:t>3</w:t>
            </w:r>
            <w:r w:rsidRPr="00F26787">
              <w:rPr>
                <w:sz w:val="21"/>
              </w:rPr>
              <w:t xml:space="preserve">% </w:t>
            </w:r>
            <w:r w:rsidRPr="00F26787">
              <w:rPr>
                <w:sz w:val="21"/>
              </w:rPr>
              <w:sym w:font="Symbol" w:char="F0A3"/>
            </w:r>
            <w:r w:rsidRPr="00F26787">
              <w:rPr>
                <w:sz w:val="21"/>
              </w:rPr>
              <w:t xml:space="preserve"> grade &lt; 6</w:t>
            </w:r>
            <w:r>
              <w:rPr>
                <w:sz w:val="21"/>
              </w:rPr>
              <w:t>6</w:t>
            </w:r>
            <w:r w:rsidRPr="00F26787">
              <w:rPr>
                <w:sz w:val="21"/>
              </w:rPr>
              <w:t>%</w:t>
            </w:r>
          </w:p>
        </w:tc>
        <w:tc>
          <w:tcPr>
            <w:tcW w:w="1689" w:type="dxa"/>
          </w:tcPr>
          <w:p w14:paraId="788F07EC" w14:textId="77777777" w:rsidR="00DE23BF" w:rsidRPr="00F26787" w:rsidRDefault="00DE23BF" w:rsidP="00DE23BF">
            <w:pPr>
              <w:ind w:left="656"/>
              <w:rPr>
                <w:sz w:val="21"/>
              </w:rPr>
            </w:pPr>
            <w:r w:rsidRPr="00F26787">
              <w:rPr>
                <w:sz w:val="21"/>
              </w:rPr>
              <w:t>D</w:t>
            </w:r>
          </w:p>
        </w:tc>
      </w:tr>
      <w:tr w:rsidR="00DE23BF" w:rsidRPr="008D1804" w14:paraId="0E01DC17" w14:textId="77777777" w:rsidTr="00FC7FAA">
        <w:trPr>
          <w:jc w:val="center"/>
        </w:trPr>
        <w:tc>
          <w:tcPr>
            <w:tcW w:w="3249" w:type="dxa"/>
          </w:tcPr>
          <w:p w14:paraId="23EB26CB" w14:textId="037ACA82" w:rsidR="00DE23BF" w:rsidRPr="00F26787" w:rsidRDefault="00DE23BF" w:rsidP="00DE23BF">
            <w:pPr>
              <w:jc w:val="center"/>
              <w:rPr>
                <w:sz w:val="21"/>
              </w:rPr>
            </w:pPr>
            <w:r>
              <w:rPr>
                <w:sz w:val="21"/>
              </w:rPr>
              <w:t>6</w:t>
            </w:r>
            <w:r w:rsidRPr="00F26787">
              <w:rPr>
                <w:sz w:val="21"/>
              </w:rPr>
              <w:t xml:space="preserve">0%   </w:t>
            </w:r>
            <w:r w:rsidRPr="00F26787">
              <w:rPr>
                <w:sz w:val="21"/>
              </w:rPr>
              <w:sym w:font="Symbol" w:char="F0A3"/>
            </w:r>
            <w:r w:rsidRPr="00F26787">
              <w:rPr>
                <w:sz w:val="21"/>
              </w:rPr>
              <w:t xml:space="preserve"> grade &lt; 6</w:t>
            </w:r>
            <w:r>
              <w:rPr>
                <w:sz w:val="21"/>
              </w:rPr>
              <w:t>3</w:t>
            </w:r>
            <w:r w:rsidRPr="00F26787">
              <w:rPr>
                <w:sz w:val="21"/>
              </w:rPr>
              <w:t>%</w:t>
            </w:r>
          </w:p>
        </w:tc>
        <w:tc>
          <w:tcPr>
            <w:tcW w:w="1689" w:type="dxa"/>
          </w:tcPr>
          <w:p w14:paraId="0F3C0E6B" w14:textId="77777777" w:rsidR="00DE23BF" w:rsidRPr="00F26787" w:rsidRDefault="00DE23BF" w:rsidP="00DE23BF">
            <w:pPr>
              <w:ind w:left="656"/>
              <w:rPr>
                <w:sz w:val="21"/>
              </w:rPr>
            </w:pPr>
            <w:r w:rsidRPr="00F26787">
              <w:rPr>
                <w:sz w:val="21"/>
              </w:rPr>
              <w:t>D-</w:t>
            </w:r>
          </w:p>
        </w:tc>
      </w:tr>
      <w:tr w:rsidR="00DE23BF" w:rsidRPr="008D1804" w14:paraId="40A799C6" w14:textId="77777777" w:rsidTr="00FC7FAA">
        <w:trPr>
          <w:jc w:val="center"/>
        </w:trPr>
        <w:tc>
          <w:tcPr>
            <w:tcW w:w="3249" w:type="dxa"/>
          </w:tcPr>
          <w:p w14:paraId="78652130" w14:textId="58A23F7C" w:rsidR="00DE23BF" w:rsidRPr="00F26787" w:rsidRDefault="00DE23BF" w:rsidP="00DE23BF">
            <w:pPr>
              <w:jc w:val="center"/>
              <w:rPr>
                <w:sz w:val="21"/>
              </w:rPr>
            </w:pPr>
            <w:r w:rsidRPr="00F26787">
              <w:rPr>
                <w:sz w:val="21"/>
              </w:rPr>
              <w:t xml:space="preserve">0%   </w:t>
            </w:r>
            <w:r w:rsidRPr="00F26787">
              <w:rPr>
                <w:sz w:val="21"/>
              </w:rPr>
              <w:sym w:font="Symbol" w:char="F0A3"/>
            </w:r>
            <w:r w:rsidRPr="00F26787">
              <w:rPr>
                <w:sz w:val="21"/>
              </w:rPr>
              <w:t xml:space="preserve"> grade &lt; 6</w:t>
            </w:r>
            <w:r>
              <w:rPr>
                <w:sz w:val="21"/>
              </w:rPr>
              <w:t>0</w:t>
            </w:r>
            <w:r w:rsidRPr="00F26787">
              <w:rPr>
                <w:sz w:val="21"/>
              </w:rPr>
              <w:t>%</w:t>
            </w:r>
          </w:p>
        </w:tc>
        <w:tc>
          <w:tcPr>
            <w:tcW w:w="1689" w:type="dxa"/>
          </w:tcPr>
          <w:p w14:paraId="5AB72F8A" w14:textId="77777777" w:rsidR="00DE23BF" w:rsidRPr="00F26787" w:rsidRDefault="00DE23BF" w:rsidP="00DE23BF">
            <w:pPr>
              <w:ind w:left="656"/>
              <w:rPr>
                <w:sz w:val="21"/>
              </w:rPr>
            </w:pPr>
            <w:r w:rsidRPr="00F26787">
              <w:rPr>
                <w:sz w:val="21"/>
              </w:rPr>
              <w:t>F</w:t>
            </w:r>
          </w:p>
        </w:tc>
      </w:tr>
    </w:tbl>
    <w:p w14:paraId="78C31632" w14:textId="77777777" w:rsidR="00310470" w:rsidRPr="008D1804" w:rsidRDefault="00310470" w:rsidP="00A07326"/>
    <w:p w14:paraId="2B8E0D13" w14:textId="4112A1D9" w:rsidR="00B740B4" w:rsidRDefault="00B740B4" w:rsidP="00B740B4">
      <w:pPr>
        <w:rPr>
          <w:b/>
        </w:rPr>
      </w:pPr>
      <w:r w:rsidRPr="00B740B4">
        <w:rPr>
          <w:b/>
        </w:rPr>
        <w:t>Use and Attribution of AI Tools</w:t>
      </w:r>
      <w:r>
        <w:rPr>
          <w:b/>
        </w:rPr>
        <w:t xml:space="preserve">: </w:t>
      </w:r>
    </w:p>
    <w:p w14:paraId="7E856472" w14:textId="77777777" w:rsidR="004D7B13" w:rsidRPr="000E6618" w:rsidRDefault="004D7B13" w:rsidP="004D7B13">
      <w:pPr>
        <w:pStyle w:val="ListParagraph"/>
        <w:numPr>
          <w:ilvl w:val="0"/>
          <w:numId w:val="7"/>
        </w:numPr>
        <w:rPr>
          <w:rFonts w:ascii="Times New Roman" w:hAnsi="Times New Roman"/>
          <w:sz w:val="24"/>
          <w:szCs w:val="24"/>
        </w:rPr>
      </w:pPr>
      <w:r w:rsidRPr="000E6618">
        <w:rPr>
          <w:rFonts w:ascii="Times New Roman" w:hAnsi="Times New Roman"/>
          <w:sz w:val="24"/>
          <w:szCs w:val="24"/>
        </w:rPr>
        <w:t xml:space="preserve">Students are permitted to use AI tools to assist in their discussion assignments and homework, including both code &amp; narrative generation.  If AI tools are used in an assignment, submit a separate “AI assistance” file that contains up to 3 prompts (and the AI replies), and the tool name such as </w:t>
      </w:r>
      <w:proofErr w:type="spellStart"/>
      <w:r w:rsidRPr="000E6618">
        <w:rPr>
          <w:rFonts w:ascii="Times New Roman" w:hAnsi="Times New Roman"/>
          <w:sz w:val="24"/>
          <w:szCs w:val="24"/>
        </w:rPr>
        <w:t>ChatGPT</w:t>
      </w:r>
      <w:proofErr w:type="spellEnd"/>
      <w:r w:rsidRPr="000E6618">
        <w:rPr>
          <w:rFonts w:ascii="Times New Roman" w:hAnsi="Times New Roman"/>
          <w:sz w:val="24"/>
          <w:szCs w:val="24"/>
        </w:rPr>
        <w:t xml:space="preserve"> or BARD. In the assignment, include a </w:t>
      </w:r>
      <w:r w:rsidRPr="000E6618">
        <w:rPr>
          <w:rFonts w:ascii="Times New Roman" w:hAnsi="Times New Roman"/>
          <w:sz w:val="24"/>
          <w:szCs w:val="24"/>
        </w:rPr>
        <w:lastRenderedPageBreak/>
        <w:t>note that mentions which tool or tools were used to assist. This will attribute their use, and also help the instructor to better understand the capabilities of this technology.</w:t>
      </w:r>
    </w:p>
    <w:p w14:paraId="50A388C9" w14:textId="77777777" w:rsidR="00CB3B59" w:rsidRPr="00CB3B59" w:rsidRDefault="00CB3B59" w:rsidP="00CB3B59">
      <w:pPr>
        <w:pStyle w:val="ListParagraph"/>
        <w:numPr>
          <w:ilvl w:val="0"/>
          <w:numId w:val="7"/>
        </w:numPr>
        <w:rPr>
          <w:rFonts w:ascii="Times New Roman" w:hAnsi="Times New Roman"/>
          <w:sz w:val="24"/>
          <w:szCs w:val="24"/>
        </w:rPr>
      </w:pPr>
      <w:r w:rsidRPr="00CB3B59">
        <w:rPr>
          <w:rFonts w:ascii="Times New Roman" w:hAnsi="Times New Roman"/>
          <w:sz w:val="24"/>
          <w:szCs w:val="24"/>
        </w:rPr>
        <w:t>AI tools can give biased or fallacious results. In order to effectively leverage AI tools, students must apply critical thinking and interpretation to AI-generated content in the process of producing original work that reflects their understanding, expertise, personal insights, analysis, and creativity.</w:t>
      </w:r>
    </w:p>
    <w:p w14:paraId="2CC359AB" w14:textId="77777777" w:rsidR="00CB3B59" w:rsidRPr="00CB3B59" w:rsidRDefault="00CB3B59" w:rsidP="00CB3B59">
      <w:pPr>
        <w:pStyle w:val="ListParagraph"/>
        <w:numPr>
          <w:ilvl w:val="0"/>
          <w:numId w:val="7"/>
        </w:numPr>
        <w:rPr>
          <w:rFonts w:ascii="Times New Roman" w:hAnsi="Times New Roman"/>
          <w:sz w:val="24"/>
          <w:szCs w:val="24"/>
        </w:rPr>
      </w:pPr>
      <w:r w:rsidRPr="00CB3B59">
        <w:rPr>
          <w:rFonts w:ascii="Times New Roman" w:hAnsi="Times New Roman"/>
          <w:sz w:val="24"/>
          <w:szCs w:val="24"/>
        </w:rPr>
        <w:t xml:space="preserve">This section was written with assistance from </w:t>
      </w:r>
      <w:proofErr w:type="spellStart"/>
      <w:r w:rsidRPr="00CB3B59">
        <w:rPr>
          <w:rFonts w:ascii="Times New Roman" w:hAnsi="Times New Roman"/>
          <w:sz w:val="24"/>
          <w:szCs w:val="24"/>
        </w:rPr>
        <w:t>ChatGPT</w:t>
      </w:r>
      <w:proofErr w:type="spellEnd"/>
      <w:r w:rsidRPr="00CB3B59">
        <w:rPr>
          <w:rFonts w:ascii="Times New Roman" w:hAnsi="Times New Roman"/>
          <w:sz w:val="24"/>
          <w:szCs w:val="24"/>
        </w:rPr>
        <w:t>.</w:t>
      </w:r>
    </w:p>
    <w:p w14:paraId="34027B95" w14:textId="77777777" w:rsidR="00B740B4" w:rsidRPr="00B740B4" w:rsidRDefault="00B740B4" w:rsidP="00B740B4">
      <w:pPr>
        <w:rPr>
          <w:rFonts w:ascii="Calibri" w:hAnsi="Calibri" w:cs="Calibri"/>
          <w:sz w:val="22"/>
          <w:szCs w:val="22"/>
        </w:rPr>
      </w:pPr>
    </w:p>
    <w:p w14:paraId="6F377120" w14:textId="77777777" w:rsidR="00A07326" w:rsidRPr="008D1804" w:rsidRDefault="0006699A" w:rsidP="00A07326">
      <w:pPr>
        <w:rPr>
          <w:b/>
        </w:rPr>
      </w:pPr>
      <w:r w:rsidRPr="008D1804">
        <w:rPr>
          <w:b/>
        </w:rPr>
        <w:t xml:space="preserve">AFIT </w:t>
      </w:r>
      <w:r w:rsidR="00A07326" w:rsidRPr="008D1804">
        <w:rPr>
          <w:b/>
        </w:rPr>
        <w:t>Policies:</w:t>
      </w:r>
    </w:p>
    <w:p w14:paraId="3CFBC74B" w14:textId="77777777" w:rsidR="00A07326" w:rsidRPr="008D1804" w:rsidRDefault="00A07326" w:rsidP="00A07326">
      <w:pPr>
        <w:rPr>
          <w:b/>
        </w:rPr>
      </w:pPr>
    </w:p>
    <w:p w14:paraId="22196D07" w14:textId="7243D425" w:rsidR="00A07326" w:rsidRPr="008D1804" w:rsidRDefault="00A07326" w:rsidP="006F1C3F">
      <w:pPr>
        <w:pStyle w:val="ListParagraph"/>
        <w:numPr>
          <w:ilvl w:val="0"/>
          <w:numId w:val="1"/>
        </w:numPr>
        <w:spacing w:line="240" w:lineRule="auto"/>
        <w:rPr>
          <w:rFonts w:ascii="Times New Roman" w:hAnsi="Times New Roman"/>
          <w:sz w:val="24"/>
          <w:szCs w:val="24"/>
        </w:rPr>
      </w:pPr>
      <w:r w:rsidRPr="008D1804">
        <w:rPr>
          <w:rFonts w:ascii="Times New Roman" w:hAnsi="Times New Roman"/>
          <w:b/>
          <w:bCs/>
          <w:sz w:val="24"/>
          <w:szCs w:val="24"/>
        </w:rPr>
        <w:t xml:space="preserve">Attendance: </w:t>
      </w:r>
      <w:r w:rsidR="00153D06" w:rsidRPr="008D1804">
        <w:rPr>
          <w:rFonts w:ascii="Times New Roman" w:hAnsi="Times New Roman"/>
          <w:sz w:val="24"/>
          <w:szCs w:val="24"/>
        </w:rPr>
        <w:t>Viewing and reading all assigned material</w:t>
      </w:r>
      <w:r w:rsidRPr="008D1804">
        <w:rPr>
          <w:rFonts w:ascii="Times New Roman" w:hAnsi="Times New Roman"/>
          <w:sz w:val="24"/>
          <w:szCs w:val="24"/>
        </w:rPr>
        <w:t xml:space="preserve"> is mandatory except for extenuating circumstances. Scheduled </w:t>
      </w:r>
      <w:r w:rsidR="00153D06" w:rsidRPr="008D1804">
        <w:rPr>
          <w:rFonts w:ascii="Times New Roman" w:hAnsi="Times New Roman"/>
          <w:sz w:val="24"/>
          <w:szCs w:val="24"/>
        </w:rPr>
        <w:t>readings, videos,</w:t>
      </w:r>
      <w:r w:rsidRPr="008D1804">
        <w:rPr>
          <w:rFonts w:ascii="Times New Roman" w:hAnsi="Times New Roman"/>
          <w:sz w:val="24"/>
          <w:szCs w:val="24"/>
        </w:rPr>
        <w:t xml:space="preserve"> and exams are defined by the instructor and they are documented in the course schedule. (References: Student Handbook, Graduate School Catalog)</w:t>
      </w:r>
    </w:p>
    <w:p w14:paraId="447864C8" w14:textId="77777777" w:rsidR="00A07326" w:rsidRPr="008D1804" w:rsidRDefault="00A07326" w:rsidP="006F1C3F">
      <w:pPr>
        <w:pStyle w:val="ListParagraph"/>
        <w:spacing w:after="160" w:line="240" w:lineRule="auto"/>
        <w:rPr>
          <w:rFonts w:ascii="Times New Roman" w:hAnsi="Times New Roman"/>
          <w:sz w:val="24"/>
          <w:szCs w:val="24"/>
        </w:rPr>
      </w:pPr>
    </w:p>
    <w:p w14:paraId="59BF322F" w14:textId="77777777" w:rsidR="00A07326" w:rsidRPr="008D1804" w:rsidRDefault="00A07326" w:rsidP="006F1C3F">
      <w:pPr>
        <w:pStyle w:val="ListParagraph"/>
        <w:numPr>
          <w:ilvl w:val="0"/>
          <w:numId w:val="1"/>
        </w:numPr>
        <w:spacing w:after="160" w:line="240" w:lineRule="auto"/>
        <w:rPr>
          <w:rFonts w:ascii="Times New Roman" w:hAnsi="Times New Roman"/>
          <w:sz w:val="24"/>
          <w:szCs w:val="24"/>
        </w:rPr>
      </w:pPr>
      <w:r w:rsidRPr="008D1804">
        <w:rPr>
          <w:rFonts w:ascii="Times New Roman" w:hAnsi="Times New Roman"/>
          <w:b/>
          <w:bCs/>
          <w:sz w:val="24"/>
          <w:szCs w:val="24"/>
        </w:rPr>
        <w:t xml:space="preserve">Academic Integrity: </w:t>
      </w:r>
      <w:r w:rsidRPr="008D1804">
        <w:rPr>
          <w:rFonts w:ascii="Times New Roman" w:hAnsi="Times New Roman"/>
          <w:color w:val="000000"/>
          <w:sz w:val="24"/>
          <w:szCs w:val="24"/>
        </w:rPr>
        <w:t xml:space="preserve">All students must adhere to the highest standards of academic integrity. Students are prohibited from engaging in plagiarism, cheating, misrepresentation, or any other act constituting a lack of academic integrity. Failure on the part of any individual to practice academic integrity is not condoned </w:t>
      </w:r>
      <w:r w:rsidRPr="008D1804">
        <w:rPr>
          <w:rFonts w:ascii="Times New Roman" w:hAnsi="Times New Roman"/>
          <w:bCs/>
          <w:color w:val="000000"/>
          <w:sz w:val="24"/>
          <w:szCs w:val="24"/>
        </w:rPr>
        <w:t xml:space="preserve">and will not be tolerated. </w:t>
      </w:r>
      <w:r w:rsidRPr="008D1804">
        <w:rPr>
          <w:rFonts w:ascii="Times New Roman" w:hAnsi="Times New Roman"/>
          <w:sz w:val="24"/>
          <w:szCs w:val="24"/>
        </w:rPr>
        <w:t xml:space="preserve">Individuals who violate this policy are subject to adverse administrative action including disenrollment from school and disciplinary action. Individuals subject to the Uniform Code of Military Justice may be prosecuted under it. Violations by government civilian employees may result in administrative disciplinary action without regard to otherwise applicable criminal or civil sanctions for violations of related laws. </w:t>
      </w:r>
      <w:r w:rsidRPr="008D1804">
        <w:rPr>
          <w:rFonts w:ascii="Times New Roman" w:hAnsi="Times New Roman"/>
          <w:bCs/>
          <w:color w:val="000000"/>
          <w:sz w:val="24"/>
          <w:szCs w:val="24"/>
        </w:rPr>
        <w:t xml:space="preserve"> </w:t>
      </w:r>
      <w:r w:rsidRPr="008D1804">
        <w:rPr>
          <w:rFonts w:ascii="Times New Roman" w:hAnsi="Times New Roman"/>
          <w:sz w:val="24"/>
          <w:szCs w:val="24"/>
        </w:rPr>
        <w:t xml:space="preserve">(References: Student Handbook, ENOI 36 – 107, </w:t>
      </w:r>
      <w:r w:rsidRPr="008D1804">
        <w:rPr>
          <w:rFonts w:ascii="Times New Roman" w:hAnsi="Times New Roman"/>
          <w:i/>
          <w:sz w:val="24"/>
          <w:szCs w:val="24"/>
        </w:rPr>
        <w:t>Academic Integrity</w:t>
      </w:r>
      <w:r w:rsidRPr="008D1804">
        <w:rPr>
          <w:rFonts w:ascii="Times New Roman" w:hAnsi="Times New Roman"/>
          <w:sz w:val="24"/>
          <w:szCs w:val="24"/>
        </w:rPr>
        <w:t>)</w:t>
      </w:r>
    </w:p>
    <w:p w14:paraId="16F513A3" w14:textId="77777777" w:rsidR="00A07326" w:rsidRPr="008D1804" w:rsidRDefault="00A07326" w:rsidP="006F1C3F">
      <w:pPr>
        <w:pStyle w:val="ListParagraph"/>
        <w:spacing w:after="160" w:line="240" w:lineRule="auto"/>
        <w:rPr>
          <w:rFonts w:ascii="Times New Roman" w:hAnsi="Times New Roman"/>
          <w:sz w:val="24"/>
          <w:szCs w:val="24"/>
        </w:rPr>
      </w:pPr>
    </w:p>
    <w:p w14:paraId="52FF1088" w14:textId="49C3EA9A" w:rsidR="00A07326" w:rsidRPr="00E43060" w:rsidRDefault="00A07326" w:rsidP="006F1C3F">
      <w:pPr>
        <w:pStyle w:val="ListParagraph"/>
        <w:numPr>
          <w:ilvl w:val="0"/>
          <w:numId w:val="1"/>
        </w:numPr>
        <w:spacing w:after="160" w:line="240" w:lineRule="auto"/>
        <w:jc w:val="both"/>
        <w:rPr>
          <w:rFonts w:ascii="Times New Roman" w:hAnsi="Times New Roman"/>
          <w:b/>
          <w:bCs/>
          <w:sz w:val="24"/>
          <w:szCs w:val="24"/>
        </w:rPr>
      </w:pPr>
      <w:r w:rsidRPr="008D1804">
        <w:rPr>
          <w:rFonts w:ascii="Times New Roman" w:hAnsi="Times New Roman"/>
          <w:b/>
          <w:bCs/>
          <w:sz w:val="24"/>
          <w:szCs w:val="24"/>
        </w:rPr>
        <w:t xml:space="preserve">Academic Grievance: </w:t>
      </w:r>
      <w:r w:rsidRPr="008D1804">
        <w:rPr>
          <w:rFonts w:ascii="Times New Roman" w:hAnsi="Times New Roman"/>
          <w:sz w:val="24"/>
          <w:szCs w:val="24"/>
        </w:rPr>
        <w:t xml:space="preserve">AFIT and the Graduate School of Engineering and Management affirm the right of each student to resolve grievances with the Institution. Students are guaranteed the right of fair hearing and appeal in all matters of judgment of academic performance. Procedures are detailed in ENOI 36 – 138, </w:t>
      </w:r>
      <w:r w:rsidRPr="008D1804">
        <w:rPr>
          <w:rFonts w:ascii="Times New Roman" w:hAnsi="Times New Roman"/>
          <w:i/>
          <w:sz w:val="24"/>
          <w:szCs w:val="24"/>
        </w:rPr>
        <w:t>Student Academic Performance Appeals</w:t>
      </w:r>
      <w:r w:rsidRPr="008D1804">
        <w:rPr>
          <w:rFonts w:ascii="Times New Roman" w:hAnsi="Times New Roman"/>
          <w:sz w:val="24"/>
          <w:szCs w:val="24"/>
        </w:rPr>
        <w:t>.</w:t>
      </w:r>
    </w:p>
    <w:p w14:paraId="705CAACD" w14:textId="77777777" w:rsidR="00E43060" w:rsidRPr="00E43060" w:rsidRDefault="00E43060" w:rsidP="006F1C3F">
      <w:pPr>
        <w:pStyle w:val="ListParagraph"/>
        <w:spacing w:line="240" w:lineRule="auto"/>
        <w:rPr>
          <w:rFonts w:ascii="Times New Roman" w:hAnsi="Times New Roman"/>
          <w:b/>
          <w:bCs/>
          <w:sz w:val="24"/>
          <w:szCs w:val="24"/>
        </w:rPr>
      </w:pPr>
    </w:p>
    <w:p w14:paraId="7C0BEBA9" w14:textId="06441D01" w:rsidR="00E43060" w:rsidRDefault="00E43060" w:rsidP="006F1C3F">
      <w:pPr>
        <w:pStyle w:val="ListParagraph"/>
        <w:numPr>
          <w:ilvl w:val="0"/>
          <w:numId w:val="1"/>
        </w:numPr>
        <w:spacing w:after="160" w:line="240" w:lineRule="auto"/>
        <w:jc w:val="both"/>
        <w:rPr>
          <w:rFonts w:ascii="Times New Roman" w:hAnsi="Times New Roman"/>
          <w:sz w:val="24"/>
          <w:szCs w:val="24"/>
        </w:rPr>
      </w:pPr>
      <w:r w:rsidRPr="00E43060">
        <w:rPr>
          <w:rFonts w:ascii="Times New Roman" w:hAnsi="Times New Roman"/>
          <w:b/>
          <w:sz w:val="24"/>
          <w:szCs w:val="24"/>
        </w:rPr>
        <w:t>Student Accommodations:</w:t>
      </w:r>
      <w:r w:rsidRPr="00E43060">
        <w:rPr>
          <w:rFonts w:ascii="Times New Roman" w:hAnsi="Times New Roman"/>
          <w:sz w:val="24"/>
          <w:szCs w:val="24"/>
        </w:rPr>
        <w:t xml:space="preserve"> The Graduate School of Engineering and Management makes reasonable accommodations for persons with disabilities within American Disability Act guidelines. Students should notify the Registrar, Ms. Kathy Burden of any requests for accommodation. Accommodations will be assessed only with official documentation of disability from a licensed psychologist or physician and requested accommodation.</w:t>
      </w:r>
    </w:p>
    <w:p w14:paraId="2C8A7F74" w14:textId="77777777" w:rsidR="00E43060" w:rsidRPr="00E43060" w:rsidRDefault="00E43060" w:rsidP="006F1C3F">
      <w:pPr>
        <w:pStyle w:val="ListParagraph"/>
        <w:spacing w:line="240" w:lineRule="auto"/>
        <w:rPr>
          <w:rFonts w:ascii="Times New Roman" w:hAnsi="Times New Roman"/>
          <w:sz w:val="24"/>
          <w:szCs w:val="24"/>
        </w:rPr>
      </w:pPr>
    </w:p>
    <w:p w14:paraId="7E1952CD" w14:textId="77B04564" w:rsidR="00E43060" w:rsidRPr="00E43060" w:rsidRDefault="00E43060" w:rsidP="006F1C3F">
      <w:pPr>
        <w:pStyle w:val="ListParagraph"/>
        <w:numPr>
          <w:ilvl w:val="0"/>
          <w:numId w:val="1"/>
        </w:numPr>
        <w:spacing w:after="160" w:line="240" w:lineRule="auto"/>
        <w:jc w:val="both"/>
        <w:rPr>
          <w:rFonts w:ascii="Times New Roman" w:hAnsi="Times New Roman"/>
          <w:b/>
          <w:sz w:val="24"/>
          <w:szCs w:val="24"/>
        </w:rPr>
      </w:pPr>
      <w:r w:rsidRPr="00E43060">
        <w:rPr>
          <w:rFonts w:ascii="Times New Roman" w:hAnsi="Times New Roman"/>
          <w:b/>
          <w:sz w:val="24"/>
          <w:szCs w:val="24"/>
        </w:rPr>
        <w:t xml:space="preserve">Testing Policy: </w:t>
      </w:r>
      <w:r w:rsidRPr="00E43060">
        <w:rPr>
          <w:rFonts w:ascii="Times New Roman" w:hAnsi="Times New Roman"/>
          <w:sz w:val="24"/>
          <w:szCs w:val="24"/>
        </w:rPr>
        <w:t xml:space="preserve">There are no tests in this course – </w:t>
      </w:r>
      <w:r w:rsidR="008F3301">
        <w:rPr>
          <w:rFonts w:ascii="Times New Roman" w:hAnsi="Times New Roman"/>
          <w:sz w:val="24"/>
          <w:szCs w:val="24"/>
        </w:rPr>
        <w:t>only</w:t>
      </w:r>
      <w:r w:rsidRPr="00E43060">
        <w:rPr>
          <w:rFonts w:ascii="Times New Roman" w:hAnsi="Times New Roman"/>
          <w:sz w:val="24"/>
          <w:szCs w:val="24"/>
        </w:rPr>
        <w:t xml:space="preserve"> </w:t>
      </w:r>
      <w:r w:rsidR="008F3301" w:rsidRPr="00E43060">
        <w:rPr>
          <w:rFonts w:ascii="Times New Roman" w:hAnsi="Times New Roman"/>
          <w:sz w:val="24"/>
          <w:szCs w:val="24"/>
        </w:rPr>
        <w:t xml:space="preserve">project-based </w:t>
      </w:r>
      <w:r w:rsidRPr="00E43060">
        <w:rPr>
          <w:rFonts w:ascii="Times New Roman" w:hAnsi="Times New Roman"/>
          <w:sz w:val="24"/>
          <w:szCs w:val="24"/>
        </w:rPr>
        <w:t>coursework.</w:t>
      </w:r>
    </w:p>
    <w:p w14:paraId="1E2A13B7" w14:textId="77777777" w:rsidR="00A07326" w:rsidRPr="00E43060" w:rsidRDefault="00A07326" w:rsidP="006F1C3F">
      <w:pPr>
        <w:pStyle w:val="ListParagraph"/>
        <w:spacing w:after="160" w:line="240" w:lineRule="auto"/>
        <w:jc w:val="both"/>
        <w:rPr>
          <w:rFonts w:ascii="Times New Roman" w:hAnsi="Times New Roman"/>
          <w:b/>
          <w:sz w:val="24"/>
          <w:szCs w:val="24"/>
        </w:rPr>
      </w:pPr>
    </w:p>
    <w:p w14:paraId="43802AC2" w14:textId="2F9D61CE" w:rsidR="0006699A" w:rsidRPr="008D1804" w:rsidRDefault="0006699A" w:rsidP="006F1C3F">
      <w:pPr>
        <w:pStyle w:val="ListParagraph"/>
        <w:numPr>
          <w:ilvl w:val="0"/>
          <w:numId w:val="1"/>
        </w:numPr>
        <w:spacing w:after="160" w:line="240" w:lineRule="auto"/>
        <w:jc w:val="both"/>
        <w:rPr>
          <w:rFonts w:ascii="Times New Roman" w:hAnsi="Times New Roman"/>
          <w:b/>
          <w:bCs/>
          <w:sz w:val="24"/>
          <w:szCs w:val="24"/>
        </w:rPr>
      </w:pPr>
      <w:r w:rsidRPr="008D1804">
        <w:rPr>
          <w:rFonts w:ascii="Times New Roman" w:hAnsi="Times New Roman"/>
          <w:b/>
          <w:bCs/>
          <w:sz w:val="24"/>
          <w:szCs w:val="24"/>
        </w:rPr>
        <w:t xml:space="preserve">Late Assignments and Make-Ups: </w:t>
      </w:r>
      <w:r w:rsidR="00027B11">
        <w:rPr>
          <w:rFonts w:ascii="Times New Roman" w:hAnsi="Times New Roman"/>
          <w:bCs/>
          <w:sz w:val="24"/>
          <w:szCs w:val="24"/>
        </w:rPr>
        <w:t>L</w:t>
      </w:r>
      <w:r w:rsidRPr="008D1804">
        <w:rPr>
          <w:rFonts w:ascii="Times New Roman" w:hAnsi="Times New Roman"/>
          <w:bCs/>
          <w:sz w:val="24"/>
          <w:szCs w:val="24"/>
        </w:rPr>
        <w:t xml:space="preserve">ate work will </w:t>
      </w:r>
      <w:r w:rsidR="001601B4">
        <w:rPr>
          <w:rFonts w:ascii="Times New Roman" w:hAnsi="Times New Roman"/>
          <w:bCs/>
          <w:sz w:val="24"/>
          <w:szCs w:val="24"/>
        </w:rPr>
        <w:t>receive a 3% penalty per day unless there is</w:t>
      </w:r>
      <w:r w:rsidRPr="008D1804">
        <w:rPr>
          <w:rFonts w:ascii="Times New Roman" w:hAnsi="Times New Roman"/>
          <w:bCs/>
          <w:sz w:val="24"/>
          <w:szCs w:val="24"/>
        </w:rPr>
        <w:t xml:space="preserve"> prior coordination from the student. Exceptions may be made on a case by case basis.</w:t>
      </w:r>
    </w:p>
    <w:p w14:paraId="26F522DA" w14:textId="77777777" w:rsidR="0006699A" w:rsidRPr="008D1804" w:rsidRDefault="0006699A" w:rsidP="006F1C3F">
      <w:pPr>
        <w:pStyle w:val="ListParagraph"/>
        <w:spacing w:line="240" w:lineRule="auto"/>
        <w:rPr>
          <w:rFonts w:ascii="Times New Roman" w:hAnsi="Times New Roman"/>
          <w:b/>
          <w:bCs/>
          <w:sz w:val="24"/>
          <w:szCs w:val="24"/>
        </w:rPr>
      </w:pPr>
    </w:p>
    <w:p w14:paraId="2546DEE3" w14:textId="3ED97486" w:rsidR="00DE1658" w:rsidRPr="008D1804" w:rsidRDefault="0006699A" w:rsidP="006F1C3F">
      <w:pPr>
        <w:pStyle w:val="ListParagraph"/>
        <w:numPr>
          <w:ilvl w:val="0"/>
          <w:numId w:val="1"/>
        </w:numPr>
        <w:spacing w:after="160" w:line="240" w:lineRule="auto"/>
        <w:jc w:val="both"/>
        <w:rPr>
          <w:rFonts w:ascii="Times New Roman" w:hAnsi="Times New Roman"/>
          <w:b/>
          <w:bCs/>
          <w:sz w:val="24"/>
          <w:szCs w:val="24"/>
        </w:rPr>
      </w:pPr>
      <w:r w:rsidRPr="008D1804">
        <w:rPr>
          <w:rFonts w:ascii="Times New Roman" w:hAnsi="Times New Roman"/>
          <w:b/>
          <w:bCs/>
          <w:sz w:val="24"/>
          <w:szCs w:val="24"/>
        </w:rPr>
        <w:lastRenderedPageBreak/>
        <w:t xml:space="preserve">Homework: </w:t>
      </w:r>
      <w:r w:rsidRPr="008D1804">
        <w:rPr>
          <w:rFonts w:ascii="Times New Roman" w:hAnsi="Times New Roman"/>
          <w:bCs/>
          <w:sz w:val="24"/>
          <w:szCs w:val="24"/>
        </w:rPr>
        <w:t xml:space="preserve">Homework is </w:t>
      </w:r>
      <w:r w:rsidR="001601B4">
        <w:rPr>
          <w:rFonts w:ascii="Times New Roman" w:hAnsi="Times New Roman"/>
          <w:bCs/>
          <w:sz w:val="24"/>
          <w:szCs w:val="24"/>
        </w:rPr>
        <w:t>expected to be an</w:t>
      </w:r>
      <w:r w:rsidRPr="008D1804">
        <w:rPr>
          <w:rFonts w:ascii="Times New Roman" w:hAnsi="Times New Roman"/>
          <w:bCs/>
          <w:sz w:val="24"/>
          <w:szCs w:val="24"/>
        </w:rPr>
        <w:t xml:space="preserve"> individual effort</w:t>
      </w:r>
      <w:r w:rsidR="00DB7660" w:rsidRPr="008D1804">
        <w:rPr>
          <w:rFonts w:ascii="Times New Roman" w:hAnsi="Times New Roman"/>
          <w:bCs/>
          <w:sz w:val="24"/>
          <w:szCs w:val="24"/>
        </w:rPr>
        <w:t xml:space="preserve"> </w:t>
      </w:r>
      <w:r w:rsidR="001601B4">
        <w:rPr>
          <w:rFonts w:ascii="Times New Roman" w:hAnsi="Times New Roman"/>
          <w:bCs/>
          <w:sz w:val="24"/>
          <w:szCs w:val="24"/>
        </w:rPr>
        <w:t>so</w:t>
      </w:r>
      <w:r w:rsidR="00DB7660" w:rsidRPr="008D1804">
        <w:rPr>
          <w:rFonts w:ascii="Times New Roman" w:hAnsi="Times New Roman"/>
          <w:bCs/>
          <w:sz w:val="24"/>
          <w:szCs w:val="24"/>
        </w:rPr>
        <w:t xml:space="preserve"> the student </w:t>
      </w:r>
      <w:r w:rsidR="001601B4">
        <w:rPr>
          <w:rFonts w:ascii="Times New Roman" w:hAnsi="Times New Roman"/>
          <w:bCs/>
          <w:sz w:val="24"/>
          <w:szCs w:val="24"/>
        </w:rPr>
        <w:t>has</w:t>
      </w:r>
      <w:r w:rsidR="00DB7660" w:rsidRPr="008D1804">
        <w:rPr>
          <w:rFonts w:ascii="Times New Roman" w:hAnsi="Times New Roman"/>
          <w:bCs/>
          <w:sz w:val="24"/>
          <w:szCs w:val="24"/>
        </w:rPr>
        <w:t xml:space="preserve"> the opportunity to gain, improve, and sustain proficiency in course content. </w:t>
      </w:r>
      <w:r w:rsidRPr="008D1804">
        <w:rPr>
          <w:rFonts w:ascii="Times New Roman" w:hAnsi="Times New Roman"/>
          <w:bCs/>
          <w:sz w:val="24"/>
          <w:szCs w:val="24"/>
        </w:rPr>
        <w:t xml:space="preserve">Discussion and collaboration </w:t>
      </w:r>
      <w:r w:rsidR="001601B4">
        <w:rPr>
          <w:rFonts w:ascii="Times New Roman" w:hAnsi="Times New Roman"/>
          <w:bCs/>
          <w:sz w:val="24"/>
          <w:szCs w:val="24"/>
        </w:rPr>
        <w:t xml:space="preserve">with other students is </w:t>
      </w:r>
      <w:r w:rsidR="00027B11">
        <w:rPr>
          <w:rFonts w:ascii="Times New Roman" w:hAnsi="Times New Roman"/>
          <w:bCs/>
          <w:sz w:val="24"/>
          <w:szCs w:val="24"/>
        </w:rPr>
        <w:t>encouraged</w:t>
      </w:r>
      <w:r w:rsidRPr="008D1804">
        <w:rPr>
          <w:rFonts w:ascii="Times New Roman" w:hAnsi="Times New Roman"/>
          <w:bCs/>
          <w:sz w:val="24"/>
          <w:szCs w:val="24"/>
        </w:rPr>
        <w:t>, but each student’s homework submission must be entirely that student’s own work.</w:t>
      </w:r>
      <w:r w:rsidR="00DE1658" w:rsidRPr="008D1804">
        <w:rPr>
          <w:rFonts w:ascii="Times New Roman" w:hAnsi="Times New Roman"/>
          <w:bCs/>
          <w:sz w:val="24"/>
          <w:szCs w:val="24"/>
        </w:rPr>
        <w:t xml:space="preserve"> </w:t>
      </w:r>
      <w:r w:rsidR="001601B4">
        <w:rPr>
          <w:rFonts w:ascii="Times New Roman" w:hAnsi="Times New Roman"/>
          <w:bCs/>
          <w:sz w:val="24"/>
          <w:szCs w:val="24"/>
        </w:rPr>
        <w:t>Since this is a coding-intensive class, it is also permissible to use code from other sources (such as stackoverflow.com) with attribution, but it is not allowed to use code from prior DASC 522 students.</w:t>
      </w:r>
    </w:p>
    <w:p w14:paraId="0B97BADD" w14:textId="5CED3F46" w:rsidR="003B5A9F" w:rsidRDefault="003B5A9F" w:rsidP="00A07326">
      <w:pPr>
        <w:rPr>
          <w:rFonts w:eastAsia="Calibri"/>
          <w:b/>
          <w:bCs/>
        </w:rPr>
      </w:pPr>
    </w:p>
    <w:p w14:paraId="14A146B6" w14:textId="77777777" w:rsidR="001601B4" w:rsidRPr="008D1804" w:rsidRDefault="001601B4" w:rsidP="00A07326">
      <w:pPr>
        <w:rPr>
          <w:b/>
          <w:bCs/>
        </w:rPr>
      </w:pPr>
    </w:p>
    <w:p w14:paraId="57151D13" w14:textId="77777777" w:rsidR="00A42F52" w:rsidRDefault="00A42F52">
      <w:pPr>
        <w:spacing w:after="160" w:line="259" w:lineRule="auto"/>
        <w:rPr>
          <w:rFonts w:eastAsiaTheme="majorEastAsia" w:cstheme="majorBidi"/>
          <w:b/>
          <w:spacing w:val="5"/>
          <w:kern w:val="28"/>
          <w:sz w:val="28"/>
          <w:szCs w:val="52"/>
        </w:rPr>
      </w:pPr>
      <w:r>
        <w:rPr>
          <w:rFonts w:eastAsiaTheme="majorEastAsia" w:cstheme="majorBidi"/>
          <w:b/>
          <w:spacing w:val="5"/>
          <w:kern w:val="28"/>
          <w:sz w:val="28"/>
          <w:szCs w:val="52"/>
        </w:rPr>
        <w:br w:type="page"/>
      </w:r>
    </w:p>
    <w:p w14:paraId="1A65D7F9" w14:textId="6C2B602A" w:rsidR="00CA43D0" w:rsidRPr="008D1804" w:rsidRDefault="00CA43D0" w:rsidP="00CA43D0">
      <w:pPr>
        <w:jc w:val="center"/>
        <w:rPr>
          <w:rFonts w:eastAsiaTheme="majorEastAsia" w:cstheme="majorBidi"/>
          <w:b/>
          <w:spacing w:val="5"/>
          <w:kern w:val="28"/>
          <w:sz w:val="28"/>
          <w:szCs w:val="52"/>
        </w:rPr>
      </w:pPr>
      <w:r w:rsidRPr="008D1804">
        <w:rPr>
          <w:rFonts w:eastAsiaTheme="majorEastAsia" w:cstheme="majorBidi"/>
          <w:b/>
          <w:spacing w:val="5"/>
          <w:kern w:val="28"/>
          <w:sz w:val="28"/>
          <w:szCs w:val="52"/>
        </w:rPr>
        <w:lastRenderedPageBreak/>
        <w:t xml:space="preserve">Course </w:t>
      </w:r>
      <w:r w:rsidR="005D7483">
        <w:rPr>
          <w:rFonts w:eastAsiaTheme="majorEastAsia" w:cstheme="majorBidi"/>
          <w:b/>
          <w:spacing w:val="5"/>
          <w:kern w:val="28"/>
          <w:sz w:val="28"/>
          <w:szCs w:val="52"/>
        </w:rPr>
        <w:t>Weekly Overview</w:t>
      </w:r>
    </w:p>
    <w:p w14:paraId="37F8EA7B" w14:textId="77777777" w:rsidR="00CA43D0" w:rsidRPr="008D1804" w:rsidRDefault="00CA43D0" w:rsidP="00CA43D0">
      <w:pPr>
        <w:pStyle w:val="Body"/>
        <w:ind w:firstLine="720"/>
        <w:rPr>
          <w:rFonts w:eastAsia="Cambria"/>
          <w:i/>
          <w:sz w:val="22"/>
          <w:szCs w:val="22"/>
        </w:rPr>
      </w:pPr>
      <w:r w:rsidRPr="008D1804">
        <w:rPr>
          <w:rFonts w:eastAsia="Cambria"/>
          <w:i/>
          <w:sz w:val="22"/>
          <w:szCs w:val="22"/>
        </w:rPr>
        <w:t>Course assignments, due dates and other requirements may be subject to change.</w:t>
      </w:r>
    </w:p>
    <w:p w14:paraId="7ABF2993" w14:textId="77777777" w:rsidR="00CA43D0" w:rsidRPr="008D1804" w:rsidRDefault="00CA43D0" w:rsidP="00CA43D0">
      <w:pPr>
        <w:jc w:val="center"/>
        <w:rPr>
          <w:rFonts w:eastAsiaTheme="majorEastAsia" w:cstheme="majorBidi"/>
          <w:b/>
          <w:spacing w:val="5"/>
          <w:kern w:val="28"/>
          <w:sz w:val="28"/>
          <w:szCs w:val="52"/>
        </w:rPr>
      </w:pPr>
    </w:p>
    <w:tbl>
      <w:tblPr>
        <w:tblStyle w:val="TableGrid"/>
        <w:tblW w:w="6725" w:type="dxa"/>
        <w:jc w:val="center"/>
        <w:tblLook w:val="04A0" w:firstRow="1" w:lastRow="0" w:firstColumn="1" w:lastColumn="0" w:noHBand="0" w:noVBand="1"/>
      </w:tblPr>
      <w:tblGrid>
        <w:gridCol w:w="1255"/>
        <w:gridCol w:w="5470"/>
      </w:tblGrid>
      <w:tr w:rsidR="00C7228C" w:rsidRPr="008D1804" w14:paraId="7E9B1795" w14:textId="77777777" w:rsidTr="00C7228C">
        <w:trPr>
          <w:jc w:val="center"/>
        </w:trPr>
        <w:tc>
          <w:tcPr>
            <w:tcW w:w="1255" w:type="dxa"/>
            <w:tcBorders>
              <w:top w:val="single" w:sz="4" w:space="0" w:color="auto"/>
              <w:left w:val="single" w:sz="4" w:space="0" w:color="auto"/>
              <w:bottom w:val="single" w:sz="4" w:space="0" w:color="auto"/>
              <w:right w:val="single" w:sz="4" w:space="0" w:color="auto"/>
            </w:tcBorders>
            <w:hideMark/>
          </w:tcPr>
          <w:p w14:paraId="501B345D" w14:textId="77777777" w:rsidR="00C7228C" w:rsidRPr="008D1804" w:rsidRDefault="00C7228C" w:rsidP="00CA43D0">
            <w:pPr>
              <w:jc w:val="center"/>
              <w:rPr>
                <w:rFonts w:eastAsiaTheme="minorEastAsia"/>
                <w:sz w:val="20"/>
                <w:szCs w:val="20"/>
              </w:rPr>
            </w:pPr>
            <w:r w:rsidRPr="008D1804">
              <w:rPr>
                <w:szCs w:val="20"/>
              </w:rPr>
              <w:t>Week</w:t>
            </w:r>
          </w:p>
        </w:tc>
        <w:tc>
          <w:tcPr>
            <w:tcW w:w="5470" w:type="dxa"/>
            <w:tcBorders>
              <w:top w:val="single" w:sz="4" w:space="0" w:color="auto"/>
              <w:left w:val="single" w:sz="4" w:space="0" w:color="auto"/>
              <w:bottom w:val="single" w:sz="4" w:space="0" w:color="auto"/>
              <w:right w:val="single" w:sz="4" w:space="0" w:color="auto"/>
            </w:tcBorders>
            <w:hideMark/>
          </w:tcPr>
          <w:p w14:paraId="378F24B2" w14:textId="77777777" w:rsidR="00C7228C" w:rsidRPr="008D1804" w:rsidRDefault="00C7228C">
            <w:pPr>
              <w:rPr>
                <w:szCs w:val="20"/>
              </w:rPr>
            </w:pPr>
            <w:r w:rsidRPr="008D1804">
              <w:rPr>
                <w:szCs w:val="20"/>
              </w:rPr>
              <w:t>Topic</w:t>
            </w:r>
          </w:p>
        </w:tc>
      </w:tr>
      <w:tr w:rsidR="005B4975" w:rsidRPr="008D1804" w14:paraId="2406466A" w14:textId="77777777" w:rsidTr="00E67052">
        <w:trPr>
          <w:jc w:val="center"/>
        </w:trPr>
        <w:tc>
          <w:tcPr>
            <w:tcW w:w="1255" w:type="dxa"/>
            <w:tcBorders>
              <w:top w:val="single" w:sz="4" w:space="0" w:color="auto"/>
              <w:left w:val="single" w:sz="4" w:space="0" w:color="auto"/>
              <w:bottom w:val="single" w:sz="4" w:space="0" w:color="auto"/>
              <w:right w:val="single" w:sz="4" w:space="0" w:color="auto"/>
            </w:tcBorders>
          </w:tcPr>
          <w:p w14:paraId="238532E5" w14:textId="76A796E0" w:rsidR="005B4975" w:rsidRPr="008D1804" w:rsidRDefault="005B4975" w:rsidP="005B4975">
            <w:pPr>
              <w:jc w:val="center"/>
              <w:rPr>
                <w:szCs w:val="20"/>
              </w:rPr>
            </w:pPr>
            <w:r w:rsidRPr="008D1804">
              <w:rPr>
                <w:szCs w:val="20"/>
              </w:rPr>
              <w:t>1</w:t>
            </w:r>
          </w:p>
        </w:tc>
        <w:tc>
          <w:tcPr>
            <w:tcW w:w="5470" w:type="dxa"/>
            <w:tcBorders>
              <w:top w:val="single" w:sz="4" w:space="0" w:color="auto"/>
              <w:left w:val="single" w:sz="4" w:space="0" w:color="auto"/>
              <w:bottom w:val="single" w:sz="4" w:space="0" w:color="auto"/>
              <w:right w:val="single" w:sz="4" w:space="0" w:color="auto"/>
            </w:tcBorders>
            <w:vAlign w:val="center"/>
            <w:hideMark/>
          </w:tcPr>
          <w:p w14:paraId="20CFF4B0" w14:textId="1DDD3BE1" w:rsidR="005B4975" w:rsidRPr="008D1804" w:rsidRDefault="005B4975" w:rsidP="005B4975">
            <w:pPr>
              <w:rPr>
                <w:szCs w:val="20"/>
              </w:rPr>
            </w:pPr>
            <w:r w:rsidRPr="0042100E">
              <w:rPr>
                <w:sz w:val="23"/>
                <w:szCs w:val="23"/>
              </w:rPr>
              <w:t>Introduction &amp; Motivation</w:t>
            </w:r>
          </w:p>
        </w:tc>
      </w:tr>
      <w:tr w:rsidR="005B4975" w:rsidRPr="008D1804" w14:paraId="4CB9DC2F" w14:textId="77777777" w:rsidTr="00E67052">
        <w:trPr>
          <w:trHeight w:val="260"/>
          <w:jc w:val="center"/>
        </w:trPr>
        <w:tc>
          <w:tcPr>
            <w:tcW w:w="1255" w:type="dxa"/>
            <w:tcBorders>
              <w:top w:val="single" w:sz="4" w:space="0" w:color="auto"/>
              <w:left w:val="single" w:sz="4" w:space="0" w:color="auto"/>
              <w:bottom w:val="single" w:sz="4" w:space="0" w:color="auto"/>
              <w:right w:val="single" w:sz="4" w:space="0" w:color="auto"/>
            </w:tcBorders>
            <w:hideMark/>
          </w:tcPr>
          <w:p w14:paraId="1FC81D50" w14:textId="77777777" w:rsidR="005B4975" w:rsidRPr="008D1804" w:rsidRDefault="005B4975" w:rsidP="005B4975">
            <w:pPr>
              <w:jc w:val="center"/>
              <w:rPr>
                <w:szCs w:val="20"/>
              </w:rPr>
            </w:pPr>
            <w:r w:rsidRPr="008D1804">
              <w:rPr>
                <w:szCs w:val="20"/>
              </w:rPr>
              <w:t>2</w:t>
            </w:r>
          </w:p>
        </w:tc>
        <w:tc>
          <w:tcPr>
            <w:tcW w:w="5470" w:type="dxa"/>
            <w:tcBorders>
              <w:top w:val="single" w:sz="4" w:space="0" w:color="auto"/>
              <w:left w:val="single" w:sz="4" w:space="0" w:color="auto"/>
              <w:bottom w:val="single" w:sz="4" w:space="0" w:color="auto"/>
              <w:right w:val="single" w:sz="4" w:space="0" w:color="auto"/>
            </w:tcBorders>
            <w:vAlign w:val="center"/>
            <w:hideMark/>
          </w:tcPr>
          <w:p w14:paraId="2BA8140F" w14:textId="2BBFDA06" w:rsidR="005B4975" w:rsidRPr="008D1804" w:rsidRDefault="005B4975" w:rsidP="005B4975">
            <w:pPr>
              <w:rPr>
                <w:szCs w:val="20"/>
              </w:rPr>
            </w:pPr>
            <w:r w:rsidRPr="0042100E">
              <w:rPr>
                <w:sz w:val="23"/>
                <w:szCs w:val="23"/>
              </w:rPr>
              <w:t>Classical Supervised Learning</w:t>
            </w:r>
          </w:p>
        </w:tc>
      </w:tr>
      <w:tr w:rsidR="005B4975" w:rsidRPr="008D1804" w14:paraId="06FEBC58" w14:textId="77777777" w:rsidTr="00E67052">
        <w:trPr>
          <w:trHeight w:val="197"/>
          <w:jc w:val="center"/>
        </w:trPr>
        <w:tc>
          <w:tcPr>
            <w:tcW w:w="1255" w:type="dxa"/>
            <w:tcBorders>
              <w:top w:val="single" w:sz="4" w:space="0" w:color="auto"/>
              <w:left w:val="single" w:sz="4" w:space="0" w:color="auto"/>
              <w:bottom w:val="single" w:sz="4" w:space="0" w:color="auto"/>
              <w:right w:val="single" w:sz="4" w:space="0" w:color="auto"/>
            </w:tcBorders>
            <w:hideMark/>
          </w:tcPr>
          <w:p w14:paraId="30E227F7" w14:textId="77777777" w:rsidR="005B4975" w:rsidRPr="008D1804" w:rsidRDefault="005B4975" w:rsidP="005B4975">
            <w:pPr>
              <w:jc w:val="center"/>
              <w:rPr>
                <w:szCs w:val="20"/>
              </w:rPr>
            </w:pPr>
            <w:r w:rsidRPr="008D1804">
              <w:rPr>
                <w:szCs w:val="20"/>
              </w:rPr>
              <w:t>3</w:t>
            </w:r>
          </w:p>
        </w:tc>
        <w:tc>
          <w:tcPr>
            <w:tcW w:w="5470" w:type="dxa"/>
            <w:tcBorders>
              <w:top w:val="single" w:sz="4" w:space="0" w:color="auto"/>
              <w:left w:val="single" w:sz="4" w:space="0" w:color="auto"/>
              <w:bottom w:val="single" w:sz="4" w:space="0" w:color="auto"/>
              <w:right w:val="single" w:sz="4" w:space="0" w:color="auto"/>
            </w:tcBorders>
            <w:vAlign w:val="center"/>
            <w:hideMark/>
          </w:tcPr>
          <w:p w14:paraId="5A957809" w14:textId="1B1DF2A4" w:rsidR="005B4975" w:rsidRPr="008D1804" w:rsidRDefault="005B4975" w:rsidP="005B4975">
            <w:pPr>
              <w:rPr>
                <w:szCs w:val="20"/>
              </w:rPr>
            </w:pPr>
            <w:r w:rsidRPr="0042100E">
              <w:rPr>
                <w:sz w:val="23"/>
                <w:szCs w:val="23"/>
              </w:rPr>
              <w:t>Classical Unsupervised Learning</w:t>
            </w:r>
          </w:p>
        </w:tc>
      </w:tr>
      <w:tr w:rsidR="005B4975" w:rsidRPr="008D1804" w14:paraId="6500847C" w14:textId="77777777" w:rsidTr="00E67052">
        <w:trPr>
          <w:jc w:val="center"/>
        </w:trPr>
        <w:tc>
          <w:tcPr>
            <w:tcW w:w="1255" w:type="dxa"/>
            <w:tcBorders>
              <w:top w:val="single" w:sz="4" w:space="0" w:color="auto"/>
              <w:left w:val="single" w:sz="4" w:space="0" w:color="auto"/>
              <w:bottom w:val="single" w:sz="4" w:space="0" w:color="auto"/>
              <w:right w:val="single" w:sz="4" w:space="0" w:color="auto"/>
            </w:tcBorders>
            <w:hideMark/>
          </w:tcPr>
          <w:p w14:paraId="5E2F71E1" w14:textId="77777777" w:rsidR="005B4975" w:rsidRPr="008D1804" w:rsidRDefault="005B4975" w:rsidP="005B4975">
            <w:pPr>
              <w:jc w:val="center"/>
              <w:rPr>
                <w:szCs w:val="20"/>
              </w:rPr>
            </w:pPr>
            <w:r w:rsidRPr="008D1804">
              <w:rPr>
                <w:szCs w:val="20"/>
              </w:rPr>
              <w:t>4</w:t>
            </w:r>
          </w:p>
        </w:tc>
        <w:tc>
          <w:tcPr>
            <w:tcW w:w="5470" w:type="dxa"/>
            <w:tcBorders>
              <w:top w:val="single" w:sz="4" w:space="0" w:color="auto"/>
              <w:left w:val="single" w:sz="4" w:space="0" w:color="auto"/>
              <w:bottom w:val="single" w:sz="4" w:space="0" w:color="auto"/>
              <w:right w:val="single" w:sz="4" w:space="0" w:color="auto"/>
            </w:tcBorders>
            <w:vAlign w:val="center"/>
            <w:hideMark/>
          </w:tcPr>
          <w:p w14:paraId="45129B20" w14:textId="7592A945" w:rsidR="005B4975" w:rsidRPr="008D1804" w:rsidRDefault="005B4975" w:rsidP="005B4975">
            <w:pPr>
              <w:rPr>
                <w:szCs w:val="20"/>
              </w:rPr>
            </w:pPr>
            <w:r w:rsidRPr="0042100E">
              <w:rPr>
                <w:sz w:val="23"/>
                <w:szCs w:val="23"/>
              </w:rPr>
              <w:t>Selection &amp; Regularization</w:t>
            </w:r>
          </w:p>
        </w:tc>
      </w:tr>
      <w:tr w:rsidR="005B4975" w:rsidRPr="008D1804" w14:paraId="5C74DFF3" w14:textId="77777777" w:rsidTr="00E67052">
        <w:trPr>
          <w:jc w:val="center"/>
        </w:trPr>
        <w:tc>
          <w:tcPr>
            <w:tcW w:w="1255" w:type="dxa"/>
            <w:tcBorders>
              <w:top w:val="single" w:sz="4" w:space="0" w:color="auto"/>
              <w:left w:val="single" w:sz="4" w:space="0" w:color="auto"/>
              <w:bottom w:val="single" w:sz="4" w:space="0" w:color="auto"/>
              <w:right w:val="single" w:sz="4" w:space="0" w:color="auto"/>
            </w:tcBorders>
          </w:tcPr>
          <w:p w14:paraId="5FE762A9" w14:textId="7416F9A6" w:rsidR="005B4975" w:rsidRPr="008D1804" w:rsidRDefault="005B4975" w:rsidP="005B4975">
            <w:pPr>
              <w:jc w:val="center"/>
              <w:rPr>
                <w:szCs w:val="20"/>
              </w:rPr>
            </w:pPr>
            <w:r>
              <w:rPr>
                <w:szCs w:val="20"/>
              </w:rPr>
              <w:t>5</w:t>
            </w:r>
          </w:p>
        </w:tc>
        <w:tc>
          <w:tcPr>
            <w:tcW w:w="5470" w:type="dxa"/>
            <w:tcBorders>
              <w:top w:val="single" w:sz="4" w:space="0" w:color="auto"/>
              <w:left w:val="single" w:sz="4" w:space="0" w:color="auto"/>
              <w:bottom w:val="single" w:sz="4" w:space="0" w:color="auto"/>
              <w:right w:val="single" w:sz="4" w:space="0" w:color="auto"/>
            </w:tcBorders>
            <w:vAlign w:val="center"/>
            <w:hideMark/>
          </w:tcPr>
          <w:p w14:paraId="1627916E" w14:textId="233B705C" w:rsidR="005B4975" w:rsidRPr="008D1804" w:rsidRDefault="005B4975" w:rsidP="005B4975">
            <w:pPr>
              <w:rPr>
                <w:szCs w:val="20"/>
              </w:rPr>
            </w:pPr>
            <w:r w:rsidRPr="0042100E">
              <w:rPr>
                <w:sz w:val="23"/>
                <w:szCs w:val="23"/>
              </w:rPr>
              <w:t>Neural Network Foundations</w:t>
            </w:r>
            <w:r>
              <w:rPr>
                <w:sz w:val="23"/>
                <w:szCs w:val="23"/>
              </w:rPr>
              <w:t xml:space="preserve"> &amp; Processes</w:t>
            </w:r>
          </w:p>
        </w:tc>
      </w:tr>
      <w:tr w:rsidR="005B4975" w:rsidRPr="008D1804" w14:paraId="4EB21F17" w14:textId="77777777" w:rsidTr="00117930">
        <w:trPr>
          <w:jc w:val="center"/>
        </w:trPr>
        <w:tc>
          <w:tcPr>
            <w:tcW w:w="1255" w:type="dxa"/>
            <w:tcBorders>
              <w:top w:val="single" w:sz="4" w:space="0" w:color="auto"/>
              <w:left w:val="single" w:sz="4" w:space="0" w:color="auto"/>
              <w:bottom w:val="single" w:sz="4" w:space="0" w:color="auto"/>
              <w:right w:val="single" w:sz="4" w:space="0" w:color="auto"/>
            </w:tcBorders>
            <w:hideMark/>
          </w:tcPr>
          <w:p w14:paraId="4B353B5E" w14:textId="77777777" w:rsidR="005B4975" w:rsidRPr="008D1804" w:rsidRDefault="005B4975" w:rsidP="005B4975">
            <w:pPr>
              <w:jc w:val="center"/>
              <w:rPr>
                <w:szCs w:val="20"/>
              </w:rPr>
            </w:pPr>
            <w:r w:rsidRPr="008D1804">
              <w:rPr>
                <w:szCs w:val="20"/>
              </w:rPr>
              <w:t>6</w:t>
            </w:r>
          </w:p>
        </w:tc>
        <w:tc>
          <w:tcPr>
            <w:tcW w:w="5470" w:type="dxa"/>
            <w:tcBorders>
              <w:top w:val="single" w:sz="4" w:space="0" w:color="auto"/>
              <w:left w:val="single" w:sz="4" w:space="0" w:color="auto"/>
              <w:bottom w:val="single" w:sz="4" w:space="0" w:color="auto"/>
              <w:right w:val="single" w:sz="4" w:space="0" w:color="auto"/>
            </w:tcBorders>
            <w:vAlign w:val="center"/>
          </w:tcPr>
          <w:p w14:paraId="5204A24F" w14:textId="7E6BBB65" w:rsidR="005B4975" w:rsidRPr="008D1804" w:rsidRDefault="005B4975" w:rsidP="005B4975">
            <w:pPr>
              <w:rPr>
                <w:szCs w:val="20"/>
              </w:rPr>
            </w:pPr>
            <w:r w:rsidRPr="0042100E">
              <w:rPr>
                <w:sz w:val="23"/>
                <w:szCs w:val="23"/>
              </w:rPr>
              <w:t xml:space="preserve">Resampling </w:t>
            </w:r>
            <w:r w:rsidR="00814073" w:rsidRPr="0042100E">
              <w:rPr>
                <w:sz w:val="23"/>
                <w:szCs w:val="23"/>
              </w:rPr>
              <w:t xml:space="preserve">Neural Network </w:t>
            </w:r>
            <w:r w:rsidRPr="0042100E">
              <w:rPr>
                <w:sz w:val="23"/>
                <w:szCs w:val="23"/>
              </w:rPr>
              <w:t>datasets</w:t>
            </w:r>
          </w:p>
        </w:tc>
      </w:tr>
      <w:tr w:rsidR="005B4975" w:rsidRPr="008D1804" w14:paraId="055A7C29" w14:textId="77777777" w:rsidTr="00117930">
        <w:trPr>
          <w:jc w:val="center"/>
        </w:trPr>
        <w:tc>
          <w:tcPr>
            <w:tcW w:w="1255" w:type="dxa"/>
            <w:tcBorders>
              <w:top w:val="single" w:sz="4" w:space="0" w:color="auto"/>
              <w:left w:val="single" w:sz="4" w:space="0" w:color="auto"/>
              <w:bottom w:val="single" w:sz="4" w:space="0" w:color="auto"/>
              <w:right w:val="single" w:sz="4" w:space="0" w:color="auto"/>
            </w:tcBorders>
            <w:hideMark/>
          </w:tcPr>
          <w:p w14:paraId="6D2172DC" w14:textId="77777777" w:rsidR="005B4975" w:rsidRPr="008D1804" w:rsidRDefault="005B4975" w:rsidP="005B4975">
            <w:pPr>
              <w:jc w:val="center"/>
              <w:rPr>
                <w:szCs w:val="20"/>
              </w:rPr>
            </w:pPr>
            <w:r w:rsidRPr="008D1804">
              <w:rPr>
                <w:szCs w:val="20"/>
              </w:rPr>
              <w:t>7</w:t>
            </w:r>
          </w:p>
        </w:tc>
        <w:tc>
          <w:tcPr>
            <w:tcW w:w="5470" w:type="dxa"/>
            <w:tcBorders>
              <w:top w:val="single" w:sz="4" w:space="0" w:color="auto"/>
              <w:left w:val="single" w:sz="4" w:space="0" w:color="auto"/>
              <w:bottom w:val="single" w:sz="4" w:space="0" w:color="auto"/>
              <w:right w:val="single" w:sz="4" w:space="0" w:color="auto"/>
            </w:tcBorders>
            <w:vAlign w:val="center"/>
          </w:tcPr>
          <w:p w14:paraId="553F1A44" w14:textId="5C463474" w:rsidR="005B4975" w:rsidRPr="008D1804" w:rsidRDefault="005B4975" w:rsidP="005B4975">
            <w:pPr>
              <w:rPr>
                <w:szCs w:val="20"/>
              </w:rPr>
            </w:pPr>
            <w:r w:rsidRPr="0042100E">
              <w:rPr>
                <w:sz w:val="23"/>
                <w:szCs w:val="23"/>
              </w:rPr>
              <w:t xml:space="preserve">Supervised Learning with </w:t>
            </w:r>
            <w:r w:rsidR="00814073" w:rsidRPr="0042100E">
              <w:rPr>
                <w:sz w:val="23"/>
                <w:szCs w:val="23"/>
              </w:rPr>
              <w:t>Neural Network</w:t>
            </w:r>
            <w:r w:rsidR="00814073">
              <w:rPr>
                <w:sz w:val="23"/>
                <w:szCs w:val="23"/>
              </w:rPr>
              <w:t>s</w:t>
            </w:r>
          </w:p>
        </w:tc>
      </w:tr>
      <w:tr w:rsidR="005B4975" w:rsidRPr="008D1804" w14:paraId="0ABF723B" w14:textId="77777777" w:rsidTr="00117930">
        <w:trPr>
          <w:jc w:val="center"/>
        </w:trPr>
        <w:tc>
          <w:tcPr>
            <w:tcW w:w="1255" w:type="dxa"/>
            <w:tcBorders>
              <w:top w:val="single" w:sz="4" w:space="0" w:color="auto"/>
              <w:left w:val="single" w:sz="4" w:space="0" w:color="auto"/>
              <w:bottom w:val="single" w:sz="4" w:space="0" w:color="auto"/>
              <w:right w:val="single" w:sz="4" w:space="0" w:color="auto"/>
            </w:tcBorders>
            <w:hideMark/>
          </w:tcPr>
          <w:p w14:paraId="47571F08" w14:textId="77777777" w:rsidR="005B4975" w:rsidRPr="008D1804" w:rsidRDefault="005B4975" w:rsidP="005B4975">
            <w:pPr>
              <w:jc w:val="center"/>
              <w:rPr>
                <w:szCs w:val="20"/>
              </w:rPr>
            </w:pPr>
            <w:r w:rsidRPr="008D1804">
              <w:rPr>
                <w:szCs w:val="20"/>
              </w:rPr>
              <w:t>8</w:t>
            </w:r>
          </w:p>
        </w:tc>
        <w:tc>
          <w:tcPr>
            <w:tcW w:w="5470" w:type="dxa"/>
            <w:tcBorders>
              <w:top w:val="single" w:sz="4" w:space="0" w:color="auto"/>
              <w:left w:val="single" w:sz="4" w:space="0" w:color="auto"/>
              <w:bottom w:val="single" w:sz="4" w:space="0" w:color="auto"/>
              <w:right w:val="single" w:sz="4" w:space="0" w:color="auto"/>
            </w:tcBorders>
            <w:vAlign w:val="center"/>
          </w:tcPr>
          <w:p w14:paraId="0B13E140" w14:textId="29CB8BB8" w:rsidR="005B4975" w:rsidRPr="008D1804" w:rsidRDefault="005B4975" w:rsidP="005B4975">
            <w:pPr>
              <w:rPr>
                <w:szCs w:val="20"/>
              </w:rPr>
            </w:pPr>
            <w:r w:rsidRPr="0042100E">
              <w:rPr>
                <w:sz w:val="23"/>
                <w:szCs w:val="23"/>
              </w:rPr>
              <w:t xml:space="preserve">Unsupervised Learning with </w:t>
            </w:r>
            <w:r w:rsidR="00814073" w:rsidRPr="0042100E">
              <w:rPr>
                <w:sz w:val="23"/>
                <w:szCs w:val="23"/>
              </w:rPr>
              <w:t>Neural Network</w:t>
            </w:r>
            <w:r w:rsidR="00814073">
              <w:rPr>
                <w:sz w:val="23"/>
                <w:szCs w:val="23"/>
              </w:rPr>
              <w:t>s</w:t>
            </w:r>
          </w:p>
        </w:tc>
      </w:tr>
      <w:tr w:rsidR="005B4975" w:rsidRPr="008D1804" w14:paraId="53312E53" w14:textId="77777777" w:rsidTr="00117930">
        <w:trPr>
          <w:jc w:val="center"/>
        </w:trPr>
        <w:tc>
          <w:tcPr>
            <w:tcW w:w="1255" w:type="dxa"/>
            <w:tcBorders>
              <w:top w:val="single" w:sz="4" w:space="0" w:color="auto"/>
              <w:left w:val="single" w:sz="4" w:space="0" w:color="auto"/>
              <w:bottom w:val="single" w:sz="4" w:space="0" w:color="auto"/>
              <w:right w:val="single" w:sz="4" w:space="0" w:color="auto"/>
            </w:tcBorders>
            <w:hideMark/>
          </w:tcPr>
          <w:p w14:paraId="74428BE1" w14:textId="77777777" w:rsidR="005B4975" w:rsidRPr="008D1804" w:rsidRDefault="005B4975" w:rsidP="005B4975">
            <w:pPr>
              <w:jc w:val="center"/>
              <w:rPr>
                <w:szCs w:val="20"/>
              </w:rPr>
            </w:pPr>
            <w:r w:rsidRPr="008D1804">
              <w:rPr>
                <w:szCs w:val="20"/>
              </w:rPr>
              <w:t>9</w:t>
            </w:r>
          </w:p>
        </w:tc>
        <w:tc>
          <w:tcPr>
            <w:tcW w:w="5470" w:type="dxa"/>
            <w:tcBorders>
              <w:top w:val="single" w:sz="4" w:space="0" w:color="auto"/>
              <w:left w:val="single" w:sz="4" w:space="0" w:color="auto"/>
              <w:bottom w:val="single" w:sz="4" w:space="0" w:color="auto"/>
              <w:right w:val="single" w:sz="4" w:space="0" w:color="auto"/>
            </w:tcBorders>
            <w:vAlign w:val="center"/>
          </w:tcPr>
          <w:p w14:paraId="48A94B62" w14:textId="40035BA6" w:rsidR="005B4975" w:rsidRPr="008D1804" w:rsidRDefault="00814073" w:rsidP="005B4975">
            <w:pPr>
              <w:rPr>
                <w:szCs w:val="20"/>
              </w:rPr>
            </w:pPr>
            <w:r w:rsidRPr="0042100E">
              <w:rPr>
                <w:sz w:val="23"/>
                <w:szCs w:val="23"/>
              </w:rPr>
              <w:t xml:space="preserve">Neural Network </w:t>
            </w:r>
            <w:r w:rsidR="005B4975" w:rsidRPr="0042100E">
              <w:rPr>
                <w:sz w:val="23"/>
                <w:szCs w:val="23"/>
              </w:rPr>
              <w:t>Debugging</w:t>
            </w:r>
          </w:p>
        </w:tc>
      </w:tr>
      <w:tr w:rsidR="005B4975" w:rsidRPr="008D1804" w14:paraId="5E9AF8EB" w14:textId="77777777" w:rsidTr="00117930">
        <w:trPr>
          <w:jc w:val="center"/>
        </w:trPr>
        <w:tc>
          <w:tcPr>
            <w:tcW w:w="1255" w:type="dxa"/>
            <w:tcBorders>
              <w:top w:val="single" w:sz="4" w:space="0" w:color="auto"/>
              <w:left w:val="single" w:sz="4" w:space="0" w:color="auto"/>
              <w:bottom w:val="single" w:sz="4" w:space="0" w:color="auto"/>
              <w:right w:val="single" w:sz="4" w:space="0" w:color="auto"/>
            </w:tcBorders>
            <w:hideMark/>
          </w:tcPr>
          <w:p w14:paraId="215CF38D" w14:textId="77777777" w:rsidR="005B4975" w:rsidRPr="008D1804" w:rsidRDefault="005B4975" w:rsidP="005B4975">
            <w:pPr>
              <w:jc w:val="center"/>
              <w:rPr>
                <w:szCs w:val="20"/>
              </w:rPr>
            </w:pPr>
            <w:r w:rsidRPr="008D1804">
              <w:rPr>
                <w:szCs w:val="20"/>
              </w:rPr>
              <w:t>10</w:t>
            </w:r>
          </w:p>
        </w:tc>
        <w:tc>
          <w:tcPr>
            <w:tcW w:w="5470" w:type="dxa"/>
            <w:tcBorders>
              <w:top w:val="single" w:sz="4" w:space="0" w:color="auto"/>
              <w:left w:val="single" w:sz="4" w:space="0" w:color="auto"/>
              <w:bottom w:val="single" w:sz="4" w:space="0" w:color="auto"/>
              <w:right w:val="single" w:sz="4" w:space="0" w:color="auto"/>
            </w:tcBorders>
            <w:vAlign w:val="center"/>
            <w:hideMark/>
          </w:tcPr>
          <w:p w14:paraId="00DD6699" w14:textId="059C513A" w:rsidR="005B4975" w:rsidRPr="008D1804" w:rsidRDefault="005B74DF" w:rsidP="005B4975">
            <w:pPr>
              <w:rPr>
                <w:szCs w:val="20"/>
              </w:rPr>
            </w:pPr>
            <w:r>
              <w:rPr>
                <w:sz w:val="23"/>
                <w:szCs w:val="23"/>
              </w:rPr>
              <w:t>DoD Case Studies</w:t>
            </w:r>
          </w:p>
        </w:tc>
      </w:tr>
    </w:tbl>
    <w:p w14:paraId="17446154" w14:textId="77777777" w:rsidR="005D7483" w:rsidRDefault="005D7483">
      <w:pPr>
        <w:rPr>
          <w:u w:val="single"/>
        </w:rPr>
        <w:sectPr w:rsidR="005D7483" w:rsidSect="00FD1C15">
          <w:pgSz w:w="12240" w:h="15840"/>
          <w:pgMar w:top="1440" w:right="1440" w:bottom="1440" w:left="1440" w:header="720" w:footer="720" w:gutter="0"/>
          <w:cols w:space="720"/>
          <w:docGrid w:linePitch="326"/>
        </w:sectPr>
      </w:pPr>
    </w:p>
    <w:p w14:paraId="06D4D4CB" w14:textId="77777777" w:rsidR="00814073" w:rsidRDefault="005D7483" w:rsidP="005D7483">
      <w:pPr>
        <w:jc w:val="center"/>
        <w:rPr>
          <w:rFonts w:eastAsiaTheme="majorEastAsia" w:cstheme="majorBidi"/>
          <w:b/>
          <w:spacing w:val="5"/>
          <w:kern w:val="28"/>
          <w:sz w:val="28"/>
          <w:szCs w:val="52"/>
        </w:rPr>
      </w:pPr>
      <w:r w:rsidRPr="008D1804">
        <w:rPr>
          <w:rFonts w:eastAsiaTheme="majorEastAsia" w:cstheme="majorBidi"/>
          <w:b/>
          <w:spacing w:val="5"/>
          <w:kern w:val="28"/>
          <w:sz w:val="28"/>
          <w:szCs w:val="52"/>
        </w:rPr>
        <w:lastRenderedPageBreak/>
        <w:t xml:space="preserve">Course </w:t>
      </w:r>
      <w:r w:rsidR="00850E84">
        <w:rPr>
          <w:rFonts w:eastAsiaTheme="majorEastAsia" w:cstheme="majorBidi"/>
          <w:b/>
          <w:spacing w:val="5"/>
          <w:kern w:val="28"/>
          <w:sz w:val="28"/>
          <w:szCs w:val="52"/>
        </w:rPr>
        <w:t>Schedule</w:t>
      </w:r>
      <w:r w:rsidR="00D54C4E">
        <w:rPr>
          <w:rFonts w:eastAsiaTheme="majorEastAsia" w:cstheme="majorBidi"/>
          <w:b/>
          <w:spacing w:val="5"/>
          <w:kern w:val="28"/>
          <w:sz w:val="28"/>
          <w:szCs w:val="52"/>
        </w:rPr>
        <w:t xml:space="preserve"> </w:t>
      </w:r>
    </w:p>
    <w:p w14:paraId="24D5513E" w14:textId="798F3AEF" w:rsidR="005D7483" w:rsidRDefault="00D54C4E" w:rsidP="005D7483">
      <w:pPr>
        <w:jc w:val="center"/>
        <w:rPr>
          <w:rFonts w:eastAsiaTheme="majorEastAsia" w:cstheme="majorBidi"/>
          <w:b/>
          <w:spacing w:val="5"/>
          <w:kern w:val="28"/>
          <w:sz w:val="28"/>
          <w:szCs w:val="52"/>
        </w:rPr>
      </w:pPr>
      <w:r w:rsidRPr="00814073">
        <w:rPr>
          <w:rFonts w:eastAsiaTheme="majorEastAsia" w:cstheme="majorBidi"/>
          <w:b/>
          <w:color w:val="808080" w:themeColor="background1" w:themeShade="80"/>
          <w:spacing w:val="5"/>
          <w:kern w:val="28"/>
          <w:sz w:val="22"/>
          <w:szCs w:val="52"/>
        </w:rPr>
        <w:t>(subject to change)</w:t>
      </w:r>
    </w:p>
    <w:p w14:paraId="34E96291" w14:textId="77777777" w:rsidR="00F26787" w:rsidRPr="008D1804" w:rsidRDefault="00F26787" w:rsidP="005D7483">
      <w:pPr>
        <w:jc w:val="center"/>
        <w:rPr>
          <w:rFonts w:eastAsiaTheme="majorEastAsia" w:cstheme="majorBidi"/>
          <w:b/>
          <w:spacing w:val="5"/>
          <w:kern w:val="28"/>
          <w:sz w:val="28"/>
          <w:szCs w:val="52"/>
        </w:rPr>
      </w:pPr>
    </w:p>
    <w:tbl>
      <w:tblPr>
        <w:tblStyle w:val="GridTable3-Accent3"/>
        <w:tblpPr w:leftFromText="180" w:rightFromText="180" w:vertAnchor="text" w:horzAnchor="margin" w:tblpY="84"/>
        <w:tblW w:w="0" w:type="auto"/>
        <w:tblLook w:val="04A0" w:firstRow="1" w:lastRow="0" w:firstColumn="1" w:lastColumn="0" w:noHBand="0" w:noVBand="1"/>
      </w:tblPr>
      <w:tblGrid>
        <w:gridCol w:w="780"/>
        <w:gridCol w:w="1876"/>
        <w:gridCol w:w="3740"/>
        <w:gridCol w:w="2167"/>
        <w:gridCol w:w="1883"/>
        <w:gridCol w:w="3224"/>
      </w:tblGrid>
      <w:tr w:rsidR="00A547C9" w:rsidRPr="009C48C8" w14:paraId="3C743149" w14:textId="77777777" w:rsidTr="006F1C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0" w:type="dxa"/>
          </w:tcPr>
          <w:p w14:paraId="19A647D1" w14:textId="77777777" w:rsidR="005D7483" w:rsidRPr="0042100E" w:rsidRDefault="005D7483" w:rsidP="00775559">
            <w:pPr>
              <w:jc w:val="center"/>
              <w:rPr>
                <w:i w:val="0"/>
                <w:sz w:val="23"/>
                <w:szCs w:val="23"/>
              </w:rPr>
            </w:pPr>
            <w:r w:rsidRPr="0042100E">
              <w:rPr>
                <w:i w:val="0"/>
                <w:sz w:val="23"/>
                <w:szCs w:val="23"/>
              </w:rPr>
              <w:t>Week</w:t>
            </w:r>
          </w:p>
        </w:tc>
        <w:tc>
          <w:tcPr>
            <w:tcW w:w="1876" w:type="dxa"/>
          </w:tcPr>
          <w:p w14:paraId="1B1DCADC" w14:textId="77777777" w:rsidR="005D7483" w:rsidRPr="0042100E" w:rsidRDefault="005D7483" w:rsidP="00775559">
            <w:pPr>
              <w:jc w:val="center"/>
              <w:cnfStyle w:val="100000000000" w:firstRow="1" w:lastRow="0" w:firstColumn="0" w:lastColumn="0" w:oddVBand="0" w:evenVBand="0" w:oddHBand="0" w:evenHBand="0" w:firstRowFirstColumn="0" w:firstRowLastColumn="0" w:lastRowFirstColumn="0" w:lastRowLastColumn="0"/>
              <w:rPr>
                <w:sz w:val="23"/>
                <w:szCs w:val="23"/>
              </w:rPr>
            </w:pPr>
            <w:r w:rsidRPr="0042100E">
              <w:rPr>
                <w:sz w:val="23"/>
                <w:szCs w:val="23"/>
              </w:rPr>
              <w:t>Topic</w:t>
            </w:r>
          </w:p>
        </w:tc>
        <w:tc>
          <w:tcPr>
            <w:tcW w:w="3740" w:type="dxa"/>
          </w:tcPr>
          <w:p w14:paraId="60FC1AA9" w14:textId="77777777" w:rsidR="005D7483" w:rsidRPr="0042100E" w:rsidRDefault="005D7483" w:rsidP="00775559">
            <w:pPr>
              <w:cnfStyle w:val="100000000000" w:firstRow="1" w:lastRow="0" w:firstColumn="0" w:lastColumn="0" w:oddVBand="0" w:evenVBand="0" w:oddHBand="0" w:evenHBand="0" w:firstRowFirstColumn="0" w:firstRowLastColumn="0" w:lastRowFirstColumn="0" w:lastRowLastColumn="0"/>
              <w:rPr>
                <w:sz w:val="23"/>
                <w:szCs w:val="23"/>
              </w:rPr>
            </w:pPr>
            <w:r w:rsidRPr="0042100E">
              <w:rPr>
                <w:sz w:val="23"/>
                <w:szCs w:val="23"/>
              </w:rPr>
              <w:t>Subtopics</w:t>
            </w:r>
          </w:p>
        </w:tc>
        <w:tc>
          <w:tcPr>
            <w:tcW w:w="2167" w:type="dxa"/>
          </w:tcPr>
          <w:p w14:paraId="42979CD6" w14:textId="722DF659" w:rsidR="005D7483" w:rsidRPr="0042100E" w:rsidRDefault="005D7483" w:rsidP="00775559">
            <w:pPr>
              <w:cnfStyle w:val="100000000000" w:firstRow="1" w:lastRow="0" w:firstColumn="0" w:lastColumn="0" w:oddVBand="0" w:evenVBand="0" w:oddHBand="0" w:evenHBand="0" w:firstRowFirstColumn="0" w:firstRowLastColumn="0" w:lastRowFirstColumn="0" w:lastRowLastColumn="0"/>
              <w:rPr>
                <w:b w:val="0"/>
                <w:sz w:val="23"/>
                <w:szCs w:val="23"/>
              </w:rPr>
            </w:pPr>
            <w:r w:rsidRPr="0042100E">
              <w:rPr>
                <w:sz w:val="23"/>
                <w:szCs w:val="23"/>
              </w:rPr>
              <w:t>Certificate</w:t>
            </w:r>
            <w:r w:rsidR="0015117A" w:rsidRPr="0042100E">
              <w:rPr>
                <w:sz w:val="23"/>
                <w:szCs w:val="23"/>
              </w:rPr>
              <w:t xml:space="preserve"> Link</w:t>
            </w:r>
          </w:p>
        </w:tc>
        <w:tc>
          <w:tcPr>
            <w:tcW w:w="1883" w:type="dxa"/>
          </w:tcPr>
          <w:p w14:paraId="4D68969B" w14:textId="77777777" w:rsidR="005D7483" w:rsidRPr="0042100E" w:rsidRDefault="005D7483" w:rsidP="00775559">
            <w:pPr>
              <w:cnfStyle w:val="100000000000" w:firstRow="1" w:lastRow="0" w:firstColumn="0" w:lastColumn="0" w:oddVBand="0" w:evenVBand="0" w:oddHBand="0" w:evenHBand="0" w:firstRowFirstColumn="0" w:firstRowLastColumn="0" w:lastRowFirstColumn="0" w:lastRowLastColumn="0"/>
              <w:rPr>
                <w:b w:val="0"/>
                <w:sz w:val="23"/>
                <w:szCs w:val="23"/>
              </w:rPr>
            </w:pPr>
            <w:r w:rsidRPr="0042100E">
              <w:rPr>
                <w:sz w:val="23"/>
                <w:szCs w:val="23"/>
              </w:rPr>
              <w:t>Reading</w:t>
            </w:r>
          </w:p>
        </w:tc>
        <w:tc>
          <w:tcPr>
            <w:tcW w:w="3224" w:type="dxa"/>
          </w:tcPr>
          <w:p w14:paraId="4066A27B" w14:textId="77777777" w:rsidR="005D7483" w:rsidRPr="0042100E" w:rsidRDefault="005D7483" w:rsidP="00775559">
            <w:pPr>
              <w:cnfStyle w:val="100000000000" w:firstRow="1" w:lastRow="0" w:firstColumn="0" w:lastColumn="0" w:oddVBand="0" w:evenVBand="0" w:oddHBand="0" w:evenHBand="0" w:firstRowFirstColumn="0" w:firstRowLastColumn="0" w:lastRowFirstColumn="0" w:lastRowLastColumn="0"/>
              <w:rPr>
                <w:sz w:val="23"/>
                <w:szCs w:val="23"/>
              </w:rPr>
            </w:pPr>
            <w:r w:rsidRPr="0042100E">
              <w:rPr>
                <w:sz w:val="23"/>
                <w:szCs w:val="23"/>
              </w:rPr>
              <w:t>Examples</w:t>
            </w:r>
          </w:p>
        </w:tc>
      </w:tr>
      <w:tr w:rsidR="006F1C3F" w:rsidRPr="009C48C8" w14:paraId="789B2E63" w14:textId="77777777" w:rsidTr="006F1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 w:type="dxa"/>
            <w:vAlign w:val="center"/>
          </w:tcPr>
          <w:p w14:paraId="509386E0" w14:textId="5CC73F62" w:rsidR="006F1C3F" w:rsidRPr="00A42F52" w:rsidRDefault="006F1C3F" w:rsidP="00A42F52">
            <w:pPr>
              <w:jc w:val="center"/>
              <w:rPr>
                <w:iCs w:val="0"/>
                <w:sz w:val="23"/>
                <w:szCs w:val="23"/>
              </w:rPr>
            </w:pPr>
            <w:r w:rsidRPr="0042100E">
              <w:rPr>
                <w:i w:val="0"/>
                <w:sz w:val="23"/>
                <w:szCs w:val="23"/>
              </w:rPr>
              <w:t>1</w:t>
            </w:r>
          </w:p>
        </w:tc>
        <w:tc>
          <w:tcPr>
            <w:tcW w:w="1876" w:type="dxa"/>
            <w:vAlign w:val="center"/>
          </w:tcPr>
          <w:p w14:paraId="46AA128C" w14:textId="77777777" w:rsidR="006F1C3F" w:rsidRPr="0042100E" w:rsidRDefault="006F1C3F" w:rsidP="006F1C3F">
            <w:pPr>
              <w:jc w:val="center"/>
              <w:cnfStyle w:val="000000100000" w:firstRow="0" w:lastRow="0" w:firstColumn="0" w:lastColumn="0" w:oddVBand="0" w:evenVBand="0" w:oddHBand="1" w:evenHBand="0" w:firstRowFirstColumn="0" w:firstRowLastColumn="0" w:lastRowFirstColumn="0" w:lastRowLastColumn="0"/>
              <w:rPr>
                <w:sz w:val="23"/>
                <w:szCs w:val="23"/>
              </w:rPr>
            </w:pPr>
            <w:r w:rsidRPr="0042100E">
              <w:rPr>
                <w:sz w:val="23"/>
                <w:szCs w:val="23"/>
              </w:rPr>
              <w:t>Introduction &amp; Motivation</w:t>
            </w:r>
          </w:p>
        </w:tc>
        <w:tc>
          <w:tcPr>
            <w:tcW w:w="3740" w:type="dxa"/>
            <w:vAlign w:val="center"/>
          </w:tcPr>
          <w:p w14:paraId="728E23C9" w14:textId="77777777" w:rsidR="006F1C3F" w:rsidRPr="0042100E" w:rsidRDefault="006F1C3F" w:rsidP="006F1C3F">
            <w:pPr>
              <w:ind w:left="118" w:hanging="118"/>
              <w:cnfStyle w:val="000000100000" w:firstRow="0" w:lastRow="0" w:firstColumn="0" w:lastColumn="0" w:oddVBand="0" w:evenVBand="0" w:oddHBand="1" w:evenHBand="0" w:firstRowFirstColumn="0" w:firstRowLastColumn="0" w:lastRowFirstColumn="0" w:lastRowLastColumn="0"/>
              <w:rPr>
                <w:sz w:val="23"/>
                <w:szCs w:val="23"/>
              </w:rPr>
            </w:pPr>
            <w:r w:rsidRPr="0042100E">
              <w:rPr>
                <w:sz w:val="23"/>
                <w:szCs w:val="23"/>
              </w:rPr>
              <w:t>- How machine learning (ML) fits into CRISP-DM</w:t>
            </w:r>
          </w:p>
          <w:p w14:paraId="51FFCFA1" w14:textId="77777777" w:rsidR="006F1C3F" w:rsidRPr="0042100E" w:rsidRDefault="006F1C3F" w:rsidP="006F1C3F">
            <w:pPr>
              <w:ind w:left="118" w:hanging="118"/>
              <w:cnfStyle w:val="000000100000" w:firstRow="0" w:lastRow="0" w:firstColumn="0" w:lastColumn="0" w:oddVBand="0" w:evenVBand="0" w:oddHBand="1" w:evenHBand="0" w:firstRowFirstColumn="0" w:firstRowLastColumn="0" w:lastRowFirstColumn="0" w:lastRowLastColumn="0"/>
              <w:rPr>
                <w:sz w:val="23"/>
                <w:szCs w:val="23"/>
              </w:rPr>
            </w:pPr>
            <w:r w:rsidRPr="0042100E">
              <w:rPr>
                <w:sz w:val="23"/>
                <w:szCs w:val="23"/>
              </w:rPr>
              <w:t>- When to use ML</w:t>
            </w:r>
          </w:p>
          <w:p w14:paraId="5DCD25D5" w14:textId="77777777" w:rsidR="006F1C3F" w:rsidRPr="0042100E" w:rsidRDefault="006F1C3F" w:rsidP="006F1C3F">
            <w:pPr>
              <w:ind w:left="118" w:hanging="118"/>
              <w:cnfStyle w:val="000000100000" w:firstRow="0" w:lastRow="0" w:firstColumn="0" w:lastColumn="0" w:oddVBand="0" w:evenVBand="0" w:oddHBand="1" w:evenHBand="0" w:firstRowFirstColumn="0" w:firstRowLastColumn="0" w:lastRowFirstColumn="0" w:lastRowLastColumn="0"/>
              <w:rPr>
                <w:sz w:val="23"/>
                <w:szCs w:val="23"/>
              </w:rPr>
            </w:pPr>
            <w:r w:rsidRPr="0042100E">
              <w:rPr>
                <w:sz w:val="23"/>
                <w:szCs w:val="23"/>
              </w:rPr>
              <w:t>- Tools used in the course</w:t>
            </w:r>
          </w:p>
          <w:p w14:paraId="22314E1F" w14:textId="77777777" w:rsidR="006F1C3F" w:rsidRPr="0042100E" w:rsidRDefault="006F1C3F" w:rsidP="006F1C3F">
            <w:pPr>
              <w:ind w:left="118" w:hanging="118"/>
              <w:cnfStyle w:val="000000100000" w:firstRow="0" w:lastRow="0" w:firstColumn="0" w:lastColumn="0" w:oddVBand="0" w:evenVBand="0" w:oddHBand="1" w:evenHBand="0" w:firstRowFirstColumn="0" w:firstRowLastColumn="0" w:lastRowFirstColumn="0" w:lastRowLastColumn="0"/>
              <w:rPr>
                <w:sz w:val="23"/>
                <w:szCs w:val="23"/>
              </w:rPr>
            </w:pPr>
            <w:r w:rsidRPr="0042100E">
              <w:rPr>
                <w:sz w:val="23"/>
                <w:szCs w:val="23"/>
              </w:rPr>
              <w:t xml:space="preserve">- DoD machine learning needs </w:t>
            </w:r>
          </w:p>
          <w:p w14:paraId="588ECAC2" w14:textId="77777777" w:rsidR="006F1C3F" w:rsidRPr="0042100E" w:rsidRDefault="006F1C3F" w:rsidP="006F1C3F">
            <w:pPr>
              <w:ind w:left="118" w:hanging="118"/>
              <w:cnfStyle w:val="000000100000" w:firstRow="0" w:lastRow="0" w:firstColumn="0" w:lastColumn="0" w:oddVBand="0" w:evenVBand="0" w:oddHBand="1" w:evenHBand="0" w:firstRowFirstColumn="0" w:firstRowLastColumn="0" w:lastRowFirstColumn="0" w:lastRowLastColumn="0"/>
              <w:rPr>
                <w:sz w:val="23"/>
                <w:szCs w:val="23"/>
              </w:rPr>
            </w:pPr>
            <w:r w:rsidRPr="0042100E">
              <w:rPr>
                <w:sz w:val="23"/>
                <w:szCs w:val="23"/>
              </w:rPr>
              <w:t>- Joint Artificial Intelligence Center</w:t>
            </w:r>
          </w:p>
        </w:tc>
        <w:tc>
          <w:tcPr>
            <w:tcW w:w="2167" w:type="dxa"/>
            <w:vAlign w:val="center"/>
          </w:tcPr>
          <w:p w14:paraId="790569F6" w14:textId="77777777" w:rsidR="006F1C3F" w:rsidRPr="0042100E" w:rsidRDefault="006F1C3F" w:rsidP="006F1C3F">
            <w:pPr>
              <w:ind w:left="118" w:hanging="118"/>
              <w:cnfStyle w:val="000000100000" w:firstRow="0" w:lastRow="0" w:firstColumn="0" w:lastColumn="0" w:oddVBand="0" w:evenVBand="0" w:oddHBand="1" w:evenHBand="0" w:firstRowFirstColumn="0" w:firstRowLastColumn="0" w:lastRowFirstColumn="0" w:lastRowLastColumn="0"/>
              <w:rPr>
                <w:sz w:val="23"/>
                <w:szCs w:val="23"/>
              </w:rPr>
            </w:pPr>
            <w:r w:rsidRPr="0042100E">
              <w:rPr>
                <w:sz w:val="23"/>
                <w:szCs w:val="23"/>
              </w:rPr>
              <w:t>- All courses</w:t>
            </w:r>
          </w:p>
        </w:tc>
        <w:tc>
          <w:tcPr>
            <w:tcW w:w="1883" w:type="dxa"/>
            <w:vAlign w:val="center"/>
          </w:tcPr>
          <w:p w14:paraId="5FBEFB60" w14:textId="5D9114E6" w:rsidR="006F1C3F" w:rsidRPr="0042100E" w:rsidRDefault="006F1C3F" w:rsidP="006F1C3F">
            <w:pPr>
              <w:ind w:left="118" w:hanging="118"/>
              <w:cnfStyle w:val="000000100000" w:firstRow="0" w:lastRow="0" w:firstColumn="0" w:lastColumn="0" w:oddVBand="0" w:evenVBand="0" w:oddHBand="1" w:evenHBand="0" w:firstRowFirstColumn="0" w:firstRowLastColumn="0" w:lastRowFirstColumn="0" w:lastRowLastColumn="0"/>
              <w:rPr>
                <w:sz w:val="23"/>
                <w:szCs w:val="23"/>
              </w:rPr>
            </w:pPr>
            <w:r w:rsidRPr="0042100E">
              <w:rPr>
                <w:sz w:val="23"/>
                <w:szCs w:val="23"/>
              </w:rPr>
              <w:t>- DoD AI Strategy</w:t>
            </w:r>
          </w:p>
          <w:p w14:paraId="3CBE7934" w14:textId="3B403AB2" w:rsidR="006F1C3F" w:rsidRPr="0042100E" w:rsidRDefault="006F1C3F" w:rsidP="006F1C3F">
            <w:pPr>
              <w:ind w:left="118" w:hanging="118"/>
              <w:cnfStyle w:val="000000100000" w:firstRow="0" w:lastRow="0" w:firstColumn="0" w:lastColumn="0" w:oddVBand="0" w:evenVBand="0" w:oddHBand="1" w:evenHBand="0" w:firstRowFirstColumn="0" w:firstRowLastColumn="0" w:lastRowFirstColumn="0" w:lastRowLastColumn="0"/>
              <w:rPr>
                <w:sz w:val="23"/>
                <w:szCs w:val="23"/>
              </w:rPr>
            </w:pPr>
            <w:r w:rsidRPr="0042100E">
              <w:rPr>
                <w:sz w:val="23"/>
                <w:szCs w:val="23"/>
              </w:rPr>
              <w:t>- Executive Order on AI</w:t>
            </w:r>
          </w:p>
          <w:p w14:paraId="723C85DF" w14:textId="3CF41C40" w:rsidR="006F1C3F" w:rsidRPr="0042100E" w:rsidRDefault="006F1C3F" w:rsidP="006F1C3F">
            <w:pPr>
              <w:ind w:left="118" w:hanging="118"/>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 </w:t>
            </w:r>
            <w:r w:rsidR="00714D10">
              <w:rPr>
                <w:sz w:val="23"/>
                <w:szCs w:val="23"/>
              </w:rPr>
              <w:t>ISLP</w:t>
            </w:r>
            <w:r>
              <w:rPr>
                <w:sz w:val="23"/>
                <w:szCs w:val="23"/>
              </w:rPr>
              <w:t xml:space="preserve"> Ch 1/</w:t>
            </w:r>
            <w:r w:rsidRPr="0042100E">
              <w:rPr>
                <w:sz w:val="23"/>
                <w:szCs w:val="23"/>
              </w:rPr>
              <w:t>2</w:t>
            </w:r>
          </w:p>
          <w:p w14:paraId="16E8AEE1" w14:textId="0E39AC23" w:rsidR="006F1C3F" w:rsidRPr="0042100E" w:rsidRDefault="006F1C3F" w:rsidP="006F1C3F">
            <w:pPr>
              <w:ind w:left="118" w:hanging="118"/>
              <w:cnfStyle w:val="000000100000" w:firstRow="0" w:lastRow="0" w:firstColumn="0" w:lastColumn="0" w:oddVBand="0" w:evenVBand="0" w:oddHBand="1" w:evenHBand="0" w:firstRowFirstColumn="0" w:firstRowLastColumn="0" w:lastRowFirstColumn="0" w:lastRowLastColumn="0"/>
              <w:rPr>
                <w:sz w:val="23"/>
                <w:szCs w:val="23"/>
              </w:rPr>
            </w:pPr>
            <w:r w:rsidRPr="0042100E">
              <w:rPr>
                <w:sz w:val="23"/>
                <w:szCs w:val="23"/>
              </w:rPr>
              <w:t>- HOML Ch 1</w:t>
            </w:r>
            <w:r w:rsidR="004A7D67" w:rsidRPr="004A7D67">
              <w:rPr>
                <w:sz w:val="21"/>
                <w:szCs w:val="23"/>
              </w:rPr>
              <w:t>*</w:t>
            </w:r>
          </w:p>
        </w:tc>
        <w:tc>
          <w:tcPr>
            <w:tcW w:w="3224" w:type="dxa"/>
            <w:vAlign w:val="center"/>
          </w:tcPr>
          <w:p w14:paraId="469F0360" w14:textId="77777777" w:rsidR="006F1C3F" w:rsidRDefault="006F1C3F" w:rsidP="006F1C3F">
            <w:pPr>
              <w:ind w:left="118" w:hanging="118"/>
              <w:cnfStyle w:val="000000100000" w:firstRow="0" w:lastRow="0" w:firstColumn="0" w:lastColumn="0" w:oddVBand="0" w:evenVBand="0" w:oddHBand="1" w:evenHBand="0" w:firstRowFirstColumn="0" w:firstRowLastColumn="0" w:lastRowFirstColumn="0" w:lastRowLastColumn="0"/>
              <w:rPr>
                <w:sz w:val="23"/>
                <w:szCs w:val="23"/>
              </w:rPr>
            </w:pPr>
            <w:r w:rsidRPr="0042100E">
              <w:rPr>
                <w:sz w:val="23"/>
                <w:szCs w:val="23"/>
              </w:rPr>
              <w:t>- DoD AI conference content (</w:t>
            </w:r>
            <w:proofErr w:type="spellStart"/>
            <w:r w:rsidRPr="0042100E">
              <w:rPr>
                <w:sz w:val="23"/>
                <w:szCs w:val="23"/>
              </w:rPr>
              <w:t>SecDef</w:t>
            </w:r>
            <w:proofErr w:type="spellEnd"/>
            <w:r w:rsidRPr="0042100E">
              <w:rPr>
                <w:sz w:val="23"/>
                <w:szCs w:val="23"/>
              </w:rPr>
              <w:t xml:space="preserve">, VCJCS </w:t>
            </w:r>
            <w:proofErr w:type="spellStart"/>
            <w:r w:rsidRPr="0042100E">
              <w:rPr>
                <w:sz w:val="23"/>
                <w:szCs w:val="23"/>
              </w:rPr>
              <w:t>etc</w:t>
            </w:r>
            <w:proofErr w:type="spellEnd"/>
            <w:r w:rsidRPr="0042100E">
              <w:rPr>
                <w:sz w:val="23"/>
                <w:szCs w:val="23"/>
              </w:rPr>
              <w:t>)</w:t>
            </w:r>
          </w:p>
          <w:p w14:paraId="11CC3EC3" w14:textId="77777777" w:rsidR="004A7D67" w:rsidRDefault="004A7D67" w:rsidP="006F1C3F">
            <w:pPr>
              <w:ind w:left="118" w:hanging="118"/>
              <w:cnfStyle w:val="000000100000" w:firstRow="0" w:lastRow="0" w:firstColumn="0" w:lastColumn="0" w:oddVBand="0" w:evenVBand="0" w:oddHBand="1" w:evenHBand="0" w:firstRowFirstColumn="0" w:firstRowLastColumn="0" w:lastRowFirstColumn="0" w:lastRowLastColumn="0"/>
              <w:rPr>
                <w:sz w:val="23"/>
                <w:szCs w:val="23"/>
              </w:rPr>
            </w:pPr>
          </w:p>
          <w:p w14:paraId="7789B2BF" w14:textId="65D7B60E" w:rsidR="004A7D67" w:rsidRPr="0042100E" w:rsidRDefault="004A7D67" w:rsidP="006F1C3F">
            <w:pPr>
              <w:ind w:left="118" w:hanging="118"/>
              <w:cnfStyle w:val="000000100000" w:firstRow="0" w:lastRow="0" w:firstColumn="0" w:lastColumn="0" w:oddVBand="0" w:evenVBand="0" w:oddHBand="1" w:evenHBand="0" w:firstRowFirstColumn="0" w:firstRowLastColumn="0" w:lastRowFirstColumn="0" w:lastRowLastColumn="0"/>
              <w:rPr>
                <w:sz w:val="23"/>
                <w:szCs w:val="23"/>
              </w:rPr>
            </w:pPr>
            <w:r w:rsidRPr="004A7D67">
              <w:rPr>
                <w:sz w:val="21"/>
                <w:szCs w:val="23"/>
              </w:rPr>
              <w:t xml:space="preserve">* Please avoid examples that use the “pipeline” notation – </w:t>
            </w:r>
            <w:r>
              <w:rPr>
                <w:sz w:val="21"/>
                <w:szCs w:val="23"/>
              </w:rPr>
              <w:t xml:space="preserve">they are </w:t>
            </w:r>
            <w:r w:rsidRPr="004A7D67">
              <w:rPr>
                <w:sz w:val="21"/>
                <w:szCs w:val="23"/>
              </w:rPr>
              <w:t>not required in this course</w:t>
            </w:r>
          </w:p>
        </w:tc>
      </w:tr>
      <w:tr w:rsidR="006F1C3F" w:rsidRPr="009C48C8" w14:paraId="09C5CA12" w14:textId="77777777" w:rsidTr="006F1C3F">
        <w:tc>
          <w:tcPr>
            <w:cnfStyle w:val="001000000000" w:firstRow="0" w:lastRow="0" w:firstColumn="1" w:lastColumn="0" w:oddVBand="0" w:evenVBand="0" w:oddHBand="0" w:evenHBand="0" w:firstRowFirstColumn="0" w:firstRowLastColumn="0" w:lastRowFirstColumn="0" w:lastRowLastColumn="0"/>
            <w:tcW w:w="780" w:type="dxa"/>
            <w:vAlign w:val="center"/>
          </w:tcPr>
          <w:p w14:paraId="744F8678" w14:textId="644C9A6F" w:rsidR="006F1C3F" w:rsidRPr="0042100E" w:rsidRDefault="006F1C3F" w:rsidP="006F1C3F">
            <w:pPr>
              <w:jc w:val="center"/>
              <w:rPr>
                <w:i w:val="0"/>
                <w:sz w:val="23"/>
                <w:szCs w:val="23"/>
              </w:rPr>
            </w:pPr>
            <w:r>
              <w:rPr>
                <w:i w:val="0"/>
                <w:sz w:val="23"/>
                <w:szCs w:val="23"/>
              </w:rPr>
              <w:t>2</w:t>
            </w:r>
          </w:p>
        </w:tc>
        <w:tc>
          <w:tcPr>
            <w:tcW w:w="1876" w:type="dxa"/>
            <w:vAlign w:val="center"/>
          </w:tcPr>
          <w:p w14:paraId="29E6A933" w14:textId="77777777" w:rsidR="006F1C3F" w:rsidRPr="0042100E" w:rsidRDefault="006F1C3F" w:rsidP="006F1C3F">
            <w:pPr>
              <w:jc w:val="center"/>
              <w:cnfStyle w:val="000000000000" w:firstRow="0" w:lastRow="0" w:firstColumn="0" w:lastColumn="0" w:oddVBand="0" w:evenVBand="0" w:oddHBand="0" w:evenHBand="0" w:firstRowFirstColumn="0" w:firstRowLastColumn="0" w:lastRowFirstColumn="0" w:lastRowLastColumn="0"/>
              <w:rPr>
                <w:sz w:val="23"/>
                <w:szCs w:val="23"/>
              </w:rPr>
            </w:pPr>
            <w:r w:rsidRPr="0042100E">
              <w:rPr>
                <w:sz w:val="23"/>
                <w:szCs w:val="23"/>
              </w:rPr>
              <w:t>Classical Supervised Learning</w:t>
            </w:r>
          </w:p>
        </w:tc>
        <w:tc>
          <w:tcPr>
            <w:tcW w:w="3740" w:type="dxa"/>
            <w:vAlign w:val="center"/>
          </w:tcPr>
          <w:p w14:paraId="10F5C9E5" w14:textId="77777777" w:rsidR="006F1C3F" w:rsidRPr="0042100E" w:rsidRDefault="006F1C3F" w:rsidP="006F1C3F">
            <w:pPr>
              <w:ind w:left="118" w:hanging="118"/>
              <w:cnfStyle w:val="000000000000" w:firstRow="0" w:lastRow="0" w:firstColumn="0" w:lastColumn="0" w:oddVBand="0" w:evenVBand="0" w:oddHBand="0" w:evenHBand="0" w:firstRowFirstColumn="0" w:firstRowLastColumn="0" w:lastRowFirstColumn="0" w:lastRowLastColumn="0"/>
              <w:rPr>
                <w:sz w:val="23"/>
                <w:szCs w:val="23"/>
              </w:rPr>
            </w:pPr>
            <w:r w:rsidRPr="0042100E">
              <w:rPr>
                <w:sz w:val="23"/>
                <w:szCs w:val="23"/>
              </w:rPr>
              <w:t xml:space="preserve">- Regression review </w:t>
            </w:r>
          </w:p>
          <w:p w14:paraId="404F0ACB" w14:textId="77777777" w:rsidR="006F1C3F" w:rsidRPr="0042100E" w:rsidRDefault="006F1C3F" w:rsidP="006F1C3F">
            <w:pPr>
              <w:ind w:left="118" w:hanging="118"/>
              <w:cnfStyle w:val="000000000000" w:firstRow="0" w:lastRow="0" w:firstColumn="0" w:lastColumn="0" w:oddVBand="0" w:evenVBand="0" w:oddHBand="0" w:evenHBand="0" w:firstRowFirstColumn="0" w:firstRowLastColumn="0" w:lastRowFirstColumn="0" w:lastRowLastColumn="0"/>
              <w:rPr>
                <w:sz w:val="23"/>
                <w:szCs w:val="23"/>
              </w:rPr>
            </w:pPr>
            <w:r w:rsidRPr="0042100E">
              <w:rPr>
                <w:sz w:val="23"/>
                <w:szCs w:val="23"/>
              </w:rPr>
              <w:t xml:space="preserve">- Classification </w:t>
            </w:r>
          </w:p>
          <w:p w14:paraId="335DD4DB" w14:textId="77777777" w:rsidR="006F1C3F" w:rsidRPr="0042100E" w:rsidRDefault="006F1C3F" w:rsidP="006F1C3F">
            <w:pPr>
              <w:ind w:left="118" w:hanging="118"/>
              <w:cnfStyle w:val="000000000000" w:firstRow="0" w:lastRow="0" w:firstColumn="0" w:lastColumn="0" w:oddVBand="0" w:evenVBand="0" w:oddHBand="0" w:evenHBand="0" w:firstRowFirstColumn="0" w:firstRowLastColumn="0" w:lastRowFirstColumn="0" w:lastRowLastColumn="0"/>
              <w:rPr>
                <w:sz w:val="23"/>
                <w:szCs w:val="23"/>
              </w:rPr>
            </w:pPr>
            <w:r w:rsidRPr="0042100E">
              <w:rPr>
                <w:sz w:val="23"/>
                <w:szCs w:val="23"/>
              </w:rPr>
              <w:t>- Overview of tree-based regression &amp; classification</w:t>
            </w:r>
          </w:p>
        </w:tc>
        <w:tc>
          <w:tcPr>
            <w:tcW w:w="2167" w:type="dxa"/>
            <w:vAlign w:val="center"/>
          </w:tcPr>
          <w:p w14:paraId="31BB977F" w14:textId="77777777" w:rsidR="006F1C3F" w:rsidRPr="0042100E" w:rsidRDefault="006F1C3F" w:rsidP="006F1C3F">
            <w:pPr>
              <w:ind w:left="118" w:hanging="118"/>
              <w:cnfStyle w:val="000000000000" w:firstRow="0" w:lastRow="0" w:firstColumn="0" w:lastColumn="0" w:oddVBand="0" w:evenVBand="0" w:oddHBand="0" w:evenHBand="0" w:firstRowFirstColumn="0" w:firstRowLastColumn="0" w:lastRowFirstColumn="0" w:lastRowLastColumn="0"/>
              <w:rPr>
                <w:sz w:val="23"/>
                <w:szCs w:val="23"/>
              </w:rPr>
            </w:pPr>
            <w:r w:rsidRPr="0042100E">
              <w:rPr>
                <w:sz w:val="23"/>
                <w:szCs w:val="23"/>
              </w:rPr>
              <w:t>- Reinforce DASC 500 &amp; DASC 512 regression</w:t>
            </w:r>
          </w:p>
          <w:p w14:paraId="04AFB6FC" w14:textId="53822EB8" w:rsidR="006F1C3F" w:rsidRPr="0042100E" w:rsidRDefault="006F1C3F" w:rsidP="006F1C3F">
            <w:pPr>
              <w:ind w:left="118" w:hanging="118"/>
              <w:cnfStyle w:val="000000000000" w:firstRow="0" w:lastRow="0" w:firstColumn="0" w:lastColumn="0" w:oddVBand="0" w:evenVBand="0" w:oddHBand="0" w:evenHBand="0" w:firstRowFirstColumn="0" w:firstRowLastColumn="0" w:lastRowFirstColumn="0" w:lastRowLastColumn="0"/>
              <w:rPr>
                <w:sz w:val="23"/>
                <w:szCs w:val="23"/>
              </w:rPr>
            </w:pPr>
            <w:r w:rsidRPr="0042100E">
              <w:rPr>
                <w:sz w:val="23"/>
                <w:szCs w:val="23"/>
              </w:rPr>
              <w:t>- DASC 512 week 6 regression</w:t>
            </w:r>
          </w:p>
        </w:tc>
        <w:tc>
          <w:tcPr>
            <w:tcW w:w="1883" w:type="dxa"/>
            <w:vAlign w:val="center"/>
          </w:tcPr>
          <w:p w14:paraId="28268F9B" w14:textId="1A2BA1D6" w:rsidR="006F1C3F" w:rsidRDefault="006F1C3F" w:rsidP="006F1C3F">
            <w:pPr>
              <w:ind w:left="118" w:hanging="118"/>
              <w:cnfStyle w:val="000000000000" w:firstRow="0" w:lastRow="0" w:firstColumn="0" w:lastColumn="0" w:oddVBand="0" w:evenVBand="0" w:oddHBand="0" w:evenHBand="0" w:firstRowFirstColumn="0" w:firstRowLastColumn="0" w:lastRowFirstColumn="0" w:lastRowLastColumn="0"/>
              <w:rPr>
                <w:sz w:val="23"/>
                <w:szCs w:val="23"/>
              </w:rPr>
            </w:pPr>
            <w:r w:rsidRPr="0042100E">
              <w:rPr>
                <w:sz w:val="23"/>
                <w:szCs w:val="23"/>
              </w:rPr>
              <w:t>- Defense Innov</w:t>
            </w:r>
            <w:r>
              <w:rPr>
                <w:sz w:val="23"/>
                <w:szCs w:val="23"/>
              </w:rPr>
              <w:t xml:space="preserve">ation Board </w:t>
            </w:r>
          </w:p>
          <w:p w14:paraId="640B9ED6" w14:textId="00EDCF42" w:rsidR="006F1C3F" w:rsidRPr="0042100E" w:rsidRDefault="006F1C3F" w:rsidP="006F1C3F">
            <w:pPr>
              <w:ind w:left="118" w:hanging="118"/>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AI Principles</w:t>
            </w:r>
          </w:p>
          <w:p w14:paraId="2CD967E9" w14:textId="63C9752B" w:rsidR="006F1C3F" w:rsidRPr="0042100E" w:rsidRDefault="006F1C3F" w:rsidP="006F1C3F">
            <w:pPr>
              <w:ind w:left="118" w:hanging="118"/>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 </w:t>
            </w:r>
            <w:r w:rsidR="00714D10">
              <w:rPr>
                <w:sz w:val="23"/>
                <w:szCs w:val="23"/>
              </w:rPr>
              <w:t>ISLP</w:t>
            </w:r>
            <w:r>
              <w:rPr>
                <w:sz w:val="23"/>
                <w:szCs w:val="23"/>
              </w:rPr>
              <w:t xml:space="preserve"> Ch 3/</w:t>
            </w:r>
            <w:r w:rsidRPr="0042100E">
              <w:rPr>
                <w:sz w:val="23"/>
                <w:szCs w:val="23"/>
              </w:rPr>
              <w:t>4</w:t>
            </w:r>
            <w:r>
              <w:rPr>
                <w:sz w:val="23"/>
                <w:szCs w:val="23"/>
              </w:rPr>
              <w:t>/8</w:t>
            </w:r>
          </w:p>
          <w:p w14:paraId="2B742C43" w14:textId="37760C04" w:rsidR="006F1C3F" w:rsidRPr="0042100E" w:rsidRDefault="006F1C3F" w:rsidP="006F1C3F">
            <w:pPr>
              <w:ind w:left="118" w:hanging="118"/>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 HOML Ch </w:t>
            </w:r>
            <w:r w:rsidR="004A7D67">
              <w:rPr>
                <w:sz w:val="23"/>
                <w:szCs w:val="23"/>
              </w:rPr>
              <w:t>3, 4*, 6</w:t>
            </w:r>
          </w:p>
        </w:tc>
        <w:tc>
          <w:tcPr>
            <w:tcW w:w="3224" w:type="dxa"/>
            <w:vAlign w:val="center"/>
          </w:tcPr>
          <w:p w14:paraId="22D2DF48" w14:textId="119E55C1" w:rsidR="006F1C3F" w:rsidRPr="0042100E" w:rsidRDefault="006F1C3F" w:rsidP="006F1C3F">
            <w:pPr>
              <w:ind w:left="118" w:hanging="118"/>
              <w:cnfStyle w:val="000000000000" w:firstRow="0" w:lastRow="0" w:firstColumn="0" w:lastColumn="0" w:oddVBand="0" w:evenVBand="0" w:oddHBand="0" w:evenHBand="0" w:firstRowFirstColumn="0" w:firstRowLastColumn="0" w:lastRowFirstColumn="0" w:lastRowLastColumn="0"/>
              <w:rPr>
                <w:sz w:val="23"/>
                <w:szCs w:val="23"/>
              </w:rPr>
            </w:pPr>
            <w:r w:rsidRPr="0042100E">
              <w:rPr>
                <w:sz w:val="23"/>
                <w:szCs w:val="23"/>
              </w:rPr>
              <w:t>-  DASC 500 week 5</w:t>
            </w:r>
            <w:r>
              <w:rPr>
                <w:sz w:val="23"/>
                <w:szCs w:val="23"/>
              </w:rPr>
              <w:t xml:space="preserve"> </w:t>
            </w:r>
            <w:r w:rsidRPr="0042100E">
              <w:rPr>
                <w:sz w:val="23"/>
                <w:szCs w:val="23"/>
              </w:rPr>
              <w:t>&amp; DASC 512 week 6 Python regression models</w:t>
            </w:r>
          </w:p>
          <w:p w14:paraId="0ECC97F0" w14:textId="77777777" w:rsidR="006F1C3F" w:rsidRPr="0042100E" w:rsidRDefault="006F1C3F" w:rsidP="006F1C3F">
            <w:pPr>
              <w:ind w:left="118" w:hanging="118"/>
              <w:cnfStyle w:val="000000000000" w:firstRow="0" w:lastRow="0" w:firstColumn="0" w:lastColumn="0" w:oddVBand="0" w:evenVBand="0" w:oddHBand="0" w:evenHBand="0" w:firstRowFirstColumn="0" w:firstRowLastColumn="0" w:lastRowFirstColumn="0" w:lastRowLastColumn="0"/>
              <w:rPr>
                <w:sz w:val="23"/>
                <w:szCs w:val="23"/>
              </w:rPr>
            </w:pPr>
            <w:r w:rsidRPr="0042100E">
              <w:rPr>
                <w:sz w:val="23"/>
                <w:szCs w:val="23"/>
              </w:rPr>
              <w:t xml:space="preserve">- Classification in Python </w:t>
            </w:r>
          </w:p>
          <w:p w14:paraId="3CB9C048" w14:textId="77777777" w:rsidR="006F1C3F" w:rsidRDefault="006F1C3F" w:rsidP="006F1C3F">
            <w:pPr>
              <w:ind w:left="118" w:hanging="118"/>
              <w:cnfStyle w:val="000000000000" w:firstRow="0" w:lastRow="0" w:firstColumn="0" w:lastColumn="0" w:oddVBand="0" w:evenVBand="0" w:oddHBand="0" w:evenHBand="0" w:firstRowFirstColumn="0" w:firstRowLastColumn="0" w:lastRowFirstColumn="0" w:lastRowLastColumn="0"/>
              <w:rPr>
                <w:sz w:val="23"/>
                <w:szCs w:val="23"/>
              </w:rPr>
            </w:pPr>
          </w:p>
          <w:p w14:paraId="59ED904D" w14:textId="25974E58" w:rsidR="004A7D67" w:rsidRPr="0042100E" w:rsidRDefault="004A7D67" w:rsidP="006F1C3F">
            <w:pPr>
              <w:ind w:left="118" w:hanging="118"/>
              <w:cnfStyle w:val="000000000000" w:firstRow="0" w:lastRow="0" w:firstColumn="0" w:lastColumn="0" w:oddVBand="0" w:evenVBand="0" w:oddHBand="0" w:evenHBand="0" w:firstRowFirstColumn="0" w:firstRowLastColumn="0" w:lastRowFirstColumn="0" w:lastRowLastColumn="0"/>
              <w:rPr>
                <w:sz w:val="23"/>
                <w:szCs w:val="23"/>
              </w:rPr>
            </w:pPr>
            <w:r w:rsidRPr="004A7D67">
              <w:rPr>
                <w:sz w:val="21"/>
                <w:szCs w:val="23"/>
              </w:rPr>
              <w:t xml:space="preserve">* Ch 4 just </w:t>
            </w:r>
            <w:proofErr w:type="spellStart"/>
            <w:r w:rsidRPr="004A7D67">
              <w:rPr>
                <w:sz w:val="21"/>
                <w:szCs w:val="23"/>
              </w:rPr>
              <w:t>LinearRegression</w:t>
            </w:r>
            <w:proofErr w:type="spellEnd"/>
            <w:r w:rsidRPr="004A7D67">
              <w:rPr>
                <w:sz w:val="21"/>
                <w:szCs w:val="23"/>
              </w:rPr>
              <w:t xml:space="preserve"> &amp; LogisticRegression</w:t>
            </w:r>
          </w:p>
        </w:tc>
      </w:tr>
      <w:tr w:rsidR="006F1C3F" w:rsidRPr="009C48C8" w14:paraId="767ABDF8" w14:textId="77777777" w:rsidTr="006F1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 w:type="dxa"/>
            <w:vAlign w:val="center"/>
          </w:tcPr>
          <w:p w14:paraId="0BE7F1D3" w14:textId="42028294" w:rsidR="00A42F52" w:rsidRPr="00814073" w:rsidRDefault="006F1C3F" w:rsidP="00A42F52">
            <w:pPr>
              <w:jc w:val="center"/>
              <w:rPr>
                <w:iCs w:val="0"/>
                <w:color w:val="808080" w:themeColor="background1" w:themeShade="80"/>
                <w:sz w:val="16"/>
                <w:szCs w:val="23"/>
              </w:rPr>
            </w:pPr>
            <w:r w:rsidRPr="00814073">
              <w:rPr>
                <w:i w:val="0"/>
                <w:sz w:val="23"/>
                <w:szCs w:val="23"/>
              </w:rPr>
              <w:t>3</w:t>
            </w:r>
          </w:p>
          <w:p w14:paraId="03E5BDD4" w14:textId="62D787DD" w:rsidR="006F1C3F" w:rsidRPr="00814073" w:rsidRDefault="006F1C3F" w:rsidP="006F1C3F">
            <w:pPr>
              <w:jc w:val="center"/>
              <w:rPr>
                <w:i w:val="0"/>
                <w:color w:val="808080" w:themeColor="background1" w:themeShade="80"/>
                <w:sz w:val="16"/>
                <w:szCs w:val="23"/>
              </w:rPr>
            </w:pPr>
          </w:p>
        </w:tc>
        <w:tc>
          <w:tcPr>
            <w:tcW w:w="1876" w:type="dxa"/>
            <w:vAlign w:val="center"/>
          </w:tcPr>
          <w:p w14:paraId="08C19D4F" w14:textId="77777777" w:rsidR="006F1C3F" w:rsidRDefault="006F1C3F" w:rsidP="006F1C3F">
            <w:pPr>
              <w:jc w:val="center"/>
              <w:cnfStyle w:val="000000100000" w:firstRow="0" w:lastRow="0" w:firstColumn="0" w:lastColumn="0" w:oddVBand="0" w:evenVBand="0" w:oddHBand="1" w:evenHBand="0" w:firstRowFirstColumn="0" w:firstRowLastColumn="0" w:lastRowFirstColumn="0" w:lastRowLastColumn="0"/>
              <w:rPr>
                <w:sz w:val="23"/>
                <w:szCs w:val="23"/>
              </w:rPr>
            </w:pPr>
          </w:p>
          <w:p w14:paraId="2E163CEE" w14:textId="262C3388" w:rsidR="006F1C3F" w:rsidRDefault="006F1C3F" w:rsidP="006F1C3F">
            <w:pPr>
              <w:jc w:val="center"/>
              <w:cnfStyle w:val="000000100000" w:firstRow="0" w:lastRow="0" w:firstColumn="0" w:lastColumn="0" w:oddVBand="0" w:evenVBand="0" w:oddHBand="1" w:evenHBand="0" w:firstRowFirstColumn="0" w:firstRowLastColumn="0" w:lastRowFirstColumn="0" w:lastRowLastColumn="0"/>
              <w:rPr>
                <w:sz w:val="23"/>
                <w:szCs w:val="23"/>
              </w:rPr>
            </w:pPr>
            <w:r w:rsidRPr="0042100E">
              <w:rPr>
                <w:sz w:val="23"/>
                <w:szCs w:val="23"/>
              </w:rPr>
              <w:t>Classical Unsupervised Learning</w:t>
            </w:r>
          </w:p>
          <w:p w14:paraId="1FB024B7" w14:textId="7585EE5C" w:rsidR="006F1C3F" w:rsidRPr="0042100E" w:rsidRDefault="006F1C3F" w:rsidP="006F1C3F">
            <w:pPr>
              <w:jc w:val="center"/>
              <w:cnfStyle w:val="000000100000" w:firstRow="0" w:lastRow="0" w:firstColumn="0" w:lastColumn="0" w:oddVBand="0" w:evenVBand="0" w:oddHBand="1" w:evenHBand="0" w:firstRowFirstColumn="0" w:firstRowLastColumn="0" w:lastRowFirstColumn="0" w:lastRowLastColumn="0"/>
              <w:rPr>
                <w:sz w:val="23"/>
                <w:szCs w:val="23"/>
              </w:rPr>
            </w:pPr>
          </w:p>
        </w:tc>
        <w:tc>
          <w:tcPr>
            <w:tcW w:w="3740" w:type="dxa"/>
            <w:vAlign w:val="center"/>
          </w:tcPr>
          <w:p w14:paraId="437D4AE2" w14:textId="77777777" w:rsidR="006F1C3F" w:rsidRPr="0042100E" w:rsidRDefault="006F1C3F" w:rsidP="006F1C3F">
            <w:pPr>
              <w:ind w:left="118" w:hanging="118"/>
              <w:cnfStyle w:val="000000100000" w:firstRow="0" w:lastRow="0" w:firstColumn="0" w:lastColumn="0" w:oddVBand="0" w:evenVBand="0" w:oddHBand="1" w:evenHBand="0" w:firstRowFirstColumn="0" w:firstRowLastColumn="0" w:lastRowFirstColumn="0" w:lastRowLastColumn="0"/>
              <w:rPr>
                <w:sz w:val="23"/>
                <w:szCs w:val="23"/>
              </w:rPr>
            </w:pPr>
            <w:r w:rsidRPr="0042100E">
              <w:rPr>
                <w:sz w:val="23"/>
                <w:szCs w:val="23"/>
              </w:rPr>
              <w:t xml:space="preserve">- k-means clustering </w:t>
            </w:r>
          </w:p>
          <w:p w14:paraId="24F319A6" w14:textId="77777777" w:rsidR="006F1C3F" w:rsidRDefault="006F1C3F" w:rsidP="006F1C3F">
            <w:pPr>
              <w:ind w:left="118" w:hanging="118"/>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H</w:t>
            </w:r>
            <w:r w:rsidRPr="0042100E">
              <w:rPr>
                <w:sz w:val="23"/>
                <w:szCs w:val="23"/>
              </w:rPr>
              <w:t>ierarchical clustering</w:t>
            </w:r>
            <w:r>
              <w:rPr>
                <w:sz w:val="23"/>
                <w:szCs w:val="23"/>
              </w:rPr>
              <w:t xml:space="preserve"> </w:t>
            </w:r>
          </w:p>
          <w:p w14:paraId="1F73CBC8" w14:textId="20E349AA" w:rsidR="006F1C3F" w:rsidRPr="0042100E" w:rsidRDefault="006F1C3F" w:rsidP="006F1C3F">
            <w:pPr>
              <w:ind w:left="118" w:hanging="118"/>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 Dimension Reduction </w:t>
            </w:r>
          </w:p>
        </w:tc>
        <w:tc>
          <w:tcPr>
            <w:tcW w:w="2167" w:type="dxa"/>
            <w:vAlign w:val="center"/>
          </w:tcPr>
          <w:p w14:paraId="385D856F" w14:textId="77777777" w:rsidR="006F1C3F" w:rsidRPr="0042100E" w:rsidRDefault="006F1C3F" w:rsidP="006F1C3F">
            <w:pPr>
              <w:ind w:left="118" w:hanging="118"/>
              <w:cnfStyle w:val="000000100000" w:firstRow="0" w:lastRow="0" w:firstColumn="0" w:lastColumn="0" w:oddVBand="0" w:evenVBand="0" w:oddHBand="1" w:evenHBand="0" w:firstRowFirstColumn="0" w:firstRowLastColumn="0" w:lastRowFirstColumn="0" w:lastRowLastColumn="0"/>
              <w:rPr>
                <w:sz w:val="23"/>
                <w:szCs w:val="23"/>
              </w:rPr>
            </w:pPr>
            <w:r w:rsidRPr="0042100E">
              <w:rPr>
                <w:sz w:val="23"/>
                <w:szCs w:val="23"/>
              </w:rPr>
              <w:t>- Reinforce DASC 500 clustering material</w:t>
            </w:r>
          </w:p>
        </w:tc>
        <w:tc>
          <w:tcPr>
            <w:tcW w:w="1883" w:type="dxa"/>
            <w:vAlign w:val="center"/>
          </w:tcPr>
          <w:p w14:paraId="76D4BBA1" w14:textId="32E9A1D4" w:rsidR="006F1C3F" w:rsidRPr="0042100E" w:rsidRDefault="006F1C3F" w:rsidP="006F1C3F">
            <w:pPr>
              <w:ind w:left="118" w:hanging="118"/>
              <w:cnfStyle w:val="000000100000" w:firstRow="0" w:lastRow="0" w:firstColumn="0" w:lastColumn="0" w:oddVBand="0" w:evenVBand="0" w:oddHBand="1" w:evenHBand="0" w:firstRowFirstColumn="0" w:firstRowLastColumn="0" w:lastRowFirstColumn="0" w:lastRowLastColumn="0"/>
              <w:rPr>
                <w:sz w:val="23"/>
                <w:szCs w:val="23"/>
              </w:rPr>
            </w:pPr>
            <w:r w:rsidRPr="0042100E">
              <w:rPr>
                <w:sz w:val="23"/>
                <w:szCs w:val="23"/>
              </w:rPr>
              <w:t xml:space="preserve">- </w:t>
            </w:r>
            <w:r w:rsidR="00714D10">
              <w:rPr>
                <w:sz w:val="23"/>
                <w:szCs w:val="23"/>
              </w:rPr>
              <w:t>ISLP</w:t>
            </w:r>
            <w:r w:rsidRPr="0042100E">
              <w:rPr>
                <w:sz w:val="23"/>
                <w:szCs w:val="23"/>
              </w:rPr>
              <w:t xml:space="preserve"> Ch 1</w:t>
            </w:r>
            <w:r w:rsidR="005117BE">
              <w:rPr>
                <w:sz w:val="23"/>
                <w:szCs w:val="23"/>
              </w:rPr>
              <w:t>2</w:t>
            </w:r>
          </w:p>
          <w:p w14:paraId="5A2EF431" w14:textId="29E36A98" w:rsidR="006F1C3F" w:rsidRPr="0042100E" w:rsidRDefault="006F1C3F" w:rsidP="006F1C3F">
            <w:pPr>
              <w:ind w:left="118" w:hanging="118"/>
              <w:cnfStyle w:val="000000100000" w:firstRow="0" w:lastRow="0" w:firstColumn="0" w:lastColumn="0" w:oddVBand="0" w:evenVBand="0" w:oddHBand="1" w:evenHBand="0" w:firstRowFirstColumn="0" w:firstRowLastColumn="0" w:lastRowFirstColumn="0" w:lastRowLastColumn="0"/>
              <w:rPr>
                <w:sz w:val="23"/>
                <w:szCs w:val="23"/>
              </w:rPr>
            </w:pPr>
            <w:r w:rsidRPr="0042100E">
              <w:rPr>
                <w:sz w:val="23"/>
                <w:szCs w:val="23"/>
              </w:rPr>
              <w:t>- HOML Ch 9</w:t>
            </w:r>
          </w:p>
        </w:tc>
        <w:tc>
          <w:tcPr>
            <w:tcW w:w="3224" w:type="dxa"/>
            <w:vAlign w:val="center"/>
          </w:tcPr>
          <w:p w14:paraId="565ADA6F" w14:textId="4C864BAC" w:rsidR="006F1C3F" w:rsidRPr="0042100E" w:rsidRDefault="006F1C3F" w:rsidP="006F1C3F">
            <w:pPr>
              <w:ind w:left="118" w:hanging="118"/>
              <w:cnfStyle w:val="000000100000" w:firstRow="0" w:lastRow="0" w:firstColumn="0" w:lastColumn="0" w:oddVBand="0" w:evenVBand="0" w:oddHBand="1" w:evenHBand="0" w:firstRowFirstColumn="0" w:firstRowLastColumn="0" w:lastRowFirstColumn="0" w:lastRowLastColumn="0"/>
              <w:rPr>
                <w:sz w:val="23"/>
                <w:szCs w:val="23"/>
              </w:rPr>
            </w:pPr>
            <w:r w:rsidRPr="0042100E">
              <w:rPr>
                <w:sz w:val="23"/>
                <w:szCs w:val="23"/>
              </w:rPr>
              <w:t>-  DASC 500 week 8 clustering in Python</w:t>
            </w:r>
          </w:p>
        </w:tc>
      </w:tr>
      <w:tr w:rsidR="006F1C3F" w:rsidRPr="009C48C8" w14:paraId="783F86BD" w14:textId="77777777" w:rsidTr="006F1C3F">
        <w:tc>
          <w:tcPr>
            <w:cnfStyle w:val="001000000000" w:firstRow="0" w:lastRow="0" w:firstColumn="1" w:lastColumn="0" w:oddVBand="0" w:evenVBand="0" w:oddHBand="0" w:evenHBand="0" w:firstRowFirstColumn="0" w:firstRowLastColumn="0" w:lastRowFirstColumn="0" w:lastRowLastColumn="0"/>
            <w:tcW w:w="780" w:type="dxa"/>
            <w:vAlign w:val="center"/>
          </w:tcPr>
          <w:p w14:paraId="5DD6D7A4" w14:textId="1E40B203" w:rsidR="006F1C3F" w:rsidRPr="0042100E" w:rsidRDefault="006F1C3F" w:rsidP="006F1C3F">
            <w:pPr>
              <w:jc w:val="center"/>
              <w:rPr>
                <w:i w:val="0"/>
                <w:sz w:val="23"/>
                <w:szCs w:val="23"/>
              </w:rPr>
            </w:pPr>
            <w:r>
              <w:rPr>
                <w:i w:val="0"/>
                <w:sz w:val="23"/>
                <w:szCs w:val="23"/>
              </w:rPr>
              <w:t>4</w:t>
            </w:r>
          </w:p>
        </w:tc>
        <w:tc>
          <w:tcPr>
            <w:tcW w:w="1876" w:type="dxa"/>
            <w:vAlign w:val="center"/>
          </w:tcPr>
          <w:p w14:paraId="161B94DC" w14:textId="21C5CE86" w:rsidR="006F1C3F" w:rsidRPr="0042100E" w:rsidRDefault="006F1C3F" w:rsidP="006F1C3F">
            <w:pPr>
              <w:jc w:val="cente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Classical </w:t>
            </w:r>
            <w:r w:rsidRPr="0042100E">
              <w:rPr>
                <w:sz w:val="23"/>
                <w:szCs w:val="23"/>
              </w:rPr>
              <w:t>Selection &amp; Regularization</w:t>
            </w:r>
          </w:p>
        </w:tc>
        <w:tc>
          <w:tcPr>
            <w:tcW w:w="3740" w:type="dxa"/>
            <w:vAlign w:val="center"/>
          </w:tcPr>
          <w:p w14:paraId="3B2A6D13" w14:textId="4C87F4F3" w:rsidR="006F1C3F" w:rsidRDefault="006F1C3F" w:rsidP="006F1C3F">
            <w:pPr>
              <w:ind w:left="118" w:hanging="118"/>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S</w:t>
            </w:r>
            <w:r w:rsidRPr="0042100E">
              <w:rPr>
                <w:sz w:val="23"/>
                <w:szCs w:val="23"/>
              </w:rPr>
              <w:t>election</w:t>
            </w:r>
            <w:r>
              <w:rPr>
                <w:sz w:val="23"/>
                <w:szCs w:val="23"/>
              </w:rPr>
              <w:t xml:space="preserve"> methods</w:t>
            </w:r>
          </w:p>
          <w:p w14:paraId="5EF77F59" w14:textId="112C8C9C" w:rsidR="006F1C3F" w:rsidRPr="0042100E" w:rsidRDefault="006F1C3F" w:rsidP="006F1C3F">
            <w:pPr>
              <w:ind w:left="118" w:hanging="118"/>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L1, L2 &amp; other regularization methods</w:t>
            </w:r>
          </w:p>
        </w:tc>
        <w:tc>
          <w:tcPr>
            <w:tcW w:w="2167" w:type="dxa"/>
            <w:vAlign w:val="center"/>
          </w:tcPr>
          <w:p w14:paraId="57DD624E" w14:textId="2BFF1C46" w:rsidR="006F1C3F" w:rsidRPr="0042100E" w:rsidRDefault="006F1C3F" w:rsidP="006F1C3F">
            <w:pPr>
              <w:ind w:left="118" w:hanging="118"/>
              <w:cnfStyle w:val="000000000000" w:firstRow="0" w:lastRow="0" w:firstColumn="0" w:lastColumn="0" w:oddVBand="0" w:evenVBand="0" w:oddHBand="0" w:evenHBand="0" w:firstRowFirstColumn="0" w:firstRowLastColumn="0" w:lastRowFirstColumn="0" w:lastRowLastColumn="0"/>
              <w:rPr>
                <w:sz w:val="23"/>
                <w:szCs w:val="23"/>
              </w:rPr>
            </w:pPr>
            <w:r w:rsidRPr="0042100E">
              <w:rPr>
                <w:sz w:val="23"/>
                <w:szCs w:val="23"/>
              </w:rPr>
              <w:t>- DASC 501 database</w:t>
            </w:r>
            <w:r>
              <w:rPr>
                <w:sz w:val="23"/>
                <w:szCs w:val="23"/>
              </w:rPr>
              <w:t>s</w:t>
            </w:r>
          </w:p>
          <w:p w14:paraId="63113688" w14:textId="45C1A18B" w:rsidR="006F1C3F" w:rsidRPr="0042100E" w:rsidRDefault="006F1C3F" w:rsidP="006F1C3F">
            <w:pPr>
              <w:ind w:left="118" w:hanging="118"/>
              <w:cnfStyle w:val="000000000000" w:firstRow="0" w:lastRow="0" w:firstColumn="0" w:lastColumn="0" w:oddVBand="0" w:evenVBand="0" w:oddHBand="0" w:evenHBand="0" w:firstRowFirstColumn="0" w:firstRowLastColumn="0" w:lastRowFirstColumn="0" w:lastRowLastColumn="0"/>
              <w:rPr>
                <w:sz w:val="23"/>
                <w:szCs w:val="23"/>
              </w:rPr>
            </w:pPr>
            <w:r w:rsidRPr="0042100E">
              <w:rPr>
                <w:sz w:val="23"/>
                <w:szCs w:val="23"/>
              </w:rPr>
              <w:t xml:space="preserve">- DASC 511 Python </w:t>
            </w:r>
            <w:r>
              <w:rPr>
                <w:sz w:val="23"/>
                <w:szCs w:val="23"/>
              </w:rPr>
              <w:t xml:space="preserve"> modeling</w:t>
            </w:r>
          </w:p>
        </w:tc>
        <w:tc>
          <w:tcPr>
            <w:tcW w:w="1883" w:type="dxa"/>
            <w:vAlign w:val="center"/>
          </w:tcPr>
          <w:p w14:paraId="2665E456" w14:textId="77777777" w:rsidR="006F1C3F" w:rsidRPr="0042100E" w:rsidRDefault="006F1C3F" w:rsidP="006F1C3F">
            <w:pPr>
              <w:ind w:left="118" w:hanging="118"/>
              <w:cnfStyle w:val="000000000000" w:firstRow="0" w:lastRow="0" w:firstColumn="0" w:lastColumn="0" w:oddVBand="0" w:evenVBand="0" w:oddHBand="0" w:evenHBand="0" w:firstRowFirstColumn="0" w:firstRowLastColumn="0" w:lastRowFirstColumn="0" w:lastRowLastColumn="0"/>
              <w:rPr>
                <w:sz w:val="23"/>
                <w:szCs w:val="23"/>
              </w:rPr>
            </w:pPr>
            <w:r w:rsidRPr="0042100E">
              <w:rPr>
                <w:sz w:val="23"/>
                <w:szCs w:val="23"/>
              </w:rPr>
              <w:t>- 2019 RAND DoD Posture for AI (skim)</w:t>
            </w:r>
          </w:p>
          <w:p w14:paraId="2DF5846B" w14:textId="29A5A5F6" w:rsidR="006F1C3F" w:rsidRPr="0042100E" w:rsidRDefault="006F1C3F" w:rsidP="006F1C3F">
            <w:pPr>
              <w:ind w:left="118" w:hanging="118"/>
              <w:cnfStyle w:val="000000000000" w:firstRow="0" w:lastRow="0" w:firstColumn="0" w:lastColumn="0" w:oddVBand="0" w:evenVBand="0" w:oddHBand="0" w:evenHBand="0" w:firstRowFirstColumn="0" w:firstRowLastColumn="0" w:lastRowFirstColumn="0" w:lastRowLastColumn="0"/>
              <w:rPr>
                <w:sz w:val="23"/>
                <w:szCs w:val="23"/>
              </w:rPr>
            </w:pPr>
            <w:r w:rsidRPr="0042100E">
              <w:rPr>
                <w:sz w:val="23"/>
                <w:szCs w:val="23"/>
              </w:rPr>
              <w:t xml:space="preserve">- </w:t>
            </w:r>
            <w:r w:rsidR="00714D10">
              <w:rPr>
                <w:sz w:val="23"/>
                <w:szCs w:val="23"/>
              </w:rPr>
              <w:t>ISLP</w:t>
            </w:r>
            <w:r w:rsidRPr="0042100E">
              <w:rPr>
                <w:sz w:val="23"/>
                <w:szCs w:val="23"/>
              </w:rPr>
              <w:t xml:space="preserve"> Ch 6</w:t>
            </w:r>
          </w:p>
        </w:tc>
        <w:tc>
          <w:tcPr>
            <w:tcW w:w="3224" w:type="dxa"/>
            <w:vAlign w:val="center"/>
          </w:tcPr>
          <w:p w14:paraId="12EF0FD8" w14:textId="77777777" w:rsidR="006F1C3F" w:rsidRPr="0042100E" w:rsidRDefault="006F1C3F" w:rsidP="006F1C3F">
            <w:pPr>
              <w:ind w:left="118" w:hanging="118"/>
              <w:cnfStyle w:val="000000000000" w:firstRow="0" w:lastRow="0" w:firstColumn="0" w:lastColumn="0" w:oddVBand="0" w:evenVBand="0" w:oddHBand="0" w:evenHBand="0" w:firstRowFirstColumn="0" w:firstRowLastColumn="0" w:lastRowFirstColumn="0" w:lastRowLastColumn="0"/>
              <w:rPr>
                <w:sz w:val="23"/>
                <w:szCs w:val="23"/>
              </w:rPr>
            </w:pPr>
            <w:r w:rsidRPr="0042100E">
              <w:rPr>
                <w:sz w:val="23"/>
                <w:szCs w:val="23"/>
              </w:rPr>
              <w:t>- Extract features from database, perform selection</w:t>
            </w:r>
          </w:p>
        </w:tc>
      </w:tr>
      <w:tr w:rsidR="006F1C3F" w:rsidRPr="009C48C8" w14:paraId="4868FC1D" w14:textId="77777777" w:rsidTr="006F1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 w:type="dxa"/>
            <w:vAlign w:val="center"/>
          </w:tcPr>
          <w:p w14:paraId="3821067C" w14:textId="39BC830F" w:rsidR="006F1C3F" w:rsidRPr="0042100E" w:rsidRDefault="006F1C3F" w:rsidP="006F1C3F">
            <w:pPr>
              <w:jc w:val="center"/>
              <w:rPr>
                <w:i w:val="0"/>
                <w:sz w:val="23"/>
                <w:szCs w:val="23"/>
              </w:rPr>
            </w:pPr>
            <w:r>
              <w:rPr>
                <w:i w:val="0"/>
                <w:sz w:val="23"/>
                <w:szCs w:val="23"/>
              </w:rPr>
              <w:t>5</w:t>
            </w:r>
          </w:p>
        </w:tc>
        <w:tc>
          <w:tcPr>
            <w:tcW w:w="1876" w:type="dxa"/>
            <w:vAlign w:val="center"/>
          </w:tcPr>
          <w:p w14:paraId="66028668" w14:textId="33E51221" w:rsidR="006F1C3F" w:rsidRPr="0042100E" w:rsidRDefault="006F1C3F" w:rsidP="006F1C3F">
            <w:pPr>
              <w:jc w:val="center"/>
              <w:cnfStyle w:val="000000100000" w:firstRow="0" w:lastRow="0" w:firstColumn="0" w:lastColumn="0" w:oddVBand="0" w:evenVBand="0" w:oddHBand="1" w:evenHBand="0" w:firstRowFirstColumn="0" w:firstRowLastColumn="0" w:lastRowFirstColumn="0" w:lastRowLastColumn="0"/>
              <w:rPr>
                <w:sz w:val="23"/>
                <w:szCs w:val="23"/>
              </w:rPr>
            </w:pPr>
            <w:r w:rsidRPr="0042100E">
              <w:rPr>
                <w:sz w:val="23"/>
                <w:szCs w:val="23"/>
              </w:rPr>
              <w:t>Neural Network (NN) Foundations</w:t>
            </w:r>
            <w:r>
              <w:rPr>
                <w:sz w:val="23"/>
                <w:szCs w:val="23"/>
              </w:rPr>
              <w:t xml:space="preserve"> &amp; Processes</w:t>
            </w:r>
          </w:p>
        </w:tc>
        <w:tc>
          <w:tcPr>
            <w:tcW w:w="3740" w:type="dxa"/>
            <w:vAlign w:val="center"/>
          </w:tcPr>
          <w:p w14:paraId="647BF60B" w14:textId="66C3C385" w:rsidR="006F1C3F" w:rsidRPr="00855E9C" w:rsidRDefault="006F1C3F" w:rsidP="006F1C3F">
            <w:pPr>
              <w:ind w:left="118" w:hanging="118"/>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 </w:t>
            </w:r>
            <w:r w:rsidRPr="00855E9C">
              <w:rPr>
                <w:sz w:val="23"/>
                <w:szCs w:val="23"/>
              </w:rPr>
              <w:t xml:space="preserve">Neural network foundations </w:t>
            </w:r>
          </w:p>
          <w:p w14:paraId="029AEB54" w14:textId="6B9781F5" w:rsidR="006F1C3F" w:rsidRPr="00855E9C" w:rsidRDefault="006F1C3F" w:rsidP="006F1C3F">
            <w:pPr>
              <w:ind w:left="118" w:hanging="118"/>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 </w:t>
            </w:r>
            <w:r w:rsidRPr="00855E9C">
              <w:rPr>
                <w:sz w:val="23"/>
                <w:szCs w:val="23"/>
              </w:rPr>
              <w:t>Perceptron overview</w:t>
            </w:r>
          </w:p>
          <w:p w14:paraId="0C429524" w14:textId="6D606AF3" w:rsidR="006F1C3F" w:rsidRPr="00855E9C" w:rsidRDefault="006F1C3F" w:rsidP="006F1C3F">
            <w:pPr>
              <w:ind w:left="118" w:hanging="118"/>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 </w:t>
            </w:r>
            <w:r w:rsidRPr="00855E9C">
              <w:rPr>
                <w:sz w:val="23"/>
                <w:szCs w:val="23"/>
              </w:rPr>
              <w:t>Perceptrons &amp; perceptron learning</w:t>
            </w:r>
          </w:p>
          <w:p w14:paraId="7476A733" w14:textId="76F4DA27" w:rsidR="006F1C3F" w:rsidRPr="00855E9C" w:rsidRDefault="006F1C3F" w:rsidP="006F1C3F">
            <w:pPr>
              <w:ind w:left="118" w:hanging="118"/>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 </w:t>
            </w:r>
            <w:r w:rsidRPr="00855E9C">
              <w:rPr>
                <w:sz w:val="23"/>
                <w:szCs w:val="23"/>
              </w:rPr>
              <w:t>Multilayer perceptrons</w:t>
            </w:r>
          </w:p>
        </w:tc>
        <w:tc>
          <w:tcPr>
            <w:tcW w:w="2167" w:type="dxa"/>
            <w:vAlign w:val="center"/>
          </w:tcPr>
          <w:p w14:paraId="06F95654" w14:textId="77777777" w:rsidR="006F1C3F" w:rsidRPr="0042100E" w:rsidRDefault="006F1C3F" w:rsidP="006F1C3F">
            <w:pPr>
              <w:ind w:left="118" w:hanging="118"/>
              <w:cnfStyle w:val="000000100000" w:firstRow="0" w:lastRow="0" w:firstColumn="0" w:lastColumn="0" w:oddVBand="0" w:evenVBand="0" w:oddHBand="1" w:evenHBand="0" w:firstRowFirstColumn="0" w:firstRowLastColumn="0" w:lastRowFirstColumn="0" w:lastRowLastColumn="0"/>
              <w:rPr>
                <w:sz w:val="23"/>
                <w:szCs w:val="23"/>
              </w:rPr>
            </w:pPr>
            <w:r w:rsidRPr="0042100E">
              <w:rPr>
                <w:sz w:val="23"/>
                <w:szCs w:val="23"/>
              </w:rPr>
              <w:t>- DASC 512 regression</w:t>
            </w:r>
          </w:p>
        </w:tc>
        <w:tc>
          <w:tcPr>
            <w:tcW w:w="1883" w:type="dxa"/>
            <w:vAlign w:val="center"/>
          </w:tcPr>
          <w:p w14:paraId="081C30D8" w14:textId="75EE8DC5" w:rsidR="005117BE" w:rsidRDefault="006F1C3F" w:rsidP="004A7D67">
            <w:pPr>
              <w:ind w:left="118" w:hanging="118"/>
              <w:cnfStyle w:val="000000100000" w:firstRow="0" w:lastRow="0" w:firstColumn="0" w:lastColumn="0" w:oddVBand="0" w:evenVBand="0" w:oddHBand="1" w:evenHBand="0" w:firstRowFirstColumn="0" w:firstRowLastColumn="0" w:lastRowFirstColumn="0" w:lastRowLastColumn="0"/>
              <w:rPr>
                <w:sz w:val="23"/>
                <w:szCs w:val="23"/>
              </w:rPr>
            </w:pPr>
            <w:r w:rsidRPr="0042100E">
              <w:rPr>
                <w:sz w:val="23"/>
                <w:szCs w:val="23"/>
              </w:rPr>
              <w:t xml:space="preserve">- </w:t>
            </w:r>
            <w:r w:rsidR="00714D10">
              <w:rPr>
                <w:sz w:val="23"/>
                <w:szCs w:val="23"/>
              </w:rPr>
              <w:t>ISLP</w:t>
            </w:r>
            <w:r w:rsidR="005117BE">
              <w:rPr>
                <w:sz w:val="23"/>
                <w:szCs w:val="23"/>
              </w:rPr>
              <w:t xml:space="preserve"> Ch 10.1, 10.2, 10.6</w:t>
            </w:r>
          </w:p>
          <w:p w14:paraId="26717F4D" w14:textId="26382EA7" w:rsidR="006F1C3F" w:rsidRPr="0042100E" w:rsidRDefault="005117BE" w:rsidP="004A7D67">
            <w:pPr>
              <w:ind w:left="118" w:hanging="118"/>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 </w:t>
            </w:r>
            <w:r w:rsidR="006F1C3F" w:rsidRPr="0042100E">
              <w:rPr>
                <w:sz w:val="23"/>
                <w:szCs w:val="23"/>
              </w:rPr>
              <w:t>HOML Ch 10</w:t>
            </w:r>
          </w:p>
        </w:tc>
        <w:tc>
          <w:tcPr>
            <w:tcW w:w="3224" w:type="dxa"/>
            <w:vAlign w:val="center"/>
          </w:tcPr>
          <w:p w14:paraId="4AF8DDFC" w14:textId="77777777" w:rsidR="006F1C3F" w:rsidRPr="0042100E" w:rsidRDefault="006F1C3F" w:rsidP="006F1C3F">
            <w:pPr>
              <w:ind w:left="118" w:hanging="118"/>
              <w:cnfStyle w:val="000000100000" w:firstRow="0" w:lastRow="0" w:firstColumn="0" w:lastColumn="0" w:oddVBand="0" w:evenVBand="0" w:oddHBand="1" w:evenHBand="0" w:firstRowFirstColumn="0" w:firstRowLastColumn="0" w:lastRowFirstColumn="0" w:lastRowLastColumn="0"/>
              <w:rPr>
                <w:sz w:val="23"/>
                <w:szCs w:val="23"/>
              </w:rPr>
            </w:pPr>
            <w:r w:rsidRPr="0042100E">
              <w:rPr>
                <w:sz w:val="23"/>
                <w:szCs w:val="23"/>
              </w:rPr>
              <w:t>- Impact of hyperparameters on 2-d dataset training</w:t>
            </w:r>
          </w:p>
        </w:tc>
      </w:tr>
      <w:tr w:rsidR="006F1C3F" w:rsidRPr="009C48C8" w14:paraId="3E2065AE" w14:textId="77777777" w:rsidTr="006F1C3F">
        <w:tc>
          <w:tcPr>
            <w:cnfStyle w:val="001000000000" w:firstRow="0" w:lastRow="0" w:firstColumn="1" w:lastColumn="0" w:oddVBand="0" w:evenVBand="0" w:oddHBand="0" w:evenHBand="0" w:firstRowFirstColumn="0" w:firstRowLastColumn="0" w:lastRowFirstColumn="0" w:lastRowLastColumn="0"/>
            <w:tcW w:w="780" w:type="dxa"/>
            <w:vAlign w:val="center"/>
          </w:tcPr>
          <w:p w14:paraId="68916041" w14:textId="7C27C9BC" w:rsidR="00A42F52" w:rsidRPr="00814073" w:rsidRDefault="006F1C3F" w:rsidP="00A42F52">
            <w:pPr>
              <w:jc w:val="center"/>
              <w:rPr>
                <w:i w:val="0"/>
                <w:color w:val="808080" w:themeColor="background1" w:themeShade="80"/>
                <w:sz w:val="16"/>
                <w:szCs w:val="23"/>
              </w:rPr>
            </w:pPr>
            <w:r>
              <w:rPr>
                <w:i w:val="0"/>
                <w:sz w:val="23"/>
                <w:szCs w:val="23"/>
              </w:rPr>
              <w:t>6</w:t>
            </w:r>
          </w:p>
          <w:p w14:paraId="7172F04A" w14:textId="75584C05" w:rsidR="006F1C3F" w:rsidRPr="00814073" w:rsidRDefault="006F1C3F" w:rsidP="006F1C3F">
            <w:pPr>
              <w:jc w:val="center"/>
              <w:rPr>
                <w:iCs w:val="0"/>
                <w:color w:val="808080" w:themeColor="background1" w:themeShade="80"/>
                <w:sz w:val="16"/>
                <w:szCs w:val="23"/>
              </w:rPr>
            </w:pPr>
          </w:p>
        </w:tc>
        <w:tc>
          <w:tcPr>
            <w:tcW w:w="1876" w:type="dxa"/>
            <w:vAlign w:val="center"/>
          </w:tcPr>
          <w:p w14:paraId="61792DE8" w14:textId="73E81377" w:rsidR="006F1C3F" w:rsidRPr="0042100E" w:rsidRDefault="006F1C3F" w:rsidP="006F1C3F">
            <w:pPr>
              <w:jc w:val="cente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NN Optimiz</w:t>
            </w:r>
            <w:r w:rsidR="004A7D67">
              <w:rPr>
                <w:sz w:val="23"/>
                <w:szCs w:val="23"/>
              </w:rPr>
              <w:t>ers, Training</w:t>
            </w:r>
            <w:r>
              <w:rPr>
                <w:sz w:val="23"/>
                <w:szCs w:val="23"/>
              </w:rPr>
              <w:t xml:space="preserve"> &amp; </w:t>
            </w:r>
            <w:r w:rsidRPr="0042100E">
              <w:rPr>
                <w:sz w:val="23"/>
                <w:szCs w:val="23"/>
              </w:rPr>
              <w:t>Resampling</w:t>
            </w:r>
          </w:p>
        </w:tc>
        <w:tc>
          <w:tcPr>
            <w:tcW w:w="3740" w:type="dxa"/>
            <w:vAlign w:val="center"/>
          </w:tcPr>
          <w:p w14:paraId="0861FDAD" w14:textId="77777777" w:rsidR="006F1C3F" w:rsidRDefault="006F1C3F" w:rsidP="006F1C3F">
            <w:pPr>
              <w:ind w:left="118" w:hanging="118"/>
              <w:cnfStyle w:val="000000000000" w:firstRow="0" w:lastRow="0" w:firstColumn="0" w:lastColumn="0" w:oddVBand="0" w:evenVBand="0" w:oddHBand="0" w:evenHBand="0" w:firstRowFirstColumn="0" w:firstRowLastColumn="0" w:lastRowFirstColumn="0" w:lastRowLastColumn="0"/>
              <w:rPr>
                <w:sz w:val="23"/>
                <w:szCs w:val="23"/>
              </w:rPr>
            </w:pPr>
            <w:r w:rsidRPr="0042100E">
              <w:rPr>
                <w:sz w:val="23"/>
                <w:szCs w:val="23"/>
              </w:rPr>
              <w:t xml:space="preserve">- </w:t>
            </w:r>
            <w:r>
              <w:rPr>
                <w:sz w:val="23"/>
                <w:szCs w:val="23"/>
              </w:rPr>
              <w:t>Backpropagation</w:t>
            </w:r>
          </w:p>
          <w:p w14:paraId="3FE243E2" w14:textId="7F031D24" w:rsidR="006F1C3F" w:rsidRDefault="006F1C3F" w:rsidP="006F1C3F">
            <w:pPr>
              <w:ind w:left="118" w:hanging="118"/>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Optimiz</w:t>
            </w:r>
            <w:r w:rsidR="004A7D67">
              <w:rPr>
                <w:sz w:val="23"/>
                <w:szCs w:val="23"/>
              </w:rPr>
              <w:t>ers</w:t>
            </w:r>
          </w:p>
          <w:p w14:paraId="4DE2E161" w14:textId="465BB886" w:rsidR="006F1C3F" w:rsidRPr="0042100E" w:rsidRDefault="006F1C3F" w:rsidP="006F1C3F">
            <w:pPr>
              <w:ind w:left="118" w:hanging="118"/>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- 3 methods of resampling</w:t>
            </w:r>
          </w:p>
        </w:tc>
        <w:tc>
          <w:tcPr>
            <w:tcW w:w="2167" w:type="dxa"/>
            <w:vAlign w:val="center"/>
          </w:tcPr>
          <w:p w14:paraId="0E5B90A6" w14:textId="77777777" w:rsidR="006F1C3F" w:rsidRDefault="006F1C3F" w:rsidP="006F1C3F">
            <w:pPr>
              <w:ind w:left="118" w:hanging="118"/>
              <w:cnfStyle w:val="000000000000" w:firstRow="0" w:lastRow="0" w:firstColumn="0" w:lastColumn="0" w:oddVBand="0" w:evenVBand="0" w:oddHBand="0" w:evenHBand="0" w:firstRowFirstColumn="0" w:firstRowLastColumn="0" w:lastRowFirstColumn="0" w:lastRowLastColumn="0"/>
              <w:rPr>
                <w:sz w:val="23"/>
                <w:szCs w:val="23"/>
              </w:rPr>
            </w:pPr>
            <w:r w:rsidRPr="0042100E">
              <w:rPr>
                <w:sz w:val="23"/>
                <w:szCs w:val="23"/>
              </w:rPr>
              <w:t xml:space="preserve">- DASC 500 </w:t>
            </w:r>
            <w:r>
              <w:rPr>
                <w:sz w:val="23"/>
                <w:szCs w:val="23"/>
              </w:rPr>
              <w:t xml:space="preserve"> </w:t>
            </w:r>
          </w:p>
          <w:p w14:paraId="13ED2F4A" w14:textId="63ABA91B" w:rsidR="006F1C3F" w:rsidRPr="0042100E" w:rsidRDefault="006F1C3F" w:rsidP="006F1C3F">
            <w:pPr>
              <w:cnfStyle w:val="000000000000" w:firstRow="0" w:lastRow="0" w:firstColumn="0" w:lastColumn="0" w:oddVBand="0" w:evenVBand="0" w:oddHBand="0" w:evenHBand="0" w:firstRowFirstColumn="0" w:firstRowLastColumn="0" w:lastRowFirstColumn="0" w:lastRowLastColumn="0"/>
              <w:rPr>
                <w:sz w:val="23"/>
                <w:szCs w:val="23"/>
              </w:rPr>
            </w:pPr>
            <w:r w:rsidRPr="0042100E">
              <w:rPr>
                <w:sz w:val="23"/>
                <w:szCs w:val="23"/>
              </w:rPr>
              <w:t>data preparation</w:t>
            </w:r>
          </w:p>
        </w:tc>
        <w:tc>
          <w:tcPr>
            <w:tcW w:w="1883" w:type="dxa"/>
            <w:vAlign w:val="center"/>
          </w:tcPr>
          <w:p w14:paraId="0D3BF6B0" w14:textId="2F060840" w:rsidR="006F1C3F" w:rsidRPr="0042100E" w:rsidRDefault="006F1C3F" w:rsidP="006F1C3F">
            <w:pPr>
              <w:ind w:left="118" w:hanging="118"/>
              <w:cnfStyle w:val="000000000000" w:firstRow="0" w:lastRow="0" w:firstColumn="0" w:lastColumn="0" w:oddVBand="0" w:evenVBand="0" w:oddHBand="0" w:evenHBand="0" w:firstRowFirstColumn="0" w:firstRowLastColumn="0" w:lastRowFirstColumn="0" w:lastRowLastColumn="0"/>
              <w:rPr>
                <w:sz w:val="23"/>
                <w:szCs w:val="23"/>
              </w:rPr>
            </w:pPr>
            <w:r w:rsidRPr="0042100E">
              <w:rPr>
                <w:sz w:val="23"/>
                <w:szCs w:val="23"/>
              </w:rPr>
              <w:t xml:space="preserve">- </w:t>
            </w:r>
            <w:r w:rsidR="00714D10">
              <w:rPr>
                <w:sz w:val="23"/>
                <w:szCs w:val="23"/>
              </w:rPr>
              <w:t>ISLP</w:t>
            </w:r>
            <w:r w:rsidRPr="0042100E">
              <w:rPr>
                <w:sz w:val="23"/>
                <w:szCs w:val="23"/>
              </w:rPr>
              <w:t xml:space="preserve"> Ch 5</w:t>
            </w:r>
            <w:r w:rsidR="00A51422">
              <w:rPr>
                <w:sz w:val="23"/>
                <w:szCs w:val="23"/>
              </w:rPr>
              <w:t>, 10</w:t>
            </w:r>
          </w:p>
          <w:p w14:paraId="50737862" w14:textId="1C137206" w:rsidR="006F1C3F" w:rsidRPr="0042100E" w:rsidRDefault="006F1C3F" w:rsidP="006F1C3F">
            <w:pPr>
              <w:ind w:left="118" w:hanging="118"/>
              <w:cnfStyle w:val="000000000000" w:firstRow="0" w:lastRow="0" w:firstColumn="0" w:lastColumn="0" w:oddVBand="0" w:evenVBand="0" w:oddHBand="0" w:evenHBand="0" w:firstRowFirstColumn="0" w:firstRowLastColumn="0" w:lastRowFirstColumn="0" w:lastRowLastColumn="0"/>
              <w:rPr>
                <w:sz w:val="23"/>
                <w:szCs w:val="23"/>
              </w:rPr>
            </w:pPr>
            <w:r w:rsidRPr="0042100E">
              <w:rPr>
                <w:sz w:val="23"/>
                <w:szCs w:val="23"/>
              </w:rPr>
              <w:t>- HOML Ch 1</w:t>
            </w:r>
            <w:r w:rsidR="004A7D67">
              <w:rPr>
                <w:sz w:val="23"/>
                <w:szCs w:val="23"/>
              </w:rPr>
              <w:t>1</w:t>
            </w:r>
          </w:p>
        </w:tc>
        <w:tc>
          <w:tcPr>
            <w:tcW w:w="3224" w:type="dxa"/>
            <w:vAlign w:val="center"/>
          </w:tcPr>
          <w:p w14:paraId="78DE1526" w14:textId="77777777" w:rsidR="006F1C3F" w:rsidRPr="0042100E" w:rsidRDefault="006F1C3F" w:rsidP="006F1C3F">
            <w:pPr>
              <w:ind w:left="118" w:hanging="118"/>
              <w:cnfStyle w:val="000000000000" w:firstRow="0" w:lastRow="0" w:firstColumn="0" w:lastColumn="0" w:oddVBand="0" w:evenVBand="0" w:oddHBand="0" w:evenHBand="0" w:firstRowFirstColumn="0" w:firstRowLastColumn="0" w:lastRowFirstColumn="0" w:lastRowLastColumn="0"/>
              <w:rPr>
                <w:sz w:val="23"/>
                <w:szCs w:val="23"/>
              </w:rPr>
            </w:pPr>
            <w:r w:rsidRPr="0042100E">
              <w:rPr>
                <w:sz w:val="23"/>
                <w:szCs w:val="23"/>
              </w:rPr>
              <w:t>- Manual &amp; automated dataset selection using housing data (</w:t>
            </w:r>
            <w:proofErr w:type="spellStart"/>
            <w:r w:rsidRPr="0042100E">
              <w:rPr>
                <w:sz w:val="23"/>
                <w:szCs w:val="23"/>
              </w:rPr>
              <w:t>val</w:t>
            </w:r>
            <w:proofErr w:type="spellEnd"/>
            <w:r w:rsidRPr="0042100E">
              <w:rPr>
                <w:sz w:val="23"/>
                <w:szCs w:val="23"/>
              </w:rPr>
              <w:t>/test sets, feature cross)</w:t>
            </w:r>
          </w:p>
          <w:p w14:paraId="7ADE52EE" w14:textId="77777777" w:rsidR="006F1C3F" w:rsidRPr="0042100E" w:rsidRDefault="006F1C3F" w:rsidP="006F1C3F">
            <w:pPr>
              <w:ind w:left="118" w:hanging="118"/>
              <w:cnfStyle w:val="000000000000" w:firstRow="0" w:lastRow="0" w:firstColumn="0" w:lastColumn="0" w:oddVBand="0" w:evenVBand="0" w:oddHBand="0" w:evenHBand="0" w:firstRowFirstColumn="0" w:firstRowLastColumn="0" w:lastRowFirstColumn="0" w:lastRowLastColumn="0"/>
              <w:rPr>
                <w:sz w:val="23"/>
                <w:szCs w:val="23"/>
              </w:rPr>
            </w:pPr>
          </w:p>
        </w:tc>
      </w:tr>
      <w:tr w:rsidR="00A547C9" w:rsidRPr="009C48C8" w14:paraId="60F9BF9D" w14:textId="77777777" w:rsidTr="006F1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 w:type="dxa"/>
            <w:vAlign w:val="center"/>
          </w:tcPr>
          <w:p w14:paraId="7BE9895E" w14:textId="77777777" w:rsidR="005D7483" w:rsidRPr="0042100E" w:rsidRDefault="005D7483" w:rsidP="003F3916">
            <w:pPr>
              <w:jc w:val="center"/>
              <w:rPr>
                <w:i w:val="0"/>
                <w:sz w:val="23"/>
                <w:szCs w:val="23"/>
              </w:rPr>
            </w:pPr>
            <w:r>
              <w:rPr>
                <w:i w:val="0"/>
                <w:sz w:val="23"/>
                <w:szCs w:val="23"/>
              </w:rPr>
              <w:lastRenderedPageBreak/>
              <w:t>7</w:t>
            </w:r>
          </w:p>
        </w:tc>
        <w:tc>
          <w:tcPr>
            <w:tcW w:w="1876" w:type="dxa"/>
            <w:vAlign w:val="center"/>
          </w:tcPr>
          <w:p w14:paraId="4947CE17" w14:textId="51653204" w:rsidR="005D7483" w:rsidRPr="0042100E" w:rsidRDefault="00785917" w:rsidP="00F35CE9">
            <w:pPr>
              <w:jc w:val="center"/>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NN </w:t>
            </w:r>
            <w:r w:rsidR="005D7483" w:rsidRPr="0042100E">
              <w:rPr>
                <w:sz w:val="23"/>
                <w:szCs w:val="23"/>
              </w:rPr>
              <w:t>Supervised Learning</w:t>
            </w:r>
          </w:p>
        </w:tc>
        <w:tc>
          <w:tcPr>
            <w:tcW w:w="3740" w:type="dxa"/>
            <w:vAlign w:val="center"/>
          </w:tcPr>
          <w:p w14:paraId="62BA1468" w14:textId="77777777" w:rsidR="005D7483" w:rsidRPr="0042100E" w:rsidRDefault="005D7483" w:rsidP="00F35CE9">
            <w:pPr>
              <w:ind w:left="118" w:hanging="118"/>
              <w:cnfStyle w:val="000000100000" w:firstRow="0" w:lastRow="0" w:firstColumn="0" w:lastColumn="0" w:oddVBand="0" w:evenVBand="0" w:oddHBand="1" w:evenHBand="0" w:firstRowFirstColumn="0" w:firstRowLastColumn="0" w:lastRowFirstColumn="0" w:lastRowLastColumn="0"/>
              <w:rPr>
                <w:sz w:val="23"/>
                <w:szCs w:val="23"/>
              </w:rPr>
            </w:pPr>
            <w:r w:rsidRPr="0042100E">
              <w:rPr>
                <w:sz w:val="23"/>
                <w:szCs w:val="23"/>
              </w:rPr>
              <w:t>- Regression</w:t>
            </w:r>
          </w:p>
          <w:p w14:paraId="17ADC1A2" w14:textId="1CB042C1" w:rsidR="005D7483" w:rsidRPr="0042100E" w:rsidRDefault="005D7483" w:rsidP="00F35CE9">
            <w:pPr>
              <w:ind w:left="118" w:hanging="118"/>
              <w:cnfStyle w:val="000000100000" w:firstRow="0" w:lastRow="0" w:firstColumn="0" w:lastColumn="0" w:oddVBand="0" w:evenVBand="0" w:oddHBand="1" w:evenHBand="0" w:firstRowFirstColumn="0" w:firstRowLastColumn="0" w:lastRowFirstColumn="0" w:lastRowLastColumn="0"/>
              <w:rPr>
                <w:sz w:val="23"/>
                <w:szCs w:val="23"/>
              </w:rPr>
            </w:pPr>
            <w:r w:rsidRPr="0042100E">
              <w:rPr>
                <w:sz w:val="23"/>
                <w:szCs w:val="23"/>
              </w:rPr>
              <w:t xml:space="preserve">- Classification </w:t>
            </w:r>
          </w:p>
          <w:p w14:paraId="56E35144" w14:textId="1BDD87D2" w:rsidR="005D7483" w:rsidRPr="0042100E" w:rsidRDefault="005D7483" w:rsidP="00F35CE9">
            <w:pPr>
              <w:ind w:left="118" w:hanging="118"/>
              <w:cnfStyle w:val="000000100000" w:firstRow="0" w:lastRow="0" w:firstColumn="0" w:lastColumn="0" w:oddVBand="0" w:evenVBand="0" w:oddHBand="1" w:evenHBand="0" w:firstRowFirstColumn="0" w:firstRowLastColumn="0" w:lastRowFirstColumn="0" w:lastRowLastColumn="0"/>
              <w:rPr>
                <w:sz w:val="23"/>
                <w:szCs w:val="23"/>
              </w:rPr>
            </w:pPr>
            <w:r w:rsidRPr="0042100E">
              <w:rPr>
                <w:sz w:val="23"/>
                <w:szCs w:val="23"/>
              </w:rPr>
              <w:t xml:space="preserve">- </w:t>
            </w:r>
            <w:r w:rsidR="00F35CE9">
              <w:rPr>
                <w:sz w:val="23"/>
                <w:szCs w:val="23"/>
              </w:rPr>
              <w:t>Hyperparameter tuning</w:t>
            </w:r>
          </w:p>
        </w:tc>
        <w:tc>
          <w:tcPr>
            <w:tcW w:w="2167" w:type="dxa"/>
            <w:vAlign w:val="center"/>
          </w:tcPr>
          <w:p w14:paraId="69B18B9F" w14:textId="7870A7D4" w:rsidR="005D7483" w:rsidRPr="0042100E" w:rsidRDefault="005D7483" w:rsidP="00F35CE9">
            <w:pPr>
              <w:ind w:left="118" w:hanging="118"/>
              <w:cnfStyle w:val="000000100000" w:firstRow="0" w:lastRow="0" w:firstColumn="0" w:lastColumn="0" w:oddVBand="0" w:evenVBand="0" w:oddHBand="1" w:evenHBand="0" w:firstRowFirstColumn="0" w:firstRowLastColumn="0" w:lastRowFirstColumn="0" w:lastRowLastColumn="0"/>
              <w:rPr>
                <w:sz w:val="23"/>
                <w:szCs w:val="23"/>
              </w:rPr>
            </w:pPr>
            <w:r w:rsidRPr="0042100E">
              <w:rPr>
                <w:sz w:val="23"/>
                <w:szCs w:val="23"/>
              </w:rPr>
              <w:t xml:space="preserve">- DASC 511 Python </w:t>
            </w:r>
            <w:r w:rsidR="00814073">
              <w:rPr>
                <w:sz w:val="23"/>
                <w:szCs w:val="23"/>
              </w:rPr>
              <w:t>modeling</w:t>
            </w:r>
          </w:p>
        </w:tc>
        <w:tc>
          <w:tcPr>
            <w:tcW w:w="1883" w:type="dxa"/>
            <w:vAlign w:val="center"/>
          </w:tcPr>
          <w:p w14:paraId="41473FD5" w14:textId="77777777" w:rsidR="005D7483" w:rsidRDefault="005D7483" w:rsidP="00F35CE9">
            <w:pPr>
              <w:ind w:left="118" w:hanging="118"/>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 Re-review </w:t>
            </w:r>
            <w:r w:rsidRPr="0042100E">
              <w:rPr>
                <w:sz w:val="23"/>
                <w:szCs w:val="23"/>
              </w:rPr>
              <w:t>HOML Ch 10</w:t>
            </w:r>
          </w:p>
          <w:p w14:paraId="5B463E82" w14:textId="0A39176D" w:rsidR="00CF1C2F" w:rsidRPr="0042100E" w:rsidRDefault="00CF1C2F" w:rsidP="00F35CE9">
            <w:pPr>
              <w:ind w:left="118" w:hanging="118"/>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 </w:t>
            </w:r>
            <w:proofErr w:type="spellStart"/>
            <w:r>
              <w:rPr>
                <w:sz w:val="23"/>
                <w:szCs w:val="23"/>
              </w:rPr>
              <w:t>Napierala</w:t>
            </w:r>
            <w:proofErr w:type="spellEnd"/>
            <w:r>
              <w:rPr>
                <w:sz w:val="23"/>
                <w:szCs w:val="23"/>
              </w:rPr>
              <w:t xml:space="preserve"> article</w:t>
            </w:r>
          </w:p>
        </w:tc>
        <w:tc>
          <w:tcPr>
            <w:tcW w:w="3224" w:type="dxa"/>
            <w:vAlign w:val="center"/>
          </w:tcPr>
          <w:p w14:paraId="0E09151A" w14:textId="23B5CA4B" w:rsidR="00855E9C" w:rsidRDefault="00855E9C" w:rsidP="00F35CE9">
            <w:pPr>
              <w:ind w:left="118" w:hanging="118"/>
              <w:cnfStyle w:val="000000100000" w:firstRow="0" w:lastRow="0" w:firstColumn="0" w:lastColumn="0" w:oddVBand="0" w:evenVBand="0" w:oddHBand="1" w:evenHBand="0" w:firstRowFirstColumn="0" w:firstRowLastColumn="0" w:lastRowFirstColumn="0" w:lastRowLastColumn="0"/>
              <w:rPr>
                <w:sz w:val="23"/>
                <w:szCs w:val="23"/>
              </w:rPr>
            </w:pPr>
            <w:r w:rsidRPr="0042100E">
              <w:rPr>
                <w:sz w:val="23"/>
                <w:szCs w:val="23"/>
              </w:rPr>
              <w:t xml:space="preserve">- One-neuron network that </w:t>
            </w:r>
            <w:r>
              <w:rPr>
                <w:sz w:val="23"/>
                <w:szCs w:val="23"/>
              </w:rPr>
              <w:t>performs</w:t>
            </w:r>
            <w:r w:rsidRPr="0042100E">
              <w:rPr>
                <w:sz w:val="23"/>
                <w:szCs w:val="23"/>
              </w:rPr>
              <w:t xml:space="preserve"> linear regression</w:t>
            </w:r>
          </w:p>
          <w:p w14:paraId="00914B13" w14:textId="0D7B4D55" w:rsidR="005D7483" w:rsidRPr="0042100E" w:rsidRDefault="005D7483" w:rsidP="00F35CE9">
            <w:pPr>
              <w:ind w:left="118" w:hanging="118"/>
              <w:cnfStyle w:val="000000100000" w:firstRow="0" w:lastRow="0" w:firstColumn="0" w:lastColumn="0" w:oddVBand="0" w:evenVBand="0" w:oddHBand="1" w:evenHBand="0" w:firstRowFirstColumn="0" w:firstRowLastColumn="0" w:lastRowFirstColumn="0" w:lastRowLastColumn="0"/>
              <w:rPr>
                <w:sz w:val="23"/>
                <w:szCs w:val="23"/>
              </w:rPr>
            </w:pPr>
            <w:r w:rsidRPr="0042100E">
              <w:rPr>
                <w:sz w:val="23"/>
                <w:szCs w:val="23"/>
              </w:rPr>
              <w:t>- Regression &amp; binary classification on housing data</w:t>
            </w:r>
          </w:p>
        </w:tc>
      </w:tr>
      <w:tr w:rsidR="00A547C9" w:rsidRPr="009C48C8" w14:paraId="16552DA3" w14:textId="77777777" w:rsidTr="006F1C3F">
        <w:tc>
          <w:tcPr>
            <w:cnfStyle w:val="001000000000" w:firstRow="0" w:lastRow="0" w:firstColumn="1" w:lastColumn="0" w:oddVBand="0" w:evenVBand="0" w:oddHBand="0" w:evenHBand="0" w:firstRowFirstColumn="0" w:firstRowLastColumn="0" w:lastRowFirstColumn="0" w:lastRowLastColumn="0"/>
            <w:tcW w:w="780" w:type="dxa"/>
            <w:vAlign w:val="center"/>
          </w:tcPr>
          <w:p w14:paraId="6838CE37" w14:textId="77777777" w:rsidR="005D7483" w:rsidRPr="0042100E" w:rsidRDefault="005D7483" w:rsidP="003F3916">
            <w:pPr>
              <w:jc w:val="center"/>
              <w:rPr>
                <w:i w:val="0"/>
                <w:sz w:val="23"/>
                <w:szCs w:val="23"/>
              </w:rPr>
            </w:pPr>
            <w:r>
              <w:rPr>
                <w:i w:val="0"/>
                <w:sz w:val="23"/>
                <w:szCs w:val="23"/>
              </w:rPr>
              <w:t>8</w:t>
            </w:r>
          </w:p>
        </w:tc>
        <w:tc>
          <w:tcPr>
            <w:tcW w:w="1876" w:type="dxa"/>
            <w:vAlign w:val="center"/>
          </w:tcPr>
          <w:p w14:paraId="664BF3A9" w14:textId="5ADB32DF" w:rsidR="005D7483" w:rsidRPr="0042100E" w:rsidRDefault="00785917" w:rsidP="00785917">
            <w:pPr>
              <w:jc w:val="cente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NN Unsupervised Learning, Autoencoders</w:t>
            </w:r>
            <w:r w:rsidRPr="00785917">
              <w:rPr>
                <w:sz w:val="23"/>
                <w:szCs w:val="23"/>
              </w:rPr>
              <w:t xml:space="preserve"> &amp; Regularization</w:t>
            </w:r>
          </w:p>
        </w:tc>
        <w:tc>
          <w:tcPr>
            <w:tcW w:w="3740" w:type="dxa"/>
            <w:vAlign w:val="center"/>
          </w:tcPr>
          <w:p w14:paraId="30C97C11" w14:textId="1D5771E4" w:rsidR="00855E9C" w:rsidRDefault="00785917" w:rsidP="00F35CE9">
            <w:pPr>
              <w:ind w:left="118" w:hanging="118"/>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Autoencoder unsupervised learning</w:t>
            </w:r>
          </w:p>
          <w:p w14:paraId="5AEEFC71" w14:textId="3EB8EE74" w:rsidR="00785917" w:rsidRDefault="00785917" w:rsidP="00F35CE9">
            <w:pPr>
              <w:ind w:left="118" w:hanging="118"/>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Image recognition using autoencoders</w:t>
            </w:r>
          </w:p>
          <w:p w14:paraId="5928943A" w14:textId="2B6DECA4" w:rsidR="005D7483" w:rsidRPr="0042100E" w:rsidRDefault="00855E9C" w:rsidP="00F35CE9">
            <w:pPr>
              <w:ind w:left="118" w:hanging="118"/>
              <w:cnfStyle w:val="000000000000" w:firstRow="0" w:lastRow="0" w:firstColumn="0" w:lastColumn="0" w:oddVBand="0" w:evenVBand="0" w:oddHBand="0" w:evenHBand="0" w:firstRowFirstColumn="0" w:firstRowLastColumn="0" w:lastRowFirstColumn="0" w:lastRowLastColumn="0"/>
              <w:rPr>
                <w:sz w:val="23"/>
                <w:szCs w:val="23"/>
              </w:rPr>
            </w:pPr>
            <w:r w:rsidRPr="0042100E">
              <w:rPr>
                <w:sz w:val="23"/>
                <w:szCs w:val="23"/>
              </w:rPr>
              <w:t xml:space="preserve">- </w:t>
            </w:r>
            <w:r w:rsidR="00785917">
              <w:rPr>
                <w:sz w:val="23"/>
                <w:szCs w:val="23"/>
              </w:rPr>
              <w:t xml:space="preserve">6 methods of </w:t>
            </w:r>
            <w:r w:rsidRPr="0042100E">
              <w:rPr>
                <w:sz w:val="23"/>
                <w:szCs w:val="23"/>
              </w:rPr>
              <w:t>NN regularization</w:t>
            </w:r>
          </w:p>
        </w:tc>
        <w:tc>
          <w:tcPr>
            <w:tcW w:w="2167" w:type="dxa"/>
            <w:vAlign w:val="center"/>
          </w:tcPr>
          <w:p w14:paraId="04CB6085" w14:textId="2929DD8B" w:rsidR="005D7483" w:rsidRPr="0042100E" w:rsidRDefault="005D7483" w:rsidP="00F35CE9">
            <w:pPr>
              <w:ind w:left="118" w:hanging="118"/>
              <w:cnfStyle w:val="000000000000" w:firstRow="0" w:lastRow="0" w:firstColumn="0" w:lastColumn="0" w:oddVBand="0" w:evenVBand="0" w:oddHBand="0" w:evenHBand="0" w:firstRowFirstColumn="0" w:firstRowLastColumn="0" w:lastRowFirstColumn="0" w:lastRowLastColumn="0"/>
              <w:rPr>
                <w:sz w:val="23"/>
                <w:szCs w:val="23"/>
              </w:rPr>
            </w:pPr>
            <w:r w:rsidRPr="0042100E">
              <w:rPr>
                <w:sz w:val="23"/>
                <w:szCs w:val="23"/>
              </w:rPr>
              <w:t xml:space="preserve">- DASC 511 Python </w:t>
            </w:r>
            <w:r w:rsidR="00814073">
              <w:rPr>
                <w:sz w:val="23"/>
                <w:szCs w:val="23"/>
              </w:rPr>
              <w:t xml:space="preserve"> modeling</w:t>
            </w:r>
          </w:p>
        </w:tc>
        <w:tc>
          <w:tcPr>
            <w:tcW w:w="1883" w:type="dxa"/>
            <w:vAlign w:val="center"/>
          </w:tcPr>
          <w:p w14:paraId="6273C6A2" w14:textId="77777777" w:rsidR="004A7D67" w:rsidRDefault="004A7D67" w:rsidP="00F35CE9">
            <w:pPr>
              <w:ind w:left="118" w:hanging="118"/>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 Re-review </w:t>
            </w:r>
            <w:r w:rsidRPr="0042100E">
              <w:rPr>
                <w:sz w:val="23"/>
                <w:szCs w:val="23"/>
              </w:rPr>
              <w:t>HOML Ch 9</w:t>
            </w:r>
          </w:p>
          <w:p w14:paraId="59260E49" w14:textId="1F10CC21" w:rsidR="00785917" w:rsidRDefault="005D7483" w:rsidP="00F35CE9">
            <w:pPr>
              <w:ind w:left="118" w:hanging="118"/>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 </w:t>
            </w:r>
            <w:r w:rsidR="00785917">
              <w:rPr>
                <w:sz w:val="23"/>
                <w:szCs w:val="23"/>
              </w:rPr>
              <w:t>HOML Ch 17</w:t>
            </w:r>
          </w:p>
          <w:p w14:paraId="094293EE" w14:textId="2B64ACB5" w:rsidR="005D7483" w:rsidRPr="0042100E" w:rsidRDefault="005D7483" w:rsidP="00F35CE9">
            <w:pPr>
              <w:ind w:left="118" w:hanging="118"/>
              <w:cnfStyle w:val="000000000000" w:firstRow="0" w:lastRow="0" w:firstColumn="0" w:lastColumn="0" w:oddVBand="0" w:evenVBand="0" w:oddHBand="0" w:evenHBand="0" w:firstRowFirstColumn="0" w:firstRowLastColumn="0" w:lastRowFirstColumn="0" w:lastRowLastColumn="0"/>
              <w:rPr>
                <w:sz w:val="23"/>
                <w:szCs w:val="23"/>
              </w:rPr>
            </w:pPr>
          </w:p>
        </w:tc>
        <w:tc>
          <w:tcPr>
            <w:tcW w:w="3224" w:type="dxa"/>
            <w:vAlign w:val="center"/>
          </w:tcPr>
          <w:p w14:paraId="55B01DF9" w14:textId="77777777" w:rsidR="005D7483" w:rsidRDefault="005D7483" w:rsidP="00785917">
            <w:pPr>
              <w:ind w:left="118" w:hanging="118"/>
              <w:cnfStyle w:val="000000000000" w:firstRow="0" w:lastRow="0" w:firstColumn="0" w:lastColumn="0" w:oddVBand="0" w:evenVBand="0" w:oddHBand="0" w:evenHBand="0" w:firstRowFirstColumn="0" w:firstRowLastColumn="0" w:lastRowFirstColumn="0" w:lastRowLastColumn="0"/>
              <w:rPr>
                <w:sz w:val="23"/>
                <w:szCs w:val="23"/>
              </w:rPr>
            </w:pPr>
            <w:r w:rsidRPr="0042100E">
              <w:rPr>
                <w:sz w:val="23"/>
                <w:szCs w:val="23"/>
              </w:rPr>
              <w:t xml:space="preserve">- </w:t>
            </w:r>
            <w:r w:rsidR="00785917">
              <w:rPr>
                <w:sz w:val="23"/>
                <w:szCs w:val="23"/>
              </w:rPr>
              <w:t>MNIST image processing</w:t>
            </w:r>
          </w:p>
          <w:p w14:paraId="5E8AD8CA" w14:textId="77777777" w:rsidR="00785917" w:rsidRDefault="00785917" w:rsidP="00785917">
            <w:pPr>
              <w:ind w:left="118" w:hanging="118"/>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F-MNIST image recognition</w:t>
            </w:r>
          </w:p>
          <w:p w14:paraId="40E46DCD" w14:textId="4556918F" w:rsidR="00785917" w:rsidRPr="0042100E" w:rsidRDefault="00785917" w:rsidP="00785917">
            <w:pPr>
              <w:ind w:left="118" w:hanging="118"/>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Higgs boson prediction</w:t>
            </w:r>
          </w:p>
        </w:tc>
      </w:tr>
      <w:tr w:rsidR="00A547C9" w:rsidRPr="009C48C8" w14:paraId="08203CCF" w14:textId="77777777" w:rsidTr="006F1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 w:type="dxa"/>
            <w:vAlign w:val="center"/>
          </w:tcPr>
          <w:p w14:paraId="5CC489B9" w14:textId="7402E12E" w:rsidR="003F7ED4" w:rsidRPr="00A547C9" w:rsidRDefault="005D7483" w:rsidP="00DD3BC8">
            <w:pPr>
              <w:jc w:val="center"/>
              <w:rPr>
                <w:iCs w:val="0"/>
                <w:sz w:val="23"/>
                <w:szCs w:val="23"/>
              </w:rPr>
            </w:pPr>
            <w:r>
              <w:rPr>
                <w:i w:val="0"/>
                <w:sz w:val="23"/>
                <w:szCs w:val="23"/>
              </w:rPr>
              <w:t>9</w:t>
            </w:r>
          </w:p>
        </w:tc>
        <w:tc>
          <w:tcPr>
            <w:tcW w:w="1876" w:type="dxa"/>
            <w:vAlign w:val="center"/>
          </w:tcPr>
          <w:p w14:paraId="7AE4714B" w14:textId="77777777" w:rsidR="005D7483" w:rsidRPr="0042100E" w:rsidRDefault="005D7483" w:rsidP="00F35CE9">
            <w:pPr>
              <w:jc w:val="center"/>
              <w:cnfStyle w:val="000000100000" w:firstRow="0" w:lastRow="0" w:firstColumn="0" w:lastColumn="0" w:oddVBand="0" w:evenVBand="0" w:oddHBand="1" w:evenHBand="0" w:firstRowFirstColumn="0" w:firstRowLastColumn="0" w:lastRowFirstColumn="0" w:lastRowLastColumn="0"/>
              <w:rPr>
                <w:sz w:val="23"/>
                <w:szCs w:val="23"/>
              </w:rPr>
            </w:pPr>
            <w:r w:rsidRPr="0042100E">
              <w:rPr>
                <w:sz w:val="23"/>
                <w:szCs w:val="23"/>
              </w:rPr>
              <w:t>NN Debugging</w:t>
            </w:r>
          </w:p>
        </w:tc>
        <w:tc>
          <w:tcPr>
            <w:tcW w:w="3740" w:type="dxa"/>
            <w:vAlign w:val="center"/>
          </w:tcPr>
          <w:p w14:paraId="28DB4A73" w14:textId="77777777" w:rsidR="005D7483" w:rsidRPr="0042100E" w:rsidRDefault="005D7483" w:rsidP="00F35CE9">
            <w:pPr>
              <w:ind w:left="118" w:hanging="118"/>
              <w:cnfStyle w:val="000000100000" w:firstRow="0" w:lastRow="0" w:firstColumn="0" w:lastColumn="0" w:oddVBand="0" w:evenVBand="0" w:oddHBand="1" w:evenHBand="0" w:firstRowFirstColumn="0" w:firstRowLastColumn="0" w:lastRowFirstColumn="0" w:lastRowLastColumn="0"/>
              <w:rPr>
                <w:sz w:val="23"/>
                <w:szCs w:val="23"/>
              </w:rPr>
            </w:pPr>
            <w:r w:rsidRPr="0042100E">
              <w:rPr>
                <w:sz w:val="23"/>
                <w:szCs w:val="23"/>
              </w:rPr>
              <w:t>- Data attributes &amp; errors</w:t>
            </w:r>
          </w:p>
          <w:p w14:paraId="7FC3EF85" w14:textId="77777777" w:rsidR="005D7483" w:rsidRPr="0042100E" w:rsidRDefault="005D7483" w:rsidP="00F35CE9">
            <w:pPr>
              <w:ind w:left="118" w:hanging="118"/>
              <w:cnfStyle w:val="000000100000" w:firstRow="0" w:lastRow="0" w:firstColumn="0" w:lastColumn="0" w:oddVBand="0" w:evenVBand="0" w:oddHBand="1" w:evenHBand="0" w:firstRowFirstColumn="0" w:firstRowLastColumn="0" w:lastRowFirstColumn="0" w:lastRowLastColumn="0"/>
              <w:rPr>
                <w:sz w:val="23"/>
                <w:szCs w:val="23"/>
              </w:rPr>
            </w:pPr>
            <w:r w:rsidRPr="0042100E">
              <w:rPr>
                <w:sz w:val="23"/>
                <w:szCs w:val="23"/>
              </w:rPr>
              <w:t>- Dataset splitting issues</w:t>
            </w:r>
          </w:p>
          <w:p w14:paraId="1AC8C80A" w14:textId="77777777" w:rsidR="005D7483" w:rsidRPr="0042100E" w:rsidRDefault="005D7483" w:rsidP="00F35CE9">
            <w:pPr>
              <w:ind w:left="118" w:hanging="118"/>
              <w:cnfStyle w:val="000000100000" w:firstRow="0" w:lastRow="0" w:firstColumn="0" w:lastColumn="0" w:oddVBand="0" w:evenVBand="0" w:oddHBand="1" w:evenHBand="0" w:firstRowFirstColumn="0" w:firstRowLastColumn="0" w:lastRowFirstColumn="0" w:lastRowLastColumn="0"/>
              <w:rPr>
                <w:sz w:val="23"/>
                <w:szCs w:val="23"/>
              </w:rPr>
            </w:pPr>
            <w:r w:rsidRPr="0042100E">
              <w:rPr>
                <w:sz w:val="23"/>
                <w:szCs w:val="23"/>
              </w:rPr>
              <w:t>- Hyperparameter symptoms</w:t>
            </w:r>
          </w:p>
          <w:p w14:paraId="23AEF1E4" w14:textId="77777777" w:rsidR="005D7483" w:rsidRPr="0042100E" w:rsidRDefault="005D7483" w:rsidP="00F35CE9">
            <w:pPr>
              <w:ind w:left="118" w:hanging="118"/>
              <w:cnfStyle w:val="000000100000" w:firstRow="0" w:lastRow="0" w:firstColumn="0" w:lastColumn="0" w:oddVBand="0" w:evenVBand="0" w:oddHBand="1" w:evenHBand="0" w:firstRowFirstColumn="0" w:firstRowLastColumn="0" w:lastRowFirstColumn="0" w:lastRowLastColumn="0"/>
              <w:rPr>
                <w:sz w:val="23"/>
                <w:szCs w:val="23"/>
              </w:rPr>
            </w:pPr>
            <w:r w:rsidRPr="0042100E">
              <w:rPr>
                <w:sz w:val="23"/>
                <w:szCs w:val="23"/>
              </w:rPr>
              <w:t>- Feature engineering errors</w:t>
            </w:r>
          </w:p>
          <w:p w14:paraId="09826B88" w14:textId="77777777" w:rsidR="005D7483" w:rsidRPr="0042100E" w:rsidRDefault="005D7483" w:rsidP="00F35CE9">
            <w:pPr>
              <w:ind w:left="118" w:hanging="118"/>
              <w:cnfStyle w:val="000000100000" w:firstRow="0" w:lastRow="0" w:firstColumn="0" w:lastColumn="0" w:oddVBand="0" w:evenVBand="0" w:oddHBand="1" w:evenHBand="0" w:firstRowFirstColumn="0" w:firstRowLastColumn="0" w:lastRowFirstColumn="0" w:lastRowLastColumn="0"/>
              <w:rPr>
                <w:sz w:val="23"/>
                <w:szCs w:val="23"/>
              </w:rPr>
            </w:pPr>
            <w:r w:rsidRPr="0042100E">
              <w:rPr>
                <w:sz w:val="23"/>
                <w:szCs w:val="23"/>
              </w:rPr>
              <w:t>- Model structure</w:t>
            </w:r>
          </w:p>
        </w:tc>
        <w:tc>
          <w:tcPr>
            <w:tcW w:w="2167" w:type="dxa"/>
            <w:vAlign w:val="center"/>
          </w:tcPr>
          <w:p w14:paraId="6B64009E" w14:textId="77777777" w:rsidR="005D7483" w:rsidRPr="0042100E" w:rsidRDefault="005D7483" w:rsidP="00F35CE9">
            <w:pPr>
              <w:ind w:left="118" w:hanging="118"/>
              <w:cnfStyle w:val="000000100000" w:firstRow="0" w:lastRow="0" w:firstColumn="0" w:lastColumn="0" w:oddVBand="0" w:evenVBand="0" w:oddHBand="1" w:evenHBand="0" w:firstRowFirstColumn="0" w:firstRowLastColumn="0" w:lastRowFirstColumn="0" w:lastRowLastColumn="0"/>
              <w:rPr>
                <w:sz w:val="23"/>
                <w:szCs w:val="23"/>
              </w:rPr>
            </w:pPr>
            <w:r w:rsidRPr="0042100E">
              <w:rPr>
                <w:sz w:val="23"/>
                <w:szCs w:val="23"/>
              </w:rPr>
              <w:t>- DASC 500/512 statistics</w:t>
            </w:r>
          </w:p>
        </w:tc>
        <w:tc>
          <w:tcPr>
            <w:tcW w:w="1883" w:type="dxa"/>
            <w:vAlign w:val="center"/>
          </w:tcPr>
          <w:p w14:paraId="7678A0C9" w14:textId="77777777" w:rsidR="005D7483" w:rsidRPr="0042100E" w:rsidRDefault="005D7483" w:rsidP="00F35CE9">
            <w:pPr>
              <w:ind w:left="118" w:hanging="118"/>
              <w:cnfStyle w:val="000000100000" w:firstRow="0" w:lastRow="0" w:firstColumn="0" w:lastColumn="0" w:oddVBand="0" w:evenVBand="0" w:oddHBand="1" w:evenHBand="0" w:firstRowFirstColumn="0" w:firstRowLastColumn="0" w:lastRowFirstColumn="0" w:lastRowLastColumn="0"/>
              <w:rPr>
                <w:sz w:val="23"/>
                <w:szCs w:val="23"/>
              </w:rPr>
            </w:pPr>
          </w:p>
        </w:tc>
        <w:tc>
          <w:tcPr>
            <w:tcW w:w="3224" w:type="dxa"/>
            <w:vAlign w:val="center"/>
          </w:tcPr>
          <w:p w14:paraId="0CBD34BC" w14:textId="77777777" w:rsidR="005D7483" w:rsidRPr="0042100E" w:rsidRDefault="005D7483" w:rsidP="00F35CE9">
            <w:pPr>
              <w:ind w:left="118" w:hanging="118"/>
              <w:cnfStyle w:val="000000100000" w:firstRow="0" w:lastRow="0" w:firstColumn="0" w:lastColumn="0" w:oddVBand="0" w:evenVBand="0" w:oddHBand="1" w:evenHBand="0" w:firstRowFirstColumn="0" w:firstRowLastColumn="0" w:lastRowFirstColumn="0" w:lastRowLastColumn="0"/>
              <w:rPr>
                <w:sz w:val="23"/>
                <w:szCs w:val="23"/>
              </w:rPr>
            </w:pPr>
            <w:r w:rsidRPr="0042100E">
              <w:rPr>
                <w:sz w:val="23"/>
                <w:szCs w:val="23"/>
              </w:rPr>
              <w:t>- Python debugging in regression</w:t>
            </w:r>
          </w:p>
          <w:p w14:paraId="519CD18F" w14:textId="77777777" w:rsidR="005D7483" w:rsidRPr="0042100E" w:rsidRDefault="005D7483" w:rsidP="00F35CE9">
            <w:pPr>
              <w:ind w:left="118" w:hanging="118"/>
              <w:cnfStyle w:val="000000100000" w:firstRow="0" w:lastRow="0" w:firstColumn="0" w:lastColumn="0" w:oddVBand="0" w:evenVBand="0" w:oddHBand="1" w:evenHBand="0" w:firstRowFirstColumn="0" w:firstRowLastColumn="0" w:lastRowFirstColumn="0" w:lastRowLastColumn="0"/>
              <w:rPr>
                <w:sz w:val="23"/>
                <w:szCs w:val="23"/>
              </w:rPr>
            </w:pPr>
            <w:r w:rsidRPr="0042100E">
              <w:rPr>
                <w:sz w:val="23"/>
                <w:szCs w:val="23"/>
              </w:rPr>
              <w:t>- Python debugging in classification</w:t>
            </w:r>
          </w:p>
        </w:tc>
      </w:tr>
      <w:tr w:rsidR="00A547C9" w:rsidRPr="009C48C8" w14:paraId="5F3997F4" w14:textId="77777777" w:rsidTr="006F1C3F">
        <w:tc>
          <w:tcPr>
            <w:cnfStyle w:val="001000000000" w:firstRow="0" w:lastRow="0" w:firstColumn="1" w:lastColumn="0" w:oddVBand="0" w:evenVBand="0" w:oddHBand="0" w:evenHBand="0" w:firstRowFirstColumn="0" w:firstRowLastColumn="0" w:lastRowFirstColumn="0" w:lastRowLastColumn="0"/>
            <w:tcW w:w="780" w:type="dxa"/>
            <w:vAlign w:val="center"/>
          </w:tcPr>
          <w:p w14:paraId="57C98D37" w14:textId="1D7330D4" w:rsidR="00814073" w:rsidRPr="00814073" w:rsidRDefault="005D7483" w:rsidP="00A42F52">
            <w:pPr>
              <w:jc w:val="center"/>
              <w:rPr>
                <w:iCs w:val="0"/>
                <w:color w:val="808080" w:themeColor="background1" w:themeShade="80"/>
                <w:sz w:val="16"/>
                <w:szCs w:val="23"/>
              </w:rPr>
            </w:pPr>
            <w:r>
              <w:rPr>
                <w:i w:val="0"/>
                <w:sz w:val="23"/>
                <w:szCs w:val="23"/>
              </w:rPr>
              <w:t>10</w:t>
            </w:r>
          </w:p>
        </w:tc>
        <w:tc>
          <w:tcPr>
            <w:tcW w:w="1876" w:type="dxa"/>
            <w:vAlign w:val="center"/>
          </w:tcPr>
          <w:p w14:paraId="6A3B63C6" w14:textId="3ACEE3BF" w:rsidR="005D7483" w:rsidRPr="0042100E" w:rsidRDefault="00814073" w:rsidP="00F35CE9">
            <w:pPr>
              <w:jc w:val="cente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DoD ML</w:t>
            </w:r>
            <w:r w:rsidR="007A575C">
              <w:rPr>
                <w:sz w:val="23"/>
                <w:szCs w:val="23"/>
              </w:rPr>
              <w:t xml:space="preserve"> </w:t>
            </w:r>
            <w:r w:rsidR="005B74DF">
              <w:rPr>
                <w:sz w:val="23"/>
                <w:szCs w:val="23"/>
              </w:rPr>
              <w:t>Case Studies</w:t>
            </w:r>
          </w:p>
        </w:tc>
        <w:tc>
          <w:tcPr>
            <w:tcW w:w="3740" w:type="dxa"/>
            <w:vAlign w:val="center"/>
          </w:tcPr>
          <w:p w14:paraId="136EFEB2" w14:textId="524D4650" w:rsidR="005D7483" w:rsidRPr="0042100E" w:rsidRDefault="005D7483" w:rsidP="00024C83">
            <w:pPr>
              <w:ind w:left="118" w:hanging="118"/>
              <w:cnfStyle w:val="000000000000" w:firstRow="0" w:lastRow="0" w:firstColumn="0" w:lastColumn="0" w:oddVBand="0" w:evenVBand="0" w:oddHBand="0" w:evenHBand="0" w:firstRowFirstColumn="0" w:firstRowLastColumn="0" w:lastRowFirstColumn="0" w:lastRowLastColumn="0"/>
              <w:rPr>
                <w:sz w:val="23"/>
                <w:szCs w:val="23"/>
              </w:rPr>
            </w:pPr>
            <w:r w:rsidRPr="0042100E">
              <w:rPr>
                <w:sz w:val="23"/>
                <w:szCs w:val="23"/>
              </w:rPr>
              <w:t xml:space="preserve">- </w:t>
            </w:r>
            <w:r w:rsidR="00814073">
              <w:rPr>
                <w:sz w:val="23"/>
                <w:szCs w:val="23"/>
              </w:rPr>
              <w:t>Selected case studies</w:t>
            </w:r>
            <w:r w:rsidR="0025789B">
              <w:rPr>
                <w:sz w:val="23"/>
                <w:szCs w:val="23"/>
              </w:rPr>
              <w:t xml:space="preserve"> </w:t>
            </w:r>
          </w:p>
        </w:tc>
        <w:tc>
          <w:tcPr>
            <w:tcW w:w="2167" w:type="dxa"/>
            <w:vAlign w:val="center"/>
          </w:tcPr>
          <w:p w14:paraId="242DBDAB" w14:textId="77777777" w:rsidR="005D7483" w:rsidRPr="0042100E" w:rsidRDefault="005D7483" w:rsidP="00F35CE9">
            <w:pPr>
              <w:ind w:left="118" w:hanging="118"/>
              <w:cnfStyle w:val="000000000000" w:firstRow="0" w:lastRow="0" w:firstColumn="0" w:lastColumn="0" w:oddVBand="0" w:evenVBand="0" w:oddHBand="0" w:evenHBand="0" w:firstRowFirstColumn="0" w:firstRowLastColumn="0" w:lastRowFirstColumn="0" w:lastRowLastColumn="0"/>
              <w:rPr>
                <w:sz w:val="23"/>
                <w:szCs w:val="23"/>
              </w:rPr>
            </w:pPr>
          </w:p>
        </w:tc>
        <w:tc>
          <w:tcPr>
            <w:tcW w:w="1883" w:type="dxa"/>
            <w:vAlign w:val="center"/>
          </w:tcPr>
          <w:p w14:paraId="5C8E74CE" w14:textId="14F8D69E" w:rsidR="00120D2A" w:rsidRPr="0042100E" w:rsidRDefault="00120D2A" w:rsidP="00F35CE9">
            <w:pPr>
              <w:ind w:left="118" w:hanging="118"/>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ML to predict mental illness</w:t>
            </w:r>
          </w:p>
        </w:tc>
        <w:tc>
          <w:tcPr>
            <w:tcW w:w="3224" w:type="dxa"/>
            <w:vAlign w:val="center"/>
          </w:tcPr>
          <w:p w14:paraId="47A8C113" w14:textId="404B6A12" w:rsidR="005D7483" w:rsidRDefault="007A575C" w:rsidP="00F35CE9">
            <w:pPr>
              <w:ind w:left="118" w:hanging="118"/>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 Predicting </w:t>
            </w:r>
            <w:r w:rsidR="00814073">
              <w:rPr>
                <w:sz w:val="23"/>
                <w:szCs w:val="23"/>
              </w:rPr>
              <w:t>drug</w:t>
            </w:r>
            <w:r>
              <w:rPr>
                <w:sz w:val="23"/>
                <w:szCs w:val="23"/>
              </w:rPr>
              <w:t xml:space="preserve"> use in Air Force members</w:t>
            </w:r>
          </w:p>
          <w:p w14:paraId="6023F9F8" w14:textId="06C29DFA" w:rsidR="007A575C" w:rsidRPr="0042100E" w:rsidRDefault="007A575C" w:rsidP="00F35CE9">
            <w:pPr>
              <w:ind w:left="118" w:hanging="118"/>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Predicting global food crises</w:t>
            </w:r>
          </w:p>
        </w:tc>
      </w:tr>
    </w:tbl>
    <w:p w14:paraId="3F8744F5" w14:textId="77777777" w:rsidR="005D7483" w:rsidRPr="009C48C8" w:rsidRDefault="005D7483" w:rsidP="005D7483"/>
    <w:p w14:paraId="436D3243" w14:textId="77777777" w:rsidR="005D7483" w:rsidRPr="00F26787" w:rsidRDefault="005D7483" w:rsidP="005D7483">
      <w:pPr>
        <w:rPr>
          <w:bCs/>
          <w:sz w:val="23"/>
          <w:szCs w:val="23"/>
        </w:rPr>
      </w:pPr>
      <w:r w:rsidRPr="00F26787">
        <w:rPr>
          <w:bCs/>
          <w:sz w:val="23"/>
          <w:szCs w:val="23"/>
        </w:rPr>
        <w:t>Textbook abbreviations</w:t>
      </w:r>
    </w:p>
    <w:p w14:paraId="4F2E0436" w14:textId="7CBF039E" w:rsidR="005D7483" w:rsidRPr="00F26787" w:rsidRDefault="005D7483" w:rsidP="005D7483">
      <w:pPr>
        <w:pStyle w:val="ListParagraph"/>
        <w:numPr>
          <w:ilvl w:val="0"/>
          <w:numId w:val="9"/>
        </w:numPr>
        <w:spacing w:after="0" w:line="240" w:lineRule="auto"/>
        <w:rPr>
          <w:rFonts w:ascii="Times New Roman" w:hAnsi="Times New Roman"/>
          <w:bCs/>
          <w:sz w:val="23"/>
          <w:szCs w:val="23"/>
        </w:rPr>
      </w:pPr>
      <w:r w:rsidRPr="00F26787">
        <w:rPr>
          <w:rFonts w:ascii="Times New Roman" w:hAnsi="Times New Roman"/>
          <w:bCs/>
          <w:sz w:val="23"/>
          <w:szCs w:val="23"/>
        </w:rPr>
        <w:t>“HOML” Hands-On Machine Learning with Scikit-Learn, Keras, and TensorFlow: Concepts, Tools, and Techniques to Build Intelligent Systems</w:t>
      </w:r>
      <w:r w:rsidR="0015117A">
        <w:rPr>
          <w:rFonts w:ascii="Times New Roman" w:hAnsi="Times New Roman"/>
          <w:bCs/>
          <w:sz w:val="23"/>
          <w:szCs w:val="23"/>
        </w:rPr>
        <w:t>,</w:t>
      </w:r>
      <w:r w:rsidRPr="00F26787">
        <w:rPr>
          <w:rFonts w:ascii="Times New Roman" w:hAnsi="Times New Roman"/>
          <w:bCs/>
          <w:sz w:val="23"/>
          <w:szCs w:val="23"/>
        </w:rPr>
        <w:t xml:space="preserve"> </w:t>
      </w:r>
      <w:proofErr w:type="spellStart"/>
      <w:r w:rsidRPr="00F26787">
        <w:rPr>
          <w:rFonts w:ascii="Times New Roman" w:hAnsi="Times New Roman"/>
          <w:bCs/>
          <w:sz w:val="23"/>
          <w:szCs w:val="23"/>
        </w:rPr>
        <w:t>Geron</w:t>
      </w:r>
      <w:proofErr w:type="spellEnd"/>
      <w:r w:rsidR="0015117A">
        <w:rPr>
          <w:rFonts w:ascii="Times New Roman" w:hAnsi="Times New Roman"/>
          <w:bCs/>
          <w:sz w:val="23"/>
          <w:szCs w:val="23"/>
        </w:rPr>
        <w:t>.</w:t>
      </w:r>
      <w:r w:rsidRPr="00F26787">
        <w:rPr>
          <w:rFonts w:ascii="Times New Roman" w:hAnsi="Times New Roman"/>
          <w:bCs/>
          <w:sz w:val="23"/>
          <w:szCs w:val="23"/>
        </w:rPr>
        <w:t xml:space="preserve"> </w:t>
      </w:r>
    </w:p>
    <w:p w14:paraId="33647D96" w14:textId="1DAD4406" w:rsidR="005D7483" w:rsidRPr="00F26787" w:rsidRDefault="005D7483" w:rsidP="005D7483">
      <w:pPr>
        <w:pStyle w:val="ListParagraph"/>
        <w:numPr>
          <w:ilvl w:val="0"/>
          <w:numId w:val="9"/>
        </w:numPr>
        <w:spacing w:after="0" w:line="240" w:lineRule="auto"/>
        <w:rPr>
          <w:rFonts w:ascii="Times New Roman" w:hAnsi="Times New Roman"/>
          <w:sz w:val="23"/>
          <w:szCs w:val="23"/>
        </w:rPr>
      </w:pPr>
      <w:r w:rsidRPr="00F26787">
        <w:rPr>
          <w:rFonts w:ascii="Times New Roman" w:hAnsi="Times New Roman"/>
          <w:sz w:val="23"/>
          <w:szCs w:val="23"/>
        </w:rPr>
        <w:t>“</w:t>
      </w:r>
      <w:r w:rsidR="00714D10">
        <w:rPr>
          <w:rFonts w:ascii="Times New Roman" w:hAnsi="Times New Roman"/>
          <w:sz w:val="23"/>
          <w:szCs w:val="23"/>
        </w:rPr>
        <w:t>ISLP</w:t>
      </w:r>
      <w:r w:rsidRPr="00F26787">
        <w:rPr>
          <w:rFonts w:ascii="Times New Roman" w:hAnsi="Times New Roman"/>
          <w:sz w:val="23"/>
          <w:szCs w:val="23"/>
        </w:rPr>
        <w:t>” Introduction to Statistical Learning</w:t>
      </w:r>
      <w:r w:rsidR="00A51422">
        <w:rPr>
          <w:rFonts w:ascii="Times New Roman" w:hAnsi="Times New Roman"/>
          <w:sz w:val="23"/>
          <w:szCs w:val="23"/>
        </w:rPr>
        <w:t xml:space="preserve"> with Applications in Python</w:t>
      </w:r>
      <w:r w:rsidR="0015117A">
        <w:rPr>
          <w:rFonts w:ascii="Times New Roman" w:hAnsi="Times New Roman"/>
          <w:sz w:val="23"/>
          <w:szCs w:val="23"/>
        </w:rPr>
        <w:t>,</w:t>
      </w:r>
      <w:r w:rsidRPr="00F26787">
        <w:rPr>
          <w:rFonts w:ascii="Times New Roman" w:hAnsi="Times New Roman"/>
          <w:sz w:val="23"/>
          <w:szCs w:val="23"/>
        </w:rPr>
        <w:t xml:space="preserve"> James, Witten, Hastie, and </w:t>
      </w:r>
      <w:proofErr w:type="spellStart"/>
      <w:r w:rsidRPr="00F26787">
        <w:rPr>
          <w:rFonts w:ascii="Times New Roman" w:hAnsi="Times New Roman"/>
          <w:sz w:val="23"/>
          <w:szCs w:val="23"/>
        </w:rPr>
        <w:t>Tibshirani</w:t>
      </w:r>
      <w:proofErr w:type="spellEnd"/>
      <w:r w:rsidR="0015117A">
        <w:rPr>
          <w:rFonts w:ascii="Times New Roman" w:hAnsi="Times New Roman"/>
          <w:sz w:val="23"/>
          <w:szCs w:val="23"/>
        </w:rPr>
        <w:t>.</w:t>
      </w:r>
      <w:r w:rsidR="004A7D67">
        <w:rPr>
          <w:rFonts w:ascii="Times New Roman" w:hAnsi="Times New Roman"/>
          <w:sz w:val="23"/>
          <w:szCs w:val="23"/>
        </w:rPr>
        <w:t xml:space="preserve"> </w:t>
      </w:r>
    </w:p>
    <w:p w14:paraId="3132A189" w14:textId="77777777" w:rsidR="005D7483" w:rsidRDefault="005D7483" w:rsidP="005D7483"/>
    <w:p w14:paraId="07D2802E" w14:textId="59CC1A9C" w:rsidR="005D7483" w:rsidRDefault="005D7483" w:rsidP="005D7483"/>
    <w:p w14:paraId="0625BCED" w14:textId="06693F59" w:rsidR="00E43060" w:rsidRPr="009C48C8" w:rsidRDefault="00E43060" w:rsidP="00E43060">
      <w:pPr>
        <w:autoSpaceDE w:val="0"/>
        <w:autoSpaceDN w:val="0"/>
        <w:adjustRightInd w:val="0"/>
      </w:pPr>
      <w:r>
        <w:rPr>
          <w:rFonts w:eastAsiaTheme="minorHAnsi"/>
        </w:rPr>
        <w:t>The course syllabus is a general plan for the course; deviations announced to the class by the instructor may be necessary.</w:t>
      </w:r>
    </w:p>
    <w:sectPr w:rsidR="00E43060" w:rsidRPr="009C48C8" w:rsidSect="005D7483">
      <w:pgSz w:w="15840" w:h="12240" w:orient="landscape"/>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49A17" w14:textId="77777777" w:rsidR="001E6AC8" w:rsidRDefault="001E6AC8" w:rsidP="00FC7FAA">
      <w:r>
        <w:separator/>
      </w:r>
    </w:p>
  </w:endnote>
  <w:endnote w:type="continuationSeparator" w:id="0">
    <w:p w14:paraId="1925EDA2" w14:textId="77777777" w:rsidR="001E6AC8" w:rsidRDefault="001E6AC8" w:rsidP="00FC7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593CC" w14:textId="77777777" w:rsidR="001E6AC8" w:rsidRDefault="001E6AC8" w:rsidP="00FC7FAA">
      <w:r>
        <w:separator/>
      </w:r>
    </w:p>
  </w:footnote>
  <w:footnote w:type="continuationSeparator" w:id="0">
    <w:p w14:paraId="40D3EC9A" w14:textId="77777777" w:rsidR="001E6AC8" w:rsidRDefault="001E6AC8" w:rsidP="00FC7F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7395"/>
    <w:multiLevelType w:val="hybridMultilevel"/>
    <w:tmpl w:val="C3286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009"/>
    <w:multiLevelType w:val="hybridMultilevel"/>
    <w:tmpl w:val="CA1C2DFE"/>
    <w:lvl w:ilvl="0" w:tplc="A452548A">
      <w:start w:val="4"/>
      <w:numFmt w:val="bullet"/>
      <w:lvlText w:val="-"/>
      <w:lvlJc w:val="left"/>
      <w:pPr>
        <w:ind w:left="720" w:hanging="360"/>
      </w:pPr>
      <w:rPr>
        <w:rFonts w:ascii="Arial Black" w:eastAsia="Calibri" w:hAnsi="Arial Blac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D7589"/>
    <w:multiLevelType w:val="hybridMultilevel"/>
    <w:tmpl w:val="88F243B8"/>
    <w:lvl w:ilvl="0" w:tplc="22BCFB6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80AF8"/>
    <w:multiLevelType w:val="hybridMultilevel"/>
    <w:tmpl w:val="EFEA65AE"/>
    <w:lvl w:ilvl="0" w:tplc="287A500A">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A55E66"/>
    <w:multiLevelType w:val="multilevel"/>
    <w:tmpl w:val="62D4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B46A1"/>
    <w:multiLevelType w:val="hybridMultilevel"/>
    <w:tmpl w:val="8BA8251E"/>
    <w:lvl w:ilvl="0" w:tplc="874034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800133"/>
    <w:multiLevelType w:val="hybridMultilevel"/>
    <w:tmpl w:val="3C108492"/>
    <w:lvl w:ilvl="0" w:tplc="AF3C470E">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01C9C"/>
    <w:multiLevelType w:val="hybridMultilevel"/>
    <w:tmpl w:val="AA283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1014E04"/>
    <w:multiLevelType w:val="hybridMultilevel"/>
    <w:tmpl w:val="96F02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F300B1"/>
    <w:multiLevelType w:val="hybridMultilevel"/>
    <w:tmpl w:val="96F02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4F3122"/>
    <w:multiLevelType w:val="hybridMultilevel"/>
    <w:tmpl w:val="43CC6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811850"/>
    <w:multiLevelType w:val="hybridMultilevel"/>
    <w:tmpl w:val="F7DEC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6F37CB"/>
    <w:multiLevelType w:val="hybridMultilevel"/>
    <w:tmpl w:val="F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num w:numId="1" w16cid:durableId="1344356190">
    <w:abstractNumId w:val="10"/>
  </w:num>
  <w:num w:numId="2" w16cid:durableId="688722477">
    <w:abstractNumId w:val="8"/>
  </w:num>
  <w:num w:numId="3" w16cid:durableId="161823749">
    <w:abstractNumId w:val="3"/>
  </w:num>
  <w:num w:numId="4" w16cid:durableId="9529314">
    <w:abstractNumId w:val="2"/>
  </w:num>
  <w:num w:numId="5" w16cid:durableId="628128879">
    <w:abstractNumId w:val="1"/>
  </w:num>
  <w:num w:numId="6" w16cid:durableId="79259021">
    <w:abstractNumId w:val="6"/>
  </w:num>
  <w:num w:numId="7" w16cid:durableId="1282037411">
    <w:abstractNumId w:val="7"/>
  </w:num>
  <w:num w:numId="8" w16cid:durableId="1225334959">
    <w:abstractNumId w:val="0"/>
  </w:num>
  <w:num w:numId="9" w16cid:durableId="1091588911">
    <w:abstractNumId w:val="5"/>
  </w:num>
  <w:num w:numId="10" w16cid:durableId="1315990551">
    <w:abstractNumId w:val="11"/>
  </w:num>
  <w:num w:numId="11" w16cid:durableId="1063718327">
    <w:abstractNumId w:val="9"/>
  </w:num>
  <w:num w:numId="12" w16cid:durableId="203717771">
    <w:abstractNumId w:val="12"/>
  </w:num>
  <w:num w:numId="13" w16cid:durableId="2786842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326"/>
    <w:rsid w:val="0000080C"/>
    <w:rsid w:val="00022E21"/>
    <w:rsid w:val="000237DA"/>
    <w:rsid w:val="00023DD0"/>
    <w:rsid w:val="00023E88"/>
    <w:rsid w:val="00024C83"/>
    <w:rsid w:val="00027B11"/>
    <w:rsid w:val="00030130"/>
    <w:rsid w:val="000318DC"/>
    <w:rsid w:val="00052C05"/>
    <w:rsid w:val="0006699A"/>
    <w:rsid w:val="00081D86"/>
    <w:rsid w:val="000831D6"/>
    <w:rsid w:val="00094D8B"/>
    <w:rsid w:val="00097024"/>
    <w:rsid w:val="000B2531"/>
    <w:rsid w:val="000B662D"/>
    <w:rsid w:val="000C2D8D"/>
    <w:rsid w:val="000D500B"/>
    <w:rsid w:val="000F3DD1"/>
    <w:rsid w:val="00101BA3"/>
    <w:rsid w:val="00102C29"/>
    <w:rsid w:val="00112816"/>
    <w:rsid w:val="00117E20"/>
    <w:rsid w:val="00120D2A"/>
    <w:rsid w:val="001215D8"/>
    <w:rsid w:val="00124109"/>
    <w:rsid w:val="00140CF3"/>
    <w:rsid w:val="00142FAA"/>
    <w:rsid w:val="00147F3D"/>
    <w:rsid w:val="00150561"/>
    <w:rsid w:val="0015117A"/>
    <w:rsid w:val="00153D06"/>
    <w:rsid w:val="00156097"/>
    <w:rsid w:val="001601B4"/>
    <w:rsid w:val="00163419"/>
    <w:rsid w:val="0016373C"/>
    <w:rsid w:val="00175F2A"/>
    <w:rsid w:val="001B5A00"/>
    <w:rsid w:val="001B7971"/>
    <w:rsid w:val="001C4675"/>
    <w:rsid w:val="001C6896"/>
    <w:rsid w:val="001E6AC8"/>
    <w:rsid w:val="001F2029"/>
    <w:rsid w:val="001F3171"/>
    <w:rsid w:val="001F5D71"/>
    <w:rsid w:val="00204B68"/>
    <w:rsid w:val="00214F61"/>
    <w:rsid w:val="002245E9"/>
    <w:rsid w:val="00227CC3"/>
    <w:rsid w:val="00232BF5"/>
    <w:rsid w:val="00232C77"/>
    <w:rsid w:val="0023609E"/>
    <w:rsid w:val="0024206A"/>
    <w:rsid w:val="00255AC6"/>
    <w:rsid w:val="0025737A"/>
    <w:rsid w:val="0025789B"/>
    <w:rsid w:val="00264400"/>
    <w:rsid w:val="00275B3D"/>
    <w:rsid w:val="00275BB4"/>
    <w:rsid w:val="002771C4"/>
    <w:rsid w:val="00280F75"/>
    <w:rsid w:val="00282CDF"/>
    <w:rsid w:val="002934E7"/>
    <w:rsid w:val="002A497C"/>
    <w:rsid w:val="002C02BF"/>
    <w:rsid w:val="002D3EA6"/>
    <w:rsid w:val="002D66F5"/>
    <w:rsid w:val="002E22F7"/>
    <w:rsid w:val="002E28A6"/>
    <w:rsid w:val="002F5866"/>
    <w:rsid w:val="002F7417"/>
    <w:rsid w:val="00300B89"/>
    <w:rsid w:val="00306758"/>
    <w:rsid w:val="00310470"/>
    <w:rsid w:val="003414F5"/>
    <w:rsid w:val="003445A3"/>
    <w:rsid w:val="003445FA"/>
    <w:rsid w:val="003639A2"/>
    <w:rsid w:val="00370D04"/>
    <w:rsid w:val="003720C2"/>
    <w:rsid w:val="003A0C2A"/>
    <w:rsid w:val="003B4C1D"/>
    <w:rsid w:val="003B5A9F"/>
    <w:rsid w:val="003B5AC8"/>
    <w:rsid w:val="003C0DAE"/>
    <w:rsid w:val="003D088D"/>
    <w:rsid w:val="003D6DF5"/>
    <w:rsid w:val="003E253B"/>
    <w:rsid w:val="003F179F"/>
    <w:rsid w:val="003F3916"/>
    <w:rsid w:val="003F7ED4"/>
    <w:rsid w:val="0040124E"/>
    <w:rsid w:val="004019AD"/>
    <w:rsid w:val="004129F7"/>
    <w:rsid w:val="00431616"/>
    <w:rsid w:val="00455F6D"/>
    <w:rsid w:val="00462438"/>
    <w:rsid w:val="00464119"/>
    <w:rsid w:val="00465149"/>
    <w:rsid w:val="004729A2"/>
    <w:rsid w:val="00482566"/>
    <w:rsid w:val="00484A0B"/>
    <w:rsid w:val="004901F0"/>
    <w:rsid w:val="004A7D67"/>
    <w:rsid w:val="004C3C4A"/>
    <w:rsid w:val="004C4060"/>
    <w:rsid w:val="004D7B13"/>
    <w:rsid w:val="004F4FDD"/>
    <w:rsid w:val="0050188E"/>
    <w:rsid w:val="00503C09"/>
    <w:rsid w:val="005117BE"/>
    <w:rsid w:val="0051183A"/>
    <w:rsid w:val="005126DE"/>
    <w:rsid w:val="0051503E"/>
    <w:rsid w:val="005302A6"/>
    <w:rsid w:val="005424CA"/>
    <w:rsid w:val="0054545C"/>
    <w:rsid w:val="0055430D"/>
    <w:rsid w:val="00584F7F"/>
    <w:rsid w:val="005875BB"/>
    <w:rsid w:val="00591546"/>
    <w:rsid w:val="00595623"/>
    <w:rsid w:val="005A2963"/>
    <w:rsid w:val="005B4975"/>
    <w:rsid w:val="005B603A"/>
    <w:rsid w:val="005B74DF"/>
    <w:rsid w:val="005D7483"/>
    <w:rsid w:val="005D794E"/>
    <w:rsid w:val="005E0839"/>
    <w:rsid w:val="005F05D7"/>
    <w:rsid w:val="005F477D"/>
    <w:rsid w:val="005F4ECB"/>
    <w:rsid w:val="00603487"/>
    <w:rsid w:val="00612922"/>
    <w:rsid w:val="006140E4"/>
    <w:rsid w:val="006275AF"/>
    <w:rsid w:val="006328D4"/>
    <w:rsid w:val="00633E2C"/>
    <w:rsid w:val="00634D0E"/>
    <w:rsid w:val="00643FF9"/>
    <w:rsid w:val="00665446"/>
    <w:rsid w:val="006708E5"/>
    <w:rsid w:val="00673B13"/>
    <w:rsid w:val="006745B7"/>
    <w:rsid w:val="006A2DAC"/>
    <w:rsid w:val="006D2B04"/>
    <w:rsid w:val="006D4151"/>
    <w:rsid w:val="006D740B"/>
    <w:rsid w:val="006F1C3F"/>
    <w:rsid w:val="0070381A"/>
    <w:rsid w:val="0070388E"/>
    <w:rsid w:val="00704396"/>
    <w:rsid w:val="00714D10"/>
    <w:rsid w:val="00732D6C"/>
    <w:rsid w:val="00780814"/>
    <w:rsid w:val="00785917"/>
    <w:rsid w:val="00793DD7"/>
    <w:rsid w:val="007979EA"/>
    <w:rsid w:val="007A5563"/>
    <w:rsid w:val="007A575C"/>
    <w:rsid w:val="007B5694"/>
    <w:rsid w:val="007C1E5A"/>
    <w:rsid w:val="007F2F02"/>
    <w:rsid w:val="007F3B16"/>
    <w:rsid w:val="00814073"/>
    <w:rsid w:val="0083045D"/>
    <w:rsid w:val="008445FB"/>
    <w:rsid w:val="00845A51"/>
    <w:rsid w:val="00850E84"/>
    <w:rsid w:val="00855E9C"/>
    <w:rsid w:val="00862C66"/>
    <w:rsid w:val="008666C9"/>
    <w:rsid w:val="00872222"/>
    <w:rsid w:val="0089092C"/>
    <w:rsid w:val="008A33DE"/>
    <w:rsid w:val="008C554E"/>
    <w:rsid w:val="008C6F0E"/>
    <w:rsid w:val="008D0782"/>
    <w:rsid w:val="008D1804"/>
    <w:rsid w:val="008E3F6B"/>
    <w:rsid w:val="008E4AC9"/>
    <w:rsid w:val="008F1FC3"/>
    <w:rsid w:val="008F3301"/>
    <w:rsid w:val="008F4D14"/>
    <w:rsid w:val="008F63DF"/>
    <w:rsid w:val="00913121"/>
    <w:rsid w:val="0093161A"/>
    <w:rsid w:val="00933ADB"/>
    <w:rsid w:val="00967CA3"/>
    <w:rsid w:val="00990E42"/>
    <w:rsid w:val="009934FC"/>
    <w:rsid w:val="009B116C"/>
    <w:rsid w:val="009D3145"/>
    <w:rsid w:val="009E4715"/>
    <w:rsid w:val="009E4E75"/>
    <w:rsid w:val="009F7509"/>
    <w:rsid w:val="00A07326"/>
    <w:rsid w:val="00A224A2"/>
    <w:rsid w:val="00A42F52"/>
    <w:rsid w:val="00A509AE"/>
    <w:rsid w:val="00A51422"/>
    <w:rsid w:val="00A53E9C"/>
    <w:rsid w:val="00A547C9"/>
    <w:rsid w:val="00A5543C"/>
    <w:rsid w:val="00A66B60"/>
    <w:rsid w:val="00A72DA0"/>
    <w:rsid w:val="00A77302"/>
    <w:rsid w:val="00A87FE0"/>
    <w:rsid w:val="00A931BA"/>
    <w:rsid w:val="00A97060"/>
    <w:rsid w:val="00AB3F12"/>
    <w:rsid w:val="00AB3FBB"/>
    <w:rsid w:val="00AC58F9"/>
    <w:rsid w:val="00AF49CE"/>
    <w:rsid w:val="00B03219"/>
    <w:rsid w:val="00B1526F"/>
    <w:rsid w:val="00B23D6A"/>
    <w:rsid w:val="00B24759"/>
    <w:rsid w:val="00B321E8"/>
    <w:rsid w:val="00B42A59"/>
    <w:rsid w:val="00B5548D"/>
    <w:rsid w:val="00B6019F"/>
    <w:rsid w:val="00B63DAB"/>
    <w:rsid w:val="00B740B4"/>
    <w:rsid w:val="00B8185C"/>
    <w:rsid w:val="00B8478A"/>
    <w:rsid w:val="00B864B7"/>
    <w:rsid w:val="00BB053F"/>
    <w:rsid w:val="00BC22BD"/>
    <w:rsid w:val="00BC704E"/>
    <w:rsid w:val="00BD1976"/>
    <w:rsid w:val="00BD2089"/>
    <w:rsid w:val="00BD39B8"/>
    <w:rsid w:val="00BE49E6"/>
    <w:rsid w:val="00BE4E41"/>
    <w:rsid w:val="00BE78C0"/>
    <w:rsid w:val="00C213BB"/>
    <w:rsid w:val="00C36765"/>
    <w:rsid w:val="00C72281"/>
    <w:rsid w:val="00C7228C"/>
    <w:rsid w:val="00CA43D0"/>
    <w:rsid w:val="00CA5483"/>
    <w:rsid w:val="00CA5B8D"/>
    <w:rsid w:val="00CB3B59"/>
    <w:rsid w:val="00CB56B2"/>
    <w:rsid w:val="00CC01BD"/>
    <w:rsid w:val="00CC1B43"/>
    <w:rsid w:val="00CC6541"/>
    <w:rsid w:val="00CE1653"/>
    <w:rsid w:val="00CE2E1D"/>
    <w:rsid w:val="00CE4094"/>
    <w:rsid w:val="00CF1C2F"/>
    <w:rsid w:val="00CF3E8A"/>
    <w:rsid w:val="00D07E34"/>
    <w:rsid w:val="00D17DF8"/>
    <w:rsid w:val="00D37670"/>
    <w:rsid w:val="00D43F81"/>
    <w:rsid w:val="00D45F41"/>
    <w:rsid w:val="00D54C4E"/>
    <w:rsid w:val="00D82AFF"/>
    <w:rsid w:val="00D8423B"/>
    <w:rsid w:val="00DA07C5"/>
    <w:rsid w:val="00DB7660"/>
    <w:rsid w:val="00DC5150"/>
    <w:rsid w:val="00DD2D40"/>
    <w:rsid w:val="00DD3BC8"/>
    <w:rsid w:val="00DE1658"/>
    <w:rsid w:val="00DE20A2"/>
    <w:rsid w:val="00DE23BF"/>
    <w:rsid w:val="00DF4947"/>
    <w:rsid w:val="00DF7D77"/>
    <w:rsid w:val="00E13375"/>
    <w:rsid w:val="00E213E0"/>
    <w:rsid w:val="00E22129"/>
    <w:rsid w:val="00E2780B"/>
    <w:rsid w:val="00E43060"/>
    <w:rsid w:val="00E46ED9"/>
    <w:rsid w:val="00E67FC2"/>
    <w:rsid w:val="00E73733"/>
    <w:rsid w:val="00E75E24"/>
    <w:rsid w:val="00E909FD"/>
    <w:rsid w:val="00E946F5"/>
    <w:rsid w:val="00E94702"/>
    <w:rsid w:val="00EA0763"/>
    <w:rsid w:val="00EA5E26"/>
    <w:rsid w:val="00EC569A"/>
    <w:rsid w:val="00EC6CA4"/>
    <w:rsid w:val="00EC6F68"/>
    <w:rsid w:val="00ED7817"/>
    <w:rsid w:val="00F14B71"/>
    <w:rsid w:val="00F16F24"/>
    <w:rsid w:val="00F26787"/>
    <w:rsid w:val="00F35CE9"/>
    <w:rsid w:val="00F52BC7"/>
    <w:rsid w:val="00F56321"/>
    <w:rsid w:val="00F77D1D"/>
    <w:rsid w:val="00F946E8"/>
    <w:rsid w:val="00FA5745"/>
    <w:rsid w:val="00FA7A7F"/>
    <w:rsid w:val="00FB3594"/>
    <w:rsid w:val="00FB3E58"/>
    <w:rsid w:val="00FC7FAA"/>
    <w:rsid w:val="00FE5156"/>
    <w:rsid w:val="00FE57B1"/>
    <w:rsid w:val="00FE7332"/>
    <w:rsid w:val="00FF0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AD5E"/>
  <w15:chartTrackingRefBased/>
  <w15:docId w15:val="{94DDBBEE-A7FD-4325-8CCF-5044021DD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A0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07326"/>
    <w:pPr>
      <w:keepNext/>
      <w:outlineLvl w:val="0"/>
    </w:pPr>
    <w:rPr>
      <w:rFonts w:ascii="Tahoma" w:hAnsi="Tahoma" w:cs="Tahoma"/>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7326"/>
    <w:rPr>
      <w:rFonts w:ascii="Tahoma" w:eastAsia="Times New Roman" w:hAnsi="Tahoma" w:cs="Tahoma"/>
      <w:b/>
      <w:bCs/>
      <w:szCs w:val="24"/>
    </w:rPr>
  </w:style>
  <w:style w:type="paragraph" w:styleId="ListParagraph">
    <w:name w:val="List Paragraph"/>
    <w:basedOn w:val="Normal"/>
    <w:uiPriority w:val="34"/>
    <w:qFormat/>
    <w:rsid w:val="00A07326"/>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A0732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07326"/>
    <w:rPr>
      <w:i/>
      <w:iCs/>
    </w:rPr>
  </w:style>
  <w:style w:type="paragraph" w:customStyle="1" w:styleId="Body">
    <w:name w:val="Body"/>
    <w:rsid w:val="00A07326"/>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rPr>
  </w:style>
  <w:style w:type="character" w:styleId="Hyperlink">
    <w:name w:val="Hyperlink"/>
    <w:basedOn w:val="DefaultParagraphFont"/>
    <w:uiPriority w:val="99"/>
    <w:unhideWhenUsed/>
    <w:rsid w:val="00B8185C"/>
    <w:rPr>
      <w:color w:val="0563C1" w:themeColor="hyperlink"/>
      <w:u w:val="single"/>
    </w:rPr>
  </w:style>
  <w:style w:type="paragraph" w:styleId="Caption">
    <w:name w:val="caption"/>
    <w:basedOn w:val="Normal"/>
    <w:next w:val="Normal"/>
    <w:uiPriority w:val="35"/>
    <w:unhideWhenUsed/>
    <w:qFormat/>
    <w:rsid w:val="00FB3E58"/>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1B5A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A00"/>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793DD7"/>
    <w:rPr>
      <w:color w:val="605E5C"/>
      <w:shd w:val="clear" w:color="auto" w:fill="E1DFDD"/>
    </w:rPr>
  </w:style>
  <w:style w:type="character" w:styleId="CommentReference">
    <w:name w:val="annotation reference"/>
    <w:basedOn w:val="DefaultParagraphFont"/>
    <w:uiPriority w:val="99"/>
    <w:semiHidden/>
    <w:unhideWhenUsed/>
    <w:rsid w:val="00DE20A2"/>
    <w:rPr>
      <w:sz w:val="16"/>
      <w:szCs w:val="16"/>
    </w:rPr>
  </w:style>
  <w:style w:type="paragraph" w:styleId="CommentText">
    <w:name w:val="annotation text"/>
    <w:basedOn w:val="Normal"/>
    <w:link w:val="CommentTextChar"/>
    <w:uiPriority w:val="99"/>
    <w:semiHidden/>
    <w:unhideWhenUsed/>
    <w:rsid w:val="00DE20A2"/>
    <w:rPr>
      <w:sz w:val="20"/>
      <w:szCs w:val="20"/>
    </w:rPr>
  </w:style>
  <w:style w:type="character" w:customStyle="1" w:styleId="CommentTextChar">
    <w:name w:val="Comment Text Char"/>
    <w:basedOn w:val="DefaultParagraphFont"/>
    <w:link w:val="CommentText"/>
    <w:uiPriority w:val="99"/>
    <w:semiHidden/>
    <w:rsid w:val="00DE20A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E20A2"/>
    <w:rPr>
      <w:b/>
      <w:bCs/>
    </w:rPr>
  </w:style>
  <w:style w:type="character" w:customStyle="1" w:styleId="CommentSubjectChar">
    <w:name w:val="Comment Subject Char"/>
    <w:basedOn w:val="CommentTextChar"/>
    <w:link w:val="CommentSubject"/>
    <w:uiPriority w:val="99"/>
    <w:semiHidden/>
    <w:rsid w:val="00DE20A2"/>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FC7FAA"/>
    <w:pPr>
      <w:tabs>
        <w:tab w:val="center" w:pos="4680"/>
        <w:tab w:val="right" w:pos="9360"/>
      </w:tabs>
    </w:pPr>
  </w:style>
  <w:style w:type="character" w:customStyle="1" w:styleId="HeaderChar">
    <w:name w:val="Header Char"/>
    <w:basedOn w:val="DefaultParagraphFont"/>
    <w:link w:val="Header"/>
    <w:uiPriority w:val="99"/>
    <w:rsid w:val="00FC7FA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C7FAA"/>
    <w:pPr>
      <w:tabs>
        <w:tab w:val="center" w:pos="4680"/>
        <w:tab w:val="right" w:pos="9360"/>
      </w:tabs>
    </w:pPr>
  </w:style>
  <w:style w:type="character" w:customStyle="1" w:styleId="FooterChar">
    <w:name w:val="Footer Char"/>
    <w:basedOn w:val="DefaultParagraphFont"/>
    <w:link w:val="Footer"/>
    <w:uiPriority w:val="99"/>
    <w:rsid w:val="00FC7FAA"/>
    <w:rPr>
      <w:rFonts w:ascii="Times New Roman" w:eastAsia="Times New Roman" w:hAnsi="Times New Roman" w:cs="Times New Roman"/>
      <w:sz w:val="24"/>
      <w:szCs w:val="24"/>
    </w:rPr>
  </w:style>
  <w:style w:type="table" w:styleId="GridTable3-Accent3">
    <w:name w:val="Grid Table 3 Accent 3"/>
    <w:basedOn w:val="TableNormal"/>
    <w:uiPriority w:val="48"/>
    <w:rsid w:val="005D748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FollowedHyperlink">
    <w:name w:val="FollowedHyperlink"/>
    <w:basedOn w:val="DefaultParagraphFont"/>
    <w:uiPriority w:val="99"/>
    <w:semiHidden/>
    <w:unhideWhenUsed/>
    <w:rsid w:val="005D74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3901">
      <w:bodyDiv w:val="1"/>
      <w:marLeft w:val="0"/>
      <w:marRight w:val="0"/>
      <w:marTop w:val="0"/>
      <w:marBottom w:val="0"/>
      <w:divBdr>
        <w:top w:val="none" w:sz="0" w:space="0" w:color="auto"/>
        <w:left w:val="none" w:sz="0" w:space="0" w:color="auto"/>
        <w:bottom w:val="none" w:sz="0" w:space="0" w:color="auto"/>
        <w:right w:val="none" w:sz="0" w:space="0" w:color="auto"/>
      </w:divBdr>
    </w:div>
    <w:div w:id="77756868">
      <w:bodyDiv w:val="1"/>
      <w:marLeft w:val="0"/>
      <w:marRight w:val="0"/>
      <w:marTop w:val="0"/>
      <w:marBottom w:val="0"/>
      <w:divBdr>
        <w:top w:val="none" w:sz="0" w:space="0" w:color="auto"/>
        <w:left w:val="none" w:sz="0" w:space="0" w:color="auto"/>
        <w:bottom w:val="none" w:sz="0" w:space="0" w:color="auto"/>
        <w:right w:val="none" w:sz="0" w:space="0" w:color="auto"/>
      </w:divBdr>
    </w:div>
    <w:div w:id="543181695">
      <w:bodyDiv w:val="1"/>
      <w:marLeft w:val="0"/>
      <w:marRight w:val="0"/>
      <w:marTop w:val="0"/>
      <w:marBottom w:val="0"/>
      <w:divBdr>
        <w:top w:val="none" w:sz="0" w:space="0" w:color="auto"/>
        <w:left w:val="none" w:sz="0" w:space="0" w:color="auto"/>
        <w:bottom w:val="none" w:sz="0" w:space="0" w:color="auto"/>
        <w:right w:val="none" w:sz="0" w:space="0" w:color="auto"/>
      </w:divBdr>
    </w:div>
    <w:div w:id="700666936">
      <w:bodyDiv w:val="1"/>
      <w:marLeft w:val="0"/>
      <w:marRight w:val="0"/>
      <w:marTop w:val="0"/>
      <w:marBottom w:val="0"/>
      <w:divBdr>
        <w:top w:val="none" w:sz="0" w:space="0" w:color="auto"/>
        <w:left w:val="none" w:sz="0" w:space="0" w:color="auto"/>
        <w:bottom w:val="none" w:sz="0" w:space="0" w:color="auto"/>
        <w:right w:val="none" w:sz="0" w:space="0" w:color="auto"/>
      </w:divBdr>
    </w:div>
    <w:div w:id="782773070">
      <w:bodyDiv w:val="1"/>
      <w:marLeft w:val="0"/>
      <w:marRight w:val="0"/>
      <w:marTop w:val="0"/>
      <w:marBottom w:val="0"/>
      <w:divBdr>
        <w:top w:val="none" w:sz="0" w:space="0" w:color="auto"/>
        <w:left w:val="none" w:sz="0" w:space="0" w:color="auto"/>
        <w:bottom w:val="none" w:sz="0" w:space="0" w:color="auto"/>
        <w:right w:val="none" w:sz="0" w:space="0" w:color="auto"/>
      </w:divBdr>
    </w:div>
    <w:div w:id="901257333">
      <w:bodyDiv w:val="1"/>
      <w:marLeft w:val="0"/>
      <w:marRight w:val="0"/>
      <w:marTop w:val="0"/>
      <w:marBottom w:val="0"/>
      <w:divBdr>
        <w:top w:val="none" w:sz="0" w:space="0" w:color="auto"/>
        <w:left w:val="none" w:sz="0" w:space="0" w:color="auto"/>
        <w:bottom w:val="none" w:sz="0" w:space="0" w:color="auto"/>
        <w:right w:val="none" w:sz="0" w:space="0" w:color="auto"/>
      </w:divBdr>
      <w:divsChild>
        <w:div w:id="912158813">
          <w:marLeft w:val="0"/>
          <w:marRight w:val="0"/>
          <w:marTop w:val="0"/>
          <w:marBottom w:val="0"/>
          <w:divBdr>
            <w:top w:val="none" w:sz="0" w:space="0" w:color="auto"/>
            <w:left w:val="none" w:sz="0" w:space="0" w:color="auto"/>
            <w:bottom w:val="none" w:sz="0" w:space="0" w:color="auto"/>
            <w:right w:val="none" w:sz="0" w:space="0" w:color="auto"/>
          </w:divBdr>
        </w:div>
        <w:div w:id="1367875286">
          <w:marLeft w:val="0"/>
          <w:marRight w:val="0"/>
          <w:marTop w:val="0"/>
          <w:marBottom w:val="0"/>
          <w:divBdr>
            <w:top w:val="none" w:sz="0" w:space="0" w:color="auto"/>
            <w:left w:val="none" w:sz="0" w:space="0" w:color="auto"/>
            <w:bottom w:val="none" w:sz="0" w:space="0" w:color="auto"/>
            <w:right w:val="none" w:sz="0" w:space="0" w:color="auto"/>
          </w:divBdr>
        </w:div>
        <w:div w:id="19093628">
          <w:marLeft w:val="0"/>
          <w:marRight w:val="0"/>
          <w:marTop w:val="0"/>
          <w:marBottom w:val="0"/>
          <w:divBdr>
            <w:top w:val="none" w:sz="0" w:space="0" w:color="auto"/>
            <w:left w:val="none" w:sz="0" w:space="0" w:color="auto"/>
            <w:bottom w:val="none" w:sz="0" w:space="0" w:color="auto"/>
            <w:right w:val="none" w:sz="0" w:space="0" w:color="auto"/>
          </w:divBdr>
          <w:divsChild>
            <w:div w:id="201491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85642">
      <w:bodyDiv w:val="1"/>
      <w:marLeft w:val="0"/>
      <w:marRight w:val="0"/>
      <w:marTop w:val="0"/>
      <w:marBottom w:val="0"/>
      <w:divBdr>
        <w:top w:val="none" w:sz="0" w:space="0" w:color="auto"/>
        <w:left w:val="none" w:sz="0" w:space="0" w:color="auto"/>
        <w:bottom w:val="none" w:sz="0" w:space="0" w:color="auto"/>
        <w:right w:val="none" w:sz="0" w:space="0" w:color="auto"/>
      </w:divBdr>
    </w:div>
    <w:div w:id="1545755771">
      <w:bodyDiv w:val="1"/>
      <w:marLeft w:val="0"/>
      <w:marRight w:val="0"/>
      <w:marTop w:val="0"/>
      <w:marBottom w:val="0"/>
      <w:divBdr>
        <w:top w:val="none" w:sz="0" w:space="0" w:color="auto"/>
        <w:left w:val="none" w:sz="0" w:space="0" w:color="auto"/>
        <w:bottom w:val="none" w:sz="0" w:space="0" w:color="auto"/>
        <w:right w:val="none" w:sz="0" w:space="0" w:color="auto"/>
      </w:divBdr>
    </w:div>
    <w:div w:id="1660770743">
      <w:bodyDiv w:val="1"/>
      <w:marLeft w:val="0"/>
      <w:marRight w:val="0"/>
      <w:marTop w:val="0"/>
      <w:marBottom w:val="0"/>
      <w:divBdr>
        <w:top w:val="none" w:sz="0" w:space="0" w:color="auto"/>
        <w:left w:val="none" w:sz="0" w:space="0" w:color="auto"/>
        <w:bottom w:val="none" w:sz="0" w:space="0" w:color="auto"/>
        <w:right w:val="none" w:sz="0" w:space="0" w:color="auto"/>
      </w:divBdr>
    </w:div>
    <w:div w:id="1670402944">
      <w:bodyDiv w:val="1"/>
      <w:marLeft w:val="0"/>
      <w:marRight w:val="0"/>
      <w:marTop w:val="0"/>
      <w:marBottom w:val="0"/>
      <w:divBdr>
        <w:top w:val="none" w:sz="0" w:space="0" w:color="auto"/>
        <w:left w:val="none" w:sz="0" w:space="0" w:color="auto"/>
        <w:bottom w:val="none" w:sz="0" w:space="0" w:color="auto"/>
        <w:right w:val="none" w:sz="0" w:space="0" w:color="auto"/>
      </w:divBdr>
    </w:div>
    <w:div w:id="1968925905">
      <w:bodyDiv w:val="1"/>
      <w:marLeft w:val="0"/>
      <w:marRight w:val="0"/>
      <w:marTop w:val="0"/>
      <w:marBottom w:val="0"/>
      <w:divBdr>
        <w:top w:val="none" w:sz="0" w:space="0" w:color="auto"/>
        <w:left w:val="none" w:sz="0" w:space="0" w:color="auto"/>
        <w:bottom w:val="none" w:sz="0" w:space="0" w:color="auto"/>
        <w:right w:val="none" w:sz="0" w:space="0" w:color="auto"/>
      </w:divBdr>
    </w:div>
    <w:div w:id="199386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dodmwrlibraries.or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ageron/handson-ml3"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olab.research.google.com/notebooks/intro.ipynb"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torrey.wagner.2@us.af.mil" TargetMode="External"/><Relationship Id="rId5" Type="http://schemas.openxmlformats.org/officeDocument/2006/relationships/styles" Target="styles.xml"/><Relationship Id="rId15" Type="http://schemas.openxmlformats.org/officeDocument/2006/relationships/hyperlink" Target="https://www.statlearning.com/resources-python"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statlearn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B88F322F1616D429C8C0BEFB0B54F7E" ma:contentTypeVersion="0" ma:contentTypeDescription="Create a new document." ma:contentTypeScope="" ma:versionID="d3b5c955c70f03c1a3e4f9d0ca43431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BB23AB-667F-4DC2-A219-949228C13304}">
  <ds:schemaRefs>
    <ds:schemaRef ds:uri="http://schemas.microsoft.com/office/2006/metadata/properties"/>
  </ds:schemaRefs>
</ds:datastoreItem>
</file>

<file path=customXml/itemProps2.xml><?xml version="1.0" encoding="utf-8"?>
<ds:datastoreItem xmlns:ds="http://schemas.openxmlformats.org/officeDocument/2006/customXml" ds:itemID="{099171D8-D061-4A87-A2D8-63AC26AF7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21BB2C-3579-4C54-9DF0-9D98508AB1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7</Pages>
  <Words>1670</Words>
  <Characters>9521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11169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Ahner, Darryl K Civ USA AETC AFIT/ENS</dc:creator>
  <cp:keywords/>
  <dc:description/>
  <cp:lastModifiedBy>Dr. Torrey Wagner</cp:lastModifiedBy>
  <cp:revision>12</cp:revision>
  <cp:lastPrinted>2023-01-27T20:32:00Z</cp:lastPrinted>
  <dcterms:created xsi:type="dcterms:W3CDTF">2023-01-20T21:43:00Z</dcterms:created>
  <dcterms:modified xsi:type="dcterms:W3CDTF">2023-09-18T23:38:00Z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0x0101001B88F322F1616D429C8C0BEFB0B54F7E</vt:lpwstr>
  </property>
</Properties>
</file>