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04073" w14:textId="77777777" w:rsidR="003E6C90" w:rsidRDefault="003E6C90">
      <w:pPr>
        <w:rPr>
          <w:sz w:val="36"/>
          <w:szCs w:val="36"/>
        </w:rPr>
      </w:pPr>
      <w:r w:rsidRPr="003E6C90">
        <w:rPr>
          <w:sz w:val="36"/>
          <w:szCs w:val="36"/>
        </w:rPr>
        <w:t>The purpose of this video is to provide an overview of the basic financial statement</w:t>
      </w:r>
      <w:r>
        <w:rPr>
          <w:sz w:val="36"/>
          <w:szCs w:val="36"/>
        </w:rPr>
        <w:t>.</w:t>
      </w:r>
    </w:p>
    <w:p w14:paraId="6DA37541" w14:textId="221F3FE3" w:rsidR="003E6C90" w:rsidRDefault="003E6C90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Pr="003E6C90">
        <w:rPr>
          <w:sz w:val="36"/>
          <w:szCs w:val="36"/>
        </w:rPr>
        <w:t>ome statements are about</w:t>
      </w:r>
      <w:r>
        <w:rPr>
          <w:sz w:val="36"/>
          <w:szCs w:val="36"/>
        </w:rPr>
        <w:t xml:space="preserve"> the financial situation at</w:t>
      </w:r>
      <w:r w:rsidRPr="003E6C90">
        <w:rPr>
          <w:sz w:val="36"/>
          <w:szCs w:val="36"/>
        </w:rPr>
        <w:t xml:space="preserve"> </w:t>
      </w:r>
      <w:r w:rsidRPr="003E6C90">
        <w:rPr>
          <w:b/>
          <w:bCs/>
          <w:sz w:val="36"/>
          <w:szCs w:val="36"/>
        </w:rPr>
        <w:t>points in time</w:t>
      </w:r>
      <w:r>
        <w:rPr>
          <w:sz w:val="36"/>
          <w:szCs w:val="36"/>
        </w:rPr>
        <w:t xml:space="preserve">, </w:t>
      </w:r>
      <w:r w:rsidRPr="003E6C90">
        <w:rPr>
          <w:sz w:val="36"/>
          <w:szCs w:val="36"/>
        </w:rPr>
        <w:t>some statements are about</w:t>
      </w:r>
      <w:r>
        <w:rPr>
          <w:sz w:val="36"/>
          <w:szCs w:val="36"/>
        </w:rPr>
        <w:t xml:space="preserve"> changes over</w:t>
      </w:r>
      <w:r w:rsidRPr="003E6C90">
        <w:rPr>
          <w:sz w:val="36"/>
          <w:szCs w:val="36"/>
        </w:rPr>
        <w:t xml:space="preserve"> </w:t>
      </w:r>
      <w:r w:rsidRPr="003E6C90">
        <w:rPr>
          <w:b/>
          <w:bCs/>
          <w:sz w:val="36"/>
          <w:szCs w:val="36"/>
        </w:rPr>
        <w:t>periods of time</w:t>
      </w:r>
      <w:r>
        <w:rPr>
          <w:sz w:val="36"/>
          <w:szCs w:val="36"/>
        </w:rPr>
        <w:t>.</w:t>
      </w:r>
    </w:p>
    <w:p w14:paraId="4E910A62" w14:textId="33158DD8" w:rsidR="003E6C90" w:rsidRDefault="003E6C90">
      <w:pPr>
        <w:rPr>
          <w:sz w:val="36"/>
          <w:szCs w:val="36"/>
        </w:rPr>
      </w:pPr>
      <w:r>
        <w:rPr>
          <w:sz w:val="36"/>
          <w:szCs w:val="36"/>
        </w:rPr>
        <w:t>While each statement provides a piece of the financial picture, in combination they form a consistent financial picture.</w:t>
      </w:r>
    </w:p>
    <w:p w14:paraId="60C55124" w14:textId="724BC3B4" w:rsidR="002A6C0A" w:rsidRDefault="00F16F88">
      <w:pPr>
        <w:rPr>
          <w:sz w:val="36"/>
          <w:szCs w:val="36"/>
        </w:rPr>
      </w:pPr>
      <w:r>
        <w:rPr>
          <w:sz w:val="36"/>
          <w:szCs w:val="36"/>
        </w:rPr>
        <w:t>This property of all the statements fitting together in a consistent whole is called</w:t>
      </w:r>
      <w:r w:rsidR="003E6C90" w:rsidRPr="003E6C90">
        <w:rPr>
          <w:sz w:val="36"/>
          <w:szCs w:val="36"/>
        </w:rPr>
        <w:t xml:space="preserve"> </w:t>
      </w:r>
      <w:r w:rsidR="003E6C90" w:rsidRPr="006A4841">
        <w:rPr>
          <w:b/>
          <w:bCs/>
          <w:sz w:val="36"/>
          <w:szCs w:val="36"/>
        </w:rPr>
        <w:t>articulat</w:t>
      </w:r>
      <w:r w:rsidRPr="006A4841">
        <w:rPr>
          <w:b/>
          <w:bCs/>
          <w:sz w:val="36"/>
          <w:szCs w:val="36"/>
        </w:rPr>
        <w:t>ion</w:t>
      </w:r>
      <w:r>
        <w:rPr>
          <w:sz w:val="36"/>
          <w:szCs w:val="36"/>
        </w:rPr>
        <w:t>.</w:t>
      </w:r>
    </w:p>
    <w:p w14:paraId="5F9FB970" w14:textId="005D259D" w:rsidR="00F16F88" w:rsidRDefault="00F16F88">
      <w:pPr>
        <w:rPr>
          <w:sz w:val="36"/>
          <w:szCs w:val="36"/>
        </w:rPr>
      </w:pPr>
      <w:r>
        <w:rPr>
          <w:sz w:val="36"/>
          <w:szCs w:val="36"/>
        </w:rPr>
        <w:t>Let’s take a closer look at how this works in a for-profit and not-for-profit entity.</w:t>
      </w:r>
    </w:p>
    <w:p w14:paraId="1078A36C" w14:textId="4B8D71BA" w:rsidR="00F16F88" w:rsidRDefault="00F16F88">
      <w:pPr>
        <w:rPr>
          <w:sz w:val="36"/>
          <w:szCs w:val="36"/>
        </w:rPr>
      </w:pPr>
      <w:r w:rsidRPr="00F16F88">
        <w:rPr>
          <w:b/>
          <w:bCs/>
          <w:sz w:val="36"/>
          <w:szCs w:val="36"/>
        </w:rPr>
        <w:t>In a for-profit</w:t>
      </w:r>
      <w:r>
        <w:rPr>
          <w:sz w:val="36"/>
          <w:szCs w:val="36"/>
        </w:rPr>
        <w:t>, balance sheets are snapshots of the financial condition at points in time.</w:t>
      </w:r>
    </w:p>
    <w:p w14:paraId="0C50D134" w14:textId="5CAE341C" w:rsidR="00F16F88" w:rsidRDefault="00F16F88">
      <w:pPr>
        <w:rPr>
          <w:sz w:val="36"/>
          <w:szCs w:val="36"/>
        </w:rPr>
      </w:pPr>
      <w:r>
        <w:rPr>
          <w:sz w:val="36"/>
          <w:szCs w:val="36"/>
        </w:rPr>
        <w:t>We take these snapshots periodically during the life of the entity.</w:t>
      </w:r>
    </w:p>
    <w:p w14:paraId="2211FCFA" w14:textId="3C1DB99C" w:rsidR="00F16F88" w:rsidRDefault="00F16F88">
      <w:pPr>
        <w:rPr>
          <w:sz w:val="36"/>
          <w:szCs w:val="36"/>
        </w:rPr>
      </w:pPr>
      <w:r>
        <w:rPr>
          <w:sz w:val="36"/>
          <w:szCs w:val="36"/>
        </w:rPr>
        <w:t>We have several statements that provide information about changes over time.</w:t>
      </w:r>
    </w:p>
    <w:p w14:paraId="5B66623F" w14:textId="64175375" w:rsidR="00F16F88" w:rsidRDefault="00F16F88">
      <w:pPr>
        <w:rPr>
          <w:sz w:val="36"/>
          <w:szCs w:val="36"/>
        </w:rPr>
      </w:pPr>
      <w:r>
        <w:rPr>
          <w:sz w:val="36"/>
          <w:szCs w:val="36"/>
        </w:rPr>
        <w:t xml:space="preserve">An Income Statement is aimed at showing value produced and consumed at the net income that results over </w:t>
      </w:r>
      <w:proofErr w:type="gramStart"/>
      <w:r>
        <w:rPr>
          <w:sz w:val="36"/>
          <w:szCs w:val="36"/>
        </w:rPr>
        <w:t>a period of time</w:t>
      </w:r>
      <w:proofErr w:type="gramEnd"/>
      <w:r>
        <w:rPr>
          <w:sz w:val="36"/>
          <w:szCs w:val="36"/>
        </w:rPr>
        <w:t>.</w:t>
      </w:r>
    </w:p>
    <w:p w14:paraId="6DE99DCC" w14:textId="5A814584" w:rsidR="00F16F88" w:rsidRDefault="00F16F88">
      <w:pPr>
        <w:rPr>
          <w:sz w:val="36"/>
          <w:szCs w:val="36"/>
        </w:rPr>
      </w:pPr>
      <w:r>
        <w:rPr>
          <w:sz w:val="36"/>
          <w:szCs w:val="36"/>
        </w:rPr>
        <w:t>A Cash Flow Statement is focused on the flows of one particular asset, Cash.</w:t>
      </w:r>
    </w:p>
    <w:p w14:paraId="2C54C1A1" w14:textId="7DF4D124" w:rsidR="00F16F88" w:rsidRDefault="00F16F88">
      <w:pPr>
        <w:rPr>
          <w:sz w:val="36"/>
          <w:szCs w:val="36"/>
        </w:rPr>
      </w:pPr>
      <w:r>
        <w:rPr>
          <w:sz w:val="36"/>
          <w:szCs w:val="36"/>
        </w:rPr>
        <w:t>The Statement of Changes in Shareholders’ Equity shows separately the effects of contributions from and distributions to the owners of the business and the profits generated by its activities.</w:t>
      </w:r>
    </w:p>
    <w:p w14:paraId="3D802EF5" w14:textId="0C2807A6" w:rsidR="00F16F88" w:rsidRDefault="00F16F88" w:rsidP="00F16F88">
      <w:pPr>
        <w:rPr>
          <w:sz w:val="36"/>
          <w:szCs w:val="36"/>
        </w:rPr>
      </w:pPr>
      <w:r w:rsidRPr="00F16F88">
        <w:rPr>
          <w:b/>
          <w:bCs/>
          <w:sz w:val="36"/>
          <w:szCs w:val="36"/>
        </w:rPr>
        <w:lastRenderedPageBreak/>
        <w:t xml:space="preserve">In a </w:t>
      </w:r>
      <w:r>
        <w:rPr>
          <w:b/>
          <w:bCs/>
          <w:sz w:val="36"/>
          <w:szCs w:val="36"/>
        </w:rPr>
        <w:t>not-</w:t>
      </w:r>
      <w:r w:rsidRPr="00F16F88">
        <w:rPr>
          <w:b/>
          <w:bCs/>
          <w:sz w:val="36"/>
          <w:szCs w:val="36"/>
        </w:rPr>
        <w:t>for-profit</w:t>
      </w:r>
      <w:r>
        <w:rPr>
          <w:sz w:val="36"/>
          <w:szCs w:val="36"/>
        </w:rPr>
        <w:t>,</w:t>
      </w:r>
      <w:r>
        <w:rPr>
          <w:sz w:val="36"/>
          <w:szCs w:val="36"/>
        </w:rPr>
        <w:t xml:space="preserve"> as in a for</w:t>
      </w:r>
      <w:r w:rsidR="00AC0879">
        <w:rPr>
          <w:sz w:val="36"/>
          <w:szCs w:val="36"/>
        </w:rPr>
        <w:t>-</w:t>
      </w:r>
      <w:r>
        <w:rPr>
          <w:sz w:val="36"/>
          <w:szCs w:val="36"/>
        </w:rPr>
        <w:t>profit,</w:t>
      </w:r>
      <w:r>
        <w:rPr>
          <w:sz w:val="36"/>
          <w:szCs w:val="36"/>
        </w:rPr>
        <w:t xml:space="preserve"> balance sheets are snapshots of the financial condition at points in time.</w:t>
      </w:r>
    </w:p>
    <w:p w14:paraId="79963AED" w14:textId="31EF404A" w:rsidR="00F16F88" w:rsidRDefault="00F16F88" w:rsidP="00F16F88">
      <w:pPr>
        <w:rPr>
          <w:sz w:val="36"/>
          <w:szCs w:val="36"/>
        </w:rPr>
      </w:pPr>
      <w:r>
        <w:rPr>
          <w:sz w:val="36"/>
          <w:szCs w:val="36"/>
        </w:rPr>
        <w:t>And w</w:t>
      </w:r>
      <w:r>
        <w:rPr>
          <w:sz w:val="36"/>
          <w:szCs w:val="36"/>
        </w:rPr>
        <w:t>e take these snapshots periodically during the life of the entity.</w:t>
      </w:r>
    </w:p>
    <w:p w14:paraId="135F92B5" w14:textId="7EA0D705" w:rsidR="00F16F88" w:rsidRDefault="00F16F88" w:rsidP="00F16F88">
      <w:pPr>
        <w:rPr>
          <w:sz w:val="36"/>
          <w:szCs w:val="36"/>
        </w:rPr>
      </w:pPr>
      <w:r>
        <w:rPr>
          <w:sz w:val="36"/>
          <w:szCs w:val="36"/>
        </w:rPr>
        <w:t xml:space="preserve">Regarding </w:t>
      </w:r>
      <w:r>
        <w:rPr>
          <w:sz w:val="36"/>
          <w:szCs w:val="36"/>
        </w:rPr>
        <w:t>changes over time</w:t>
      </w:r>
      <w:r w:rsidR="00D62375">
        <w:rPr>
          <w:sz w:val="36"/>
          <w:szCs w:val="36"/>
        </w:rPr>
        <w:t>, since the purpose of the entity is not simply making a profit, we don’t have an income statement.</w:t>
      </w:r>
    </w:p>
    <w:p w14:paraId="548BDFED" w14:textId="18BB426D" w:rsidR="00F16F88" w:rsidRDefault="00D62375" w:rsidP="00F16F88">
      <w:pPr>
        <w:rPr>
          <w:sz w:val="36"/>
          <w:szCs w:val="36"/>
        </w:rPr>
      </w:pPr>
      <w:r>
        <w:rPr>
          <w:sz w:val="36"/>
          <w:szCs w:val="36"/>
        </w:rPr>
        <w:t>Instead we have a Statement of Activities and Changes in Net Assets.</w:t>
      </w:r>
    </w:p>
    <w:p w14:paraId="34084D09" w14:textId="707FD6EB" w:rsidR="00F16F88" w:rsidRDefault="00F16F88">
      <w:pPr>
        <w:rPr>
          <w:sz w:val="36"/>
          <w:szCs w:val="36"/>
        </w:rPr>
      </w:pPr>
      <w:r>
        <w:rPr>
          <w:sz w:val="36"/>
          <w:szCs w:val="36"/>
        </w:rPr>
        <w:t>A</w:t>
      </w:r>
      <w:r w:rsidR="00D62375">
        <w:rPr>
          <w:sz w:val="36"/>
          <w:szCs w:val="36"/>
        </w:rPr>
        <w:t>nd since cash is cash regardless of the nature of the entity, we also produce a</w:t>
      </w:r>
      <w:r>
        <w:rPr>
          <w:sz w:val="36"/>
          <w:szCs w:val="36"/>
        </w:rPr>
        <w:t xml:space="preserve"> Cash Flow Statement focused on</w:t>
      </w:r>
      <w:r w:rsidR="00D62375">
        <w:rPr>
          <w:sz w:val="36"/>
          <w:szCs w:val="36"/>
        </w:rPr>
        <w:t xml:space="preserve"> its</w:t>
      </w:r>
      <w:r>
        <w:rPr>
          <w:sz w:val="36"/>
          <w:szCs w:val="36"/>
        </w:rPr>
        <w:t xml:space="preserve"> flows.</w:t>
      </w:r>
    </w:p>
    <w:p w14:paraId="7364F904" w14:textId="3F13DCF1" w:rsidR="00D62375" w:rsidRDefault="00D62375">
      <w:pPr>
        <w:rPr>
          <w:sz w:val="36"/>
          <w:szCs w:val="36"/>
        </w:rPr>
      </w:pPr>
      <w:r>
        <w:rPr>
          <w:sz w:val="36"/>
          <w:szCs w:val="36"/>
        </w:rPr>
        <w:t>Let’s talk in a bit more detail about these statements.</w:t>
      </w:r>
    </w:p>
    <w:p w14:paraId="780FF25F" w14:textId="05F6A428" w:rsidR="00D62375" w:rsidRDefault="00D62375">
      <w:pPr>
        <w:rPr>
          <w:sz w:val="36"/>
          <w:szCs w:val="36"/>
        </w:rPr>
      </w:pPr>
      <w:r>
        <w:rPr>
          <w:sz w:val="36"/>
          <w:szCs w:val="36"/>
        </w:rPr>
        <w:t>In both for-profit and not-for-profit entities, the aspiration underlying a balance sheet is the same: we want of a complete picture of the financial condition of the entity at a point in time.</w:t>
      </w:r>
    </w:p>
    <w:p w14:paraId="62043BAA" w14:textId="51C594C3" w:rsidR="00D62375" w:rsidRDefault="00D62375">
      <w:pPr>
        <w:rPr>
          <w:sz w:val="36"/>
          <w:szCs w:val="36"/>
        </w:rPr>
      </w:pPr>
      <w:r>
        <w:rPr>
          <w:sz w:val="36"/>
          <w:szCs w:val="36"/>
        </w:rPr>
        <w:t>We want to show both its financial resources and its obligations at that point in time.</w:t>
      </w:r>
    </w:p>
    <w:p w14:paraId="23E8DF4C" w14:textId="1724B126" w:rsidR="00D62375" w:rsidRDefault="00D62375">
      <w:pPr>
        <w:rPr>
          <w:sz w:val="36"/>
          <w:szCs w:val="36"/>
        </w:rPr>
      </w:pPr>
      <w:r>
        <w:rPr>
          <w:sz w:val="36"/>
          <w:szCs w:val="36"/>
        </w:rPr>
        <w:t>We use the Fundamental Identity of Accounting to structure the balance sheet.</w:t>
      </w:r>
    </w:p>
    <w:p w14:paraId="45C7D463" w14:textId="301436DC" w:rsidR="00D62375" w:rsidRDefault="00D62375">
      <w:pPr>
        <w:rPr>
          <w:sz w:val="36"/>
          <w:szCs w:val="36"/>
        </w:rPr>
      </w:pPr>
      <w:r>
        <w:rPr>
          <w:sz w:val="36"/>
          <w:szCs w:val="36"/>
        </w:rPr>
        <w:t>In a for-profit, we have: Assets – Liabilities = Equities.</w:t>
      </w:r>
    </w:p>
    <w:p w14:paraId="12895504" w14:textId="65C61BB9" w:rsidR="00D62375" w:rsidRDefault="00D62375">
      <w:pPr>
        <w:rPr>
          <w:sz w:val="36"/>
          <w:szCs w:val="36"/>
        </w:rPr>
      </w:pPr>
      <w:r>
        <w:rPr>
          <w:sz w:val="36"/>
          <w:szCs w:val="36"/>
        </w:rPr>
        <w:t>In a not-for-profit, we have Assets – Liabilities = Net Assets.</w:t>
      </w:r>
    </w:p>
    <w:p w14:paraId="7C226929" w14:textId="699A4CE9" w:rsidR="001E2439" w:rsidRDefault="00CF507C">
      <w:pPr>
        <w:rPr>
          <w:sz w:val="36"/>
          <w:szCs w:val="36"/>
        </w:rPr>
      </w:pPr>
      <w:r w:rsidRPr="00CF507C">
        <w:rPr>
          <w:sz w:val="36"/>
          <w:szCs w:val="36"/>
        </w:rPr>
        <w:t>For both of for profit and not for profit assets have three properties</w:t>
      </w:r>
      <w:r w:rsidR="007B185F">
        <w:rPr>
          <w:sz w:val="36"/>
          <w:szCs w:val="36"/>
        </w:rPr>
        <w:t>:</w:t>
      </w:r>
    </w:p>
    <w:p w14:paraId="2786F2F6" w14:textId="0E7D2E1B" w:rsidR="00881ED4" w:rsidRDefault="00C85E48">
      <w:pPr>
        <w:rPr>
          <w:sz w:val="36"/>
          <w:szCs w:val="36"/>
        </w:rPr>
      </w:pPr>
      <w:r w:rsidRPr="00C85E48">
        <w:rPr>
          <w:sz w:val="36"/>
          <w:szCs w:val="36"/>
        </w:rPr>
        <w:lastRenderedPageBreak/>
        <w:t>First and foremost</w:t>
      </w:r>
      <w:r w:rsidR="00CA3101">
        <w:rPr>
          <w:sz w:val="36"/>
          <w:szCs w:val="36"/>
        </w:rPr>
        <w:t>,</w:t>
      </w:r>
      <w:r w:rsidRPr="00C85E48">
        <w:rPr>
          <w:sz w:val="36"/>
          <w:szCs w:val="36"/>
        </w:rPr>
        <w:t xml:space="preserve"> an asset is something that has future benefits</w:t>
      </w:r>
      <w:r w:rsidR="005F5093">
        <w:rPr>
          <w:sz w:val="36"/>
          <w:szCs w:val="36"/>
        </w:rPr>
        <w:t>.</w:t>
      </w:r>
    </w:p>
    <w:p w14:paraId="03759939" w14:textId="77777777" w:rsidR="00D10F6E" w:rsidRDefault="00881ED4">
      <w:pPr>
        <w:rPr>
          <w:sz w:val="36"/>
          <w:szCs w:val="36"/>
        </w:rPr>
      </w:pPr>
      <w:r>
        <w:rPr>
          <w:sz w:val="36"/>
          <w:szCs w:val="36"/>
        </w:rPr>
        <w:t>Those benefits might manifest themselves in cash flows that the entity will receive, or cash outflows that it will save.</w:t>
      </w:r>
    </w:p>
    <w:p w14:paraId="2E9BEDD4" w14:textId="735E84CB" w:rsidR="00CA3101" w:rsidRDefault="00D10F6E">
      <w:pPr>
        <w:rPr>
          <w:sz w:val="36"/>
          <w:szCs w:val="36"/>
        </w:rPr>
      </w:pPr>
      <w:r>
        <w:rPr>
          <w:sz w:val="36"/>
          <w:szCs w:val="36"/>
        </w:rPr>
        <w:t xml:space="preserve">Either way, there </w:t>
      </w:r>
      <w:proofErr w:type="gramStart"/>
      <w:r>
        <w:rPr>
          <w:sz w:val="36"/>
          <w:szCs w:val="36"/>
        </w:rPr>
        <w:t>has to</w:t>
      </w:r>
      <w:proofErr w:type="gramEnd"/>
      <w:r>
        <w:rPr>
          <w:sz w:val="36"/>
          <w:szCs w:val="36"/>
        </w:rPr>
        <w:t xml:space="preserve"> be a future benefit.</w:t>
      </w:r>
    </w:p>
    <w:p w14:paraId="0C19486D" w14:textId="29E74396" w:rsidR="00CA3101" w:rsidRDefault="00CA3101">
      <w:pPr>
        <w:rPr>
          <w:sz w:val="36"/>
          <w:szCs w:val="36"/>
        </w:rPr>
      </w:pPr>
      <w:r>
        <w:rPr>
          <w:sz w:val="36"/>
          <w:szCs w:val="36"/>
        </w:rPr>
        <w:t>No future benefit – no asset.</w:t>
      </w:r>
    </w:p>
    <w:p w14:paraId="2818A21E" w14:textId="377F33C5" w:rsidR="00CA3101" w:rsidRDefault="00CA3101">
      <w:pPr>
        <w:rPr>
          <w:sz w:val="36"/>
          <w:szCs w:val="36"/>
        </w:rPr>
      </w:pPr>
      <w:r>
        <w:rPr>
          <w:sz w:val="36"/>
          <w:szCs w:val="36"/>
        </w:rPr>
        <w:t xml:space="preserve">Second, </w:t>
      </w:r>
      <w:r w:rsidR="00CF15FA">
        <w:rPr>
          <w:sz w:val="36"/>
          <w:szCs w:val="36"/>
        </w:rPr>
        <w:t xml:space="preserve">the asset </w:t>
      </w:r>
      <w:proofErr w:type="gramStart"/>
      <w:r w:rsidR="00CF15FA">
        <w:rPr>
          <w:sz w:val="36"/>
          <w:szCs w:val="36"/>
        </w:rPr>
        <w:t>has to</w:t>
      </w:r>
      <w:proofErr w:type="gramEnd"/>
      <w:r w:rsidR="00CF15FA">
        <w:rPr>
          <w:sz w:val="36"/>
          <w:szCs w:val="36"/>
        </w:rPr>
        <w:t xml:space="preserve"> be owned or controlled by th</w:t>
      </w:r>
      <w:r w:rsidR="007E568D">
        <w:rPr>
          <w:sz w:val="36"/>
          <w:szCs w:val="36"/>
        </w:rPr>
        <w:t>e entity.</w:t>
      </w:r>
      <w:r w:rsidR="00F81821">
        <w:rPr>
          <w:sz w:val="36"/>
          <w:szCs w:val="36"/>
        </w:rPr>
        <w:t xml:space="preserve"> </w:t>
      </w:r>
      <w:r w:rsidR="008932E9">
        <w:rPr>
          <w:sz w:val="36"/>
          <w:szCs w:val="36"/>
        </w:rPr>
        <w:t>That is, the entity is a separate unit and we will only count something as its asset only if it really is ITS asset and not the as</w:t>
      </w:r>
      <w:r w:rsidR="006B4945">
        <w:rPr>
          <w:sz w:val="36"/>
          <w:szCs w:val="36"/>
        </w:rPr>
        <w:t>set of some other entity.</w:t>
      </w:r>
    </w:p>
    <w:p w14:paraId="25F1E9EE" w14:textId="612BCE83" w:rsidR="006B4945" w:rsidRDefault="004B66C9">
      <w:pPr>
        <w:rPr>
          <w:sz w:val="36"/>
          <w:szCs w:val="36"/>
        </w:rPr>
      </w:pPr>
      <w:r>
        <w:rPr>
          <w:sz w:val="36"/>
          <w:szCs w:val="36"/>
        </w:rPr>
        <w:t xml:space="preserve">Third, and this is our first encounter with an accounting convention, </w:t>
      </w:r>
      <w:r w:rsidR="00BA4F86">
        <w:rPr>
          <w:sz w:val="36"/>
          <w:szCs w:val="36"/>
        </w:rPr>
        <w:t>the asset must arise from some past transaction or event.</w:t>
      </w:r>
      <w:r w:rsidR="00D30587">
        <w:rPr>
          <w:sz w:val="36"/>
          <w:szCs w:val="36"/>
        </w:rPr>
        <w:t xml:space="preserve"> That is, there </w:t>
      </w:r>
      <w:proofErr w:type="gramStart"/>
      <w:r w:rsidR="00D30587">
        <w:rPr>
          <w:sz w:val="36"/>
          <w:szCs w:val="36"/>
        </w:rPr>
        <w:t>has to</w:t>
      </w:r>
      <w:proofErr w:type="gramEnd"/>
      <w:r w:rsidR="00D30587">
        <w:rPr>
          <w:sz w:val="36"/>
          <w:szCs w:val="36"/>
        </w:rPr>
        <w:t xml:space="preserve"> be some evidence we can point to for its existence. </w:t>
      </w:r>
      <w:r w:rsidR="00E440B9">
        <w:rPr>
          <w:sz w:val="36"/>
          <w:szCs w:val="36"/>
        </w:rPr>
        <w:t xml:space="preserve">This requirement results in restrictive recognition. That is, some of an entity’s economic assets – i.e., it’s future benefits – won’t be on its balance sheet because there is no </w:t>
      </w:r>
      <w:r w:rsidR="00FF03EA">
        <w:rPr>
          <w:sz w:val="36"/>
          <w:szCs w:val="36"/>
        </w:rPr>
        <w:t xml:space="preserve">concrete </w:t>
      </w:r>
      <w:proofErr w:type="gramStart"/>
      <w:r w:rsidR="00FF03EA">
        <w:rPr>
          <w:sz w:val="36"/>
          <w:szCs w:val="36"/>
        </w:rPr>
        <w:t>evidence</w:t>
      </w:r>
      <w:proofErr w:type="gramEnd"/>
      <w:r w:rsidR="00FF03EA">
        <w:rPr>
          <w:sz w:val="36"/>
          <w:szCs w:val="36"/>
        </w:rPr>
        <w:t xml:space="preserve"> we can point to for how it arose.</w:t>
      </w:r>
    </w:p>
    <w:p w14:paraId="689E6B21" w14:textId="4358E17F" w:rsidR="003D5C08" w:rsidRDefault="003D5C08">
      <w:pPr>
        <w:rPr>
          <w:sz w:val="36"/>
          <w:szCs w:val="36"/>
        </w:rPr>
      </w:pPr>
      <w:r>
        <w:rPr>
          <w:sz w:val="36"/>
          <w:szCs w:val="36"/>
        </w:rPr>
        <w:t>We will see several specific examples of this as we go through the course.</w:t>
      </w:r>
    </w:p>
    <w:p w14:paraId="6FC7F833" w14:textId="7AF37FA7" w:rsidR="003D5C08" w:rsidRDefault="003D5C08">
      <w:pPr>
        <w:rPr>
          <w:sz w:val="36"/>
          <w:szCs w:val="36"/>
        </w:rPr>
      </w:pPr>
      <w:r>
        <w:rPr>
          <w:sz w:val="36"/>
          <w:szCs w:val="36"/>
        </w:rPr>
        <w:t xml:space="preserve">Now let’s turn to liabilities. Instead of future benefits, liabilities will require a probable future sacrifice. </w:t>
      </w:r>
      <w:r w:rsidR="00671E14">
        <w:rPr>
          <w:sz w:val="36"/>
          <w:szCs w:val="36"/>
        </w:rPr>
        <w:t>To be recorded on the balance sheet, the entity must have an obligation to make this sacrifice.</w:t>
      </w:r>
    </w:p>
    <w:p w14:paraId="6A7518B6" w14:textId="734D293A" w:rsidR="00F968E9" w:rsidRDefault="00F968E9">
      <w:pPr>
        <w:rPr>
          <w:sz w:val="36"/>
          <w:szCs w:val="36"/>
        </w:rPr>
      </w:pPr>
      <w:r>
        <w:rPr>
          <w:sz w:val="36"/>
          <w:szCs w:val="36"/>
        </w:rPr>
        <w:lastRenderedPageBreak/>
        <w:t>That is, there must be some</w:t>
      </w:r>
      <w:r w:rsidR="00B230CE">
        <w:rPr>
          <w:sz w:val="36"/>
          <w:szCs w:val="36"/>
        </w:rPr>
        <w:t>thing compelling the entity to make the sacrifices.</w:t>
      </w:r>
    </w:p>
    <w:p w14:paraId="72339E36" w14:textId="3CA6C5E6" w:rsidR="00E23532" w:rsidRDefault="00E23532">
      <w:pPr>
        <w:rPr>
          <w:sz w:val="36"/>
          <w:szCs w:val="36"/>
        </w:rPr>
      </w:pPr>
      <w:r>
        <w:rPr>
          <w:sz w:val="36"/>
          <w:szCs w:val="36"/>
        </w:rPr>
        <w:t>Third, just as with assets, the liability must arise from some past transaction or event.</w:t>
      </w:r>
      <w:r w:rsidR="000073E6">
        <w:rPr>
          <w:sz w:val="36"/>
          <w:szCs w:val="36"/>
        </w:rPr>
        <w:t xml:space="preserve"> Again, there must be some concrete evidence that a future sacrifice </w:t>
      </w:r>
      <w:r w:rsidR="0019039C">
        <w:rPr>
          <w:sz w:val="36"/>
          <w:szCs w:val="36"/>
        </w:rPr>
        <w:t>will probably be required.</w:t>
      </w:r>
    </w:p>
    <w:p w14:paraId="6502CF83" w14:textId="658C0069" w:rsidR="0019039C" w:rsidRDefault="0019039C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3F32C3">
        <w:rPr>
          <w:sz w:val="36"/>
          <w:szCs w:val="36"/>
        </w:rPr>
        <w:t xml:space="preserve">Given the Fundamental Accounting Identity, once we have </w:t>
      </w:r>
      <w:r w:rsidR="0039006A">
        <w:rPr>
          <w:sz w:val="36"/>
          <w:szCs w:val="36"/>
        </w:rPr>
        <w:t xml:space="preserve">defined and valued assets and liabilities, </w:t>
      </w:r>
      <w:r w:rsidR="005121AF">
        <w:rPr>
          <w:sz w:val="36"/>
          <w:szCs w:val="36"/>
        </w:rPr>
        <w:t>there difference is simply a mathematical fact.</w:t>
      </w:r>
    </w:p>
    <w:p w14:paraId="46F8B00F" w14:textId="78D3559D" w:rsidR="00BC122C" w:rsidRDefault="00BC122C">
      <w:pPr>
        <w:rPr>
          <w:sz w:val="36"/>
          <w:szCs w:val="36"/>
        </w:rPr>
      </w:pPr>
      <w:r>
        <w:rPr>
          <w:sz w:val="36"/>
          <w:szCs w:val="36"/>
        </w:rPr>
        <w:t>In a for-profit, we call this difference</w:t>
      </w:r>
      <w:r w:rsidR="003A60B5">
        <w:rPr>
          <w:sz w:val="36"/>
          <w:szCs w:val="36"/>
        </w:rPr>
        <w:t xml:space="preserve"> Equity.</w:t>
      </w:r>
    </w:p>
    <w:p w14:paraId="11226B5D" w14:textId="4DC5DFBB" w:rsidR="003A60B5" w:rsidRDefault="003A60B5">
      <w:pPr>
        <w:rPr>
          <w:sz w:val="36"/>
          <w:szCs w:val="36"/>
        </w:rPr>
      </w:pPr>
      <w:r>
        <w:rPr>
          <w:sz w:val="36"/>
          <w:szCs w:val="36"/>
        </w:rPr>
        <w:t>In a not-for-profit, we call this difference Net Assets.</w:t>
      </w:r>
    </w:p>
    <w:p w14:paraId="3B24D79C" w14:textId="6DF29D33" w:rsidR="003A60B5" w:rsidRDefault="003A60B5">
      <w:pPr>
        <w:rPr>
          <w:sz w:val="36"/>
          <w:szCs w:val="36"/>
        </w:rPr>
      </w:pPr>
      <w:r>
        <w:rPr>
          <w:sz w:val="36"/>
          <w:szCs w:val="36"/>
        </w:rPr>
        <w:t xml:space="preserve">Regardless of what we call it, once we have </w:t>
      </w:r>
      <w:r w:rsidR="00696F2D">
        <w:rPr>
          <w:sz w:val="36"/>
          <w:szCs w:val="36"/>
        </w:rPr>
        <w:t>values for Assets and Liabilities, the value of the</w:t>
      </w:r>
      <w:r w:rsidR="00D02D59">
        <w:rPr>
          <w:sz w:val="36"/>
          <w:szCs w:val="36"/>
        </w:rPr>
        <w:t>ir</w:t>
      </w:r>
      <w:r w:rsidR="00696F2D">
        <w:rPr>
          <w:sz w:val="36"/>
          <w:szCs w:val="36"/>
        </w:rPr>
        <w:t xml:space="preserve"> difference </w:t>
      </w:r>
      <w:r w:rsidR="00D02D59">
        <w:rPr>
          <w:sz w:val="36"/>
          <w:szCs w:val="36"/>
        </w:rPr>
        <w:t>determined.</w:t>
      </w:r>
    </w:p>
    <w:p w14:paraId="695C9371" w14:textId="15A922FC" w:rsidR="00D02D59" w:rsidRDefault="00D02D59">
      <w:pPr>
        <w:rPr>
          <w:sz w:val="36"/>
          <w:szCs w:val="36"/>
        </w:rPr>
      </w:pPr>
      <w:r>
        <w:rPr>
          <w:sz w:val="36"/>
          <w:szCs w:val="36"/>
        </w:rPr>
        <w:t xml:space="preserve">Again, we will </w:t>
      </w:r>
      <w:r w:rsidR="00A77FCC">
        <w:rPr>
          <w:sz w:val="36"/>
          <w:szCs w:val="36"/>
        </w:rPr>
        <w:t>explore this in detail throughout the course.</w:t>
      </w:r>
    </w:p>
    <w:p w14:paraId="47FA778B" w14:textId="6C3D8F05" w:rsidR="00A45F75" w:rsidRDefault="003F020B">
      <w:pPr>
        <w:rPr>
          <w:sz w:val="36"/>
          <w:szCs w:val="36"/>
        </w:rPr>
      </w:pPr>
      <w:r>
        <w:rPr>
          <w:sz w:val="36"/>
          <w:szCs w:val="36"/>
        </w:rPr>
        <w:t>Other statements show flows over time. In a for-profit, the Income Statement shows the flow</w:t>
      </w:r>
      <w:r w:rsidR="00AF7752">
        <w:rPr>
          <w:sz w:val="36"/>
          <w:szCs w:val="36"/>
        </w:rPr>
        <w:t>s of value</w:t>
      </w:r>
      <w:r w:rsidR="009B32BF">
        <w:rPr>
          <w:sz w:val="36"/>
          <w:szCs w:val="36"/>
        </w:rPr>
        <w:t xml:space="preserve"> produced and consumed operating the entity</w:t>
      </w:r>
      <w:r w:rsidR="002D69C4">
        <w:rPr>
          <w:sz w:val="36"/>
          <w:szCs w:val="36"/>
        </w:rPr>
        <w:t xml:space="preserve">, the Cash Flow Statement shows </w:t>
      </w:r>
      <w:r w:rsidR="00BC5BBD">
        <w:rPr>
          <w:sz w:val="36"/>
          <w:szCs w:val="36"/>
        </w:rPr>
        <w:t xml:space="preserve">all </w:t>
      </w:r>
      <w:r w:rsidR="002D69C4">
        <w:rPr>
          <w:sz w:val="36"/>
          <w:szCs w:val="36"/>
        </w:rPr>
        <w:t>flow</w:t>
      </w:r>
      <w:r w:rsidR="00AF7752">
        <w:rPr>
          <w:sz w:val="36"/>
          <w:szCs w:val="36"/>
        </w:rPr>
        <w:t>s of cash</w:t>
      </w:r>
      <w:r w:rsidR="00586E2E">
        <w:rPr>
          <w:sz w:val="36"/>
          <w:szCs w:val="36"/>
        </w:rPr>
        <w:t xml:space="preserve"> to and</w:t>
      </w:r>
      <w:r w:rsidR="000B1312">
        <w:rPr>
          <w:sz w:val="36"/>
          <w:szCs w:val="36"/>
        </w:rPr>
        <w:t xml:space="preserve"> from </w:t>
      </w:r>
      <w:r w:rsidR="00BC5BBD">
        <w:rPr>
          <w:sz w:val="36"/>
          <w:szCs w:val="36"/>
        </w:rPr>
        <w:t>the entity</w:t>
      </w:r>
      <w:r w:rsidR="000B1312">
        <w:rPr>
          <w:sz w:val="36"/>
          <w:szCs w:val="36"/>
        </w:rPr>
        <w:t xml:space="preserve">, and the Statement of Changes in Shareholders’ Equity shows how both income and </w:t>
      </w:r>
      <w:r w:rsidR="007C46E2">
        <w:rPr>
          <w:sz w:val="36"/>
          <w:szCs w:val="36"/>
        </w:rPr>
        <w:t>capital transactions with owner</w:t>
      </w:r>
      <w:r w:rsidR="00F276FE">
        <w:rPr>
          <w:sz w:val="36"/>
          <w:szCs w:val="36"/>
        </w:rPr>
        <w:t xml:space="preserve">s’ affect Shareholders’ Equity. This is the statement that shows most clearly flows resulting from </w:t>
      </w:r>
      <w:r w:rsidR="0010098E">
        <w:rPr>
          <w:sz w:val="36"/>
          <w:szCs w:val="36"/>
        </w:rPr>
        <w:t xml:space="preserve">income-producing activities and those resulting from </w:t>
      </w:r>
      <w:r w:rsidR="00BA30E6">
        <w:rPr>
          <w:sz w:val="36"/>
          <w:szCs w:val="36"/>
        </w:rPr>
        <w:t>redistributions of value to and from the</w:t>
      </w:r>
      <w:r w:rsidR="00A42351">
        <w:rPr>
          <w:sz w:val="36"/>
          <w:szCs w:val="36"/>
        </w:rPr>
        <w:t xml:space="preserve"> </w:t>
      </w:r>
      <w:r w:rsidR="00A45F75">
        <w:rPr>
          <w:sz w:val="36"/>
          <w:szCs w:val="36"/>
        </w:rPr>
        <w:t>entity</w:t>
      </w:r>
      <w:r w:rsidR="00AE0F91">
        <w:rPr>
          <w:sz w:val="36"/>
          <w:szCs w:val="36"/>
        </w:rPr>
        <w:t>’</w:t>
      </w:r>
      <w:r w:rsidR="00A45F75">
        <w:rPr>
          <w:sz w:val="36"/>
          <w:szCs w:val="36"/>
        </w:rPr>
        <w:t>s owners.</w:t>
      </w:r>
    </w:p>
    <w:p w14:paraId="705E56C2" w14:textId="323E2251" w:rsidR="00A45F75" w:rsidRDefault="00005701">
      <w:pPr>
        <w:rPr>
          <w:sz w:val="36"/>
          <w:szCs w:val="36"/>
        </w:rPr>
      </w:pPr>
      <w:r>
        <w:rPr>
          <w:sz w:val="36"/>
          <w:szCs w:val="36"/>
        </w:rPr>
        <w:t>In a not-for-profit</w:t>
      </w:r>
      <w:r w:rsidR="00477DB8">
        <w:rPr>
          <w:sz w:val="36"/>
          <w:szCs w:val="36"/>
        </w:rPr>
        <w:t>, instead of an income statement we have a Statement of Activities and Changes in Net Assets.</w:t>
      </w:r>
    </w:p>
    <w:p w14:paraId="14B75C10" w14:textId="59539519" w:rsidR="00D96065" w:rsidRDefault="00D96065">
      <w:pPr>
        <w:rPr>
          <w:sz w:val="36"/>
          <w:szCs w:val="36"/>
        </w:rPr>
      </w:pPr>
    </w:p>
    <w:p w14:paraId="768BBE44" w14:textId="48EBA6FB" w:rsidR="00D96065" w:rsidRDefault="00D96065">
      <w:pPr>
        <w:rPr>
          <w:sz w:val="36"/>
          <w:szCs w:val="36"/>
        </w:rPr>
      </w:pPr>
      <w:r>
        <w:rPr>
          <w:sz w:val="36"/>
          <w:szCs w:val="36"/>
        </w:rPr>
        <w:t xml:space="preserve">The Statement of Activities shows the financial effects of operating the not-for-profit in </w:t>
      </w:r>
      <w:r w:rsidR="00D42C71">
        <w:rPr>
          <w:sz w:val="36"/>
          <w:szCs w:val="36"/>
        </w:rPr>
        <w:t>pursuit of its mission.</w:t>
      </w:r>
    </w:p>
    <w:p w14:paraId="1C43936B" w14:textId="58AC234F" w:rsidR="00D96065" w:rsidRDefault="00BC5BBD">
      <w:pPr>
        <w:rPr>
          <w:sz w:val="36"/>
          <w:szCs w:val="36"/>
        </w:rPr>
      </w:pPr>
      <w:r>
        <w:rPr>
          <w:sz w:val="36"/>
          <w:szCs w:val="36"/>
        </w:rPr>
        <w:t>As in a for-profit, the</w:t>
      </w:r>
      <w:r w:rsidR="00D42C71">
        <w:rPr>
          <w:sz w:val="36"/>
          <w:szCs w:val="36"/>
        </w:rPr>
        <w:t xml:space="preserve"> Statement of Cash Flows that </w:t>
      </w:r>
      <w:r>
        <w:rPr>
          <w:sz w:val="36"/>
          <w:szCs w:val="36"/>
        </w:rPr>
        <w:t xml:space="preserve">shows all flows of cash </w:t>
      </w:r>
      <w:r w:rsidR="00ED084C">
        <w:rPr>
          <w:sz w:val="36"/>
          <w:szCs w:val="36"/>
        </w:rPr>
        <w:t>to and from the entity.</w:t>
      </w:r>
    </w:p>
    <w:p w14:paraId="7754B8C9" w14:textId="1F5D8BD3" w:rsidR="00A750FF" w:rsidRDefault="00640573">
      <w:pPr>
        <w:rPr>
          <w:sz w:val="36"/>
          <w:szCs w:val="36"/>
        </w:rPr>
      </w:pPr>
      <w:r>
        <w:rPr>
          <w:sz w:val="36"/>
          <w:szCs w:val="36"/>
        </w:rPr>
        <w:t>Finally, just as with the Balance Sheet, the overarching characteristic of accounting conventions about income statements is their restrictive recognition</w:t>
      </w:r>
      <w:r w:rsidR="00A750FF">
        <w:rPr>
          <w:sz w:val="36"/>
          <w:szCs w:val="36"/>
        </w:rPr>
        <w:t>.</w:t>
      </w:r>
    </w:p>
    <w:p w14:paraId="62C9CE21" w14:textId="3F7BC196" w:rsidR="00A750FF" w:rsidRDefault="00A750FF">
      <w:pPr>
        <w:rPr>
          <w:sz w:val="36"/>
          <w:szCs w:val="36"/>
        </w:rPr>
      </w:pPr>
      <w:r>
        <w:rPr>
          <w:sz w:val="36"/>
          <w:szCs w:val="36"/>
        </w:rPr>
        <w:t xml:space="preserve">Again, evidence is required before we </w:t>
      </w:r>
      <w:r w:rsidR="004E7FE3">
        <w:rPr>
          <w:sz w:val="36"/>
          <w:szCs w:val="36"/>
        </w:rPr>
        <w:t>record in the accounts that value has been created or consumed.</w:t>
      </w:r>
    </w:p>
    <w:p w14:paraId="58C4F8D8" w14:textId="3643C9A8" w:rsidR="00464E62" w:rsidRDefault="009B5B6A">
      <w:pPr>
        <w:rPr>
          <w:sz w:val="36"/>
          <w:szCs w:val="36"/>
        </w:rPr>
      </w:pPr>
      <w:r>
        <w:rPr>
          <w:sz w:val="36"/>
          <w:szCs w:val="36"/>
        </w:rPr>
        <w:t>In a for-pro</w:t>
      </w:r>
      <w:r w:rsidR="00F529C1">
        <w:rPr>
          <w:sz w:val="36"/>
          <w:szCs w:val="36"/>
        </w:rPr>
        <w:t xml:space="preserve">fit, the income statement shows the </w:t>
      </w:r>
      <w:r w:rsidR="00F529C1">
        <w:rPr>
          <w:b/>
          <w:bCs/>
          <w:sz w:val="36"/>
          <w:szCs w:val="36"/>
        </w:rPr>
        <w:t>revenues</w:t>
      </w:r>
      <w:r w:rsidR="00F529C1">
        <w:rPr>
          <w:sz w:val="36"/>
          <w:szCs w:val="36"/>
        </w:rPr>
        <w:t xml:space="preserve"> which are the gross inflows of value resulting from the </w:t>
      </w:r>
      <w:r w:rsidR="00AE0F91">
        <w:rPr>
          <w:sz w:val="36"/>
          <w:szCs w:val="36"/>
        </w:rPr>
        <w:t>entity’s p</w:t>
      </w:r>
      <w:r w:rsidR="0054429A">
        <w:rPr>
          <w:sz w:val="36"/>
          <w:szCs w:val="36"/>
        </w:rPr>
        <w:t xml:space="preserve">rofit-seeking activities. </w:t>
      </w:r>
      <w:r w:rsidR="0054429A" w:rsidRPr="0054429A">
        <w:rPr>
          <w:b/>
          <w:bCs/>
          <w:sz w:val="36"/>
          <w:szCs w:val="36"/>
        </w:rPr>
        <w:t>Expenses</w:t>
      </w:r>
      <w:r w:rsidR="0054429A">
        <w:rPr>
          <w:sz w:val="36"/>
          <w:szCs w:val="36"/>
        </w:rPr>
        <w:t xml:space="preserve"> are the gross outflows of value caused by those activities. </w:t>
      </w:r>
      <w:r w:rsidR="0054429A">
        <w:rPr>
          <w:b/>
          <w:bCs/>
          <w:sz w:val="36"/>
          <w:szCs w:val="36"/>
        </w:rPr>
        <w:t>Gains</w:t>
      </w:r>
      <w:r w:rsidR="0054429A">
        <w:rPr>
          <w:sz w:val="36"/>
          <w:szCs w:val="36"/>
        </w:rPr>
        <w:t xml:space="preserve"> and </w:t>
      </w:r>
      <w:r w:rsidR="0054429A">
        <w:rPr>
          <w:b/>
          <w:bCs/>
          <w:sz w:val="36"/>
          <w:szCs w:val="36"/>
        </w:rPr>
        <w:t>Losses</w:t>
      </w:r>
      <w:r w:rsidR="0054429A">
        <w:rPr>
          <w:sz w:val="36"/>
          <w:szCs w:val="36"/>
        </w:rPr>
        <w:t xml:space="preserve"> are the net effects of activities tangential to </w:t>
      </w:r>
      <w:r w:rsidR="00B652EB">
        <w:rPr>
          <w:sz w:val="36"/>
          <w:szCs w:val="36"/>
        </w:rPr>
        <w:t xml:space="preserve">the direct profit-seeking activities, such as </w:t>
      </w:r>
      <w:r w:rsidR="002C473F">
        <w:rPr>
          <w:sz w:val="36"/>
          <w:szCs w:val="36"/>
        </w:rPr>
        <w:t xml:space="preserve">the sale of </w:t>
      </w:r>
      <w:r w:rsidR="00464E62">
        <w:rPr>
          <w:sz w:val="36"/>
          <w:szCs w:val="36"/>
        </w:rPr>
        <w:t>equipment used in manufacturing SOM Corps products.</w:t>
      </w:r>
    </w:p>
    <w:p w14:paraId="619C081F" w14:textId="666CD6F7" w:rsidR="00C01CF6" w:rsidRDefault="00C01CF6">
      <w:pPr>
        <w:rPr>
          <w:sz w:val="36"/>
          <w:szCs w:val="36"/>
        </w:rPr>
      </w:pPr>
      <w:r>
        <w:rPr>
          <w:sz w:val="36"/>
          <w:szCs w:val="36"/>
        </w:rPr>
        <w:t>Cash flows are classified as resulting from three types of activities:</w:t>
      </w:r>
    </w:p>
    <w:p w14:paraId="787FA3BC" w14:textId="23FF2287" w:rsidR="00C01CF6" w:rsidRPr="00C01CF6" w:rsidRDefault="00C01CF6" w:rsidP="00C01CF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01CF6">
        <w:rPr>
          <w:sz w:val="36"/>
          <w:szCs w:val="36"/>
        </w:rPr>
        <w:t>Operating activities</w:t>
      </w:r>
    </w:p>
    <w:p w14:paraId="0DDC5B7B" w14:textId="07E119D7" w:rsidR="00C01CF6" w:rsidRPr="00C01CF6" w:rsidRDefault="00C01CF6" w:rsidP="00C01CF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01CF6">
        <w:rPr>
          <w:sz w:val="36"/>
          <w:szCs w:val="36"/>
        </w:rPr>
        <w:t>Investing activities</w:t>
      </w:r>
    </w:p>
    <w:p w14:paraId="61A8EFCC" w14:textId="251B92C0" w:rsidR="00C01CF6" w:rsidRDefault="00C01CF6" w:rsidP="00C01CF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01CF6">
        <w:rPr>
          <w:sz w:val="36"/>
          <w:szCs w:val="36"/>
        </w:rPr>
        <w:t>Financing activities.</w:t>
      </w:r>
    </w:p>
    <w:p w14:paraId="2DD9840D" w14:textId="6F4C2BC1" w:rsidR="00C01CF6" w:rsidRDefault="00F53FE8" w:rsidP="00C01CF6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In a not-for-profit, the Statement of Activities also shows </w:t>
      </w:r>
      <w:r w:rsidR="00472AC2">
        <w:rPr>
          <w:b/>
          <w:bCs/>
          <w:sz w:val="36"/>
          <w:szCs w:val="36"/>
        </w:rPr>
        <w:t>revenues</w:t>
      </w:r>
      <w:r w:rsidR="00472AC2">
        <w:rPr>
          <w:sz w:val="36"/>
          <w:szCs w:val="36"/>
        </w:rPr>
        <w:t xml:space="preserve">, which are gross inflows of value, and </w:t>
      </w:r>
      <w:r w:rsidR="00472AC2">
        <w:rPr>
          <w:b/>
          <w:bCs/>
          <w:sz w:val="36"/>
          <w:szCs w:val="36"/>
        </w:rPr>
        <w:t>expenses</w:t>
      </w:r>
      <w:r w:rsidR="00472AC2">
        <w:rPr>
          <w:sz w:val="36"/>
          <w:szCs w:val="36"/>
        </w:rPr>
        <w:t xml:space="preserve">, which are </w:t>
      </w:r>
      <w:r w:rsidR="006F0133">
        <w:rPr>
          <w:sz w:val="36"/>
          <w:szCs w:val="36"/>
        </w:rPr>
        <w:t>gross outflows.</w:t>
      </w:r>
    </w:p>
    <w:p w14:paraId="4B7B57D6" w14:textId="123D5ACC" w:rsidR="006F0133" w:rsidRDefault="006F0133" w:rsidP="00C01CF6">
      <w:pPr>
        <w:rPr>
          <w:sz w:val="36"/>
          <w:szCs w:val="36"/>
        </w:rPr>
      </w:pPr>
      <w:r>
        <w:rPr>
          <w:sz w:val="36"/>
          <w:szCs w:val="36"/>
        </w:rPr>
        <w:t>The nature of the rev</w:t>
      </w:r>
      <w:r w:rsidR="00087A31">
        <w:rPr>
          <w:sz w:val="36"/>
          <w:szCs w:val="36"/>
        </w:rPr>
        <w:t xml:space="preserve">enues and expenses </w:t>
      </w:r>
      <w:r w:rsidR="00F948F8">
        <w:rPr>
          <w:sz w:val="36"/>
          <w:szCs w:val="36"/>
        </w:rPr>
        <w:t xml:space="preserve">differ, however, from those in a for-profit. For example, </w:t>
      </w:r>
      <w:r w:rsidR="00A044D4">
        <w:rPr>
          <w:sz w:val="36"/>
          <w:szCs w:val="36"/>
        </w:rPr>
        <w:t>almost all not-for-profit entities look to contributions as a source of revenues</w:t>
      </w:r>
      <w:r w:rsidR="006316B6">
        <w:rPr>
          <w:sz w:val="36"/>
          <w:szCs w:val="36"/>
        </w:rPr>
        <w:t>.</w:t>
      </w:r>
    </w:p>
    <w:p w14:paraId="56D0ED8B" w14:textId="094E0AB0" w:rsidR="000348CD" w:rsidRDefault="005E6A1A" w:rsidP="00C01CF6">
      <w:pPr>
        <w:rPr>
          <w:sz w:val="36"/>
          <w:szCs w:val="36"/>
        </w:rPr>
      </w:pPr>
      <w:r>
        <w:rPr>
          <w:sz w:val="36"/>
          <w:szCs w:val="36"/>
        </w:rPr>
        <w:t>Cash flows are classified</w:t>
      </w:r>
      <w:r w:rsidR="002E1532">
        <w:rPr>
          <w:sz w:val="36"/>
          <w:szCs w:val="36"/>
        </w:rPr>
        <w:t>, just like in a for-profit, as resulting from Operating, Investing and Financing activities.</w:t>
      </w:r>
    </w:p>
    <w:p w14:paraId="11FCB903" w14:textId="00B8C5B0" w:rsidR="005D521E" w:rsidRPr="00472AC2" w:rsidRDefault="005D521E" w:rsidP="00C01CF6">
      <w:pPr>
        <w:rPr>
          <w:sz w:val="36"/>
          <w:szCs w:val="36"/>
        </w:rPr>
      </w:pPr>
      <w:r>
        <w:rPr>
          <w:sz w:val="36"/>
          <w:szCs w:val="36"/>
        </w:rPr>
        <w:t>This completes our high-level overview of the basic financial statements.</w:t>
      </w:r>
      <w:bookmarkStart w:id="0" w:name="_GoBack"/>
      <w:bookmarkEnd w:id="0"/>
    </w:p>
    <w:sectPr w:rsidR="005D521E" w:rsidRPr="00472AC2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58316B" w14:textId="77777777" w:rsidR="00C913EE" w:rsidRDefault="00C913EE" w:rsidP="001E2183">
      <w:pPr>
        <w:spacing w:after="0" w:line="240" w:lineRule="auto"/>
      </w:pPr>
      <w:r>
        <w:separator/>
      </w:r>
    </w:p>
  </w:endnote>
  <w:endnote w:type="continuationSeparator" w:id="0">
    <w:p w14:paraId="5F27FB9A" w14:textId="77777777" w:rsidR="00C913EE" w:rsidRDefault="00C913EE" w:rsidP="001E2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6111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C7FFA3" w14:textId="6545AE91" w:rsidR="001E2183" w:rsidRDefault="001E21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3773D7" w14:textId="77777777" w:rsidR="001E2183" w:rsidRDefault="001E2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3E7870" w14:textId="77777777" w:rsidR="00C913EE" w:rsidRDefault="00C913EE" w:rsidP="001E2183">
      <w:pPr>
        <w:spacing w:after="0" w:line="240" w:lineRule="auto"/>
      </w:pPr>
      <w:r>
        <w:separator/>
      </w:r>
    </w:p>
  </w:footnote>
  <w:footnote w:type="continuationSeparator" w:id="0">
    <w:p w14:paraId="2ABFBA3F" w14:textId="77777777" w:rsidR="00C913EE" w:rsidRDefault="00C913EE" w:rsidP="001E2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0D4FEF"/>
    <w:multiLevelType w:val="hybridMultilevel"/>
    <w:tmpl w:val="A9000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E6"/>
    <w:rsid w:val="00005701"/>
    <w:rsid w:val="000073E6"/>
    <w:rsid w:val="000348CD"/>
    <w:rsid w:val="00087A31"/>
    <w:rsid w:val="000B1312"/>
    <w:rsid w:val="0010098E"/>
    <w:rsid w:val="00122D7A"/>
    <w:rsid w:val="0019039C"/>
    <w:rsid w:val="001E2183"/>
    <w:rsid w:val="001E2439"/>
    <w:rsid w:val="0025574D"/>
    <w:rsid w:val="002A6C0A"/>
    <w:rsid w:val="002C473F"/>
    <w:rsid w:val="002D69C4"/>
    <w:rsid w:val="002E1532"/>
    <w:rsid w:val="0039006A"/>
    <w:rsid w:val="003A60B5"/>
    <w:rsid w:val="003D5C08"/>
    <w:rsid w:val="003E6C90"/>
    <w:rsid w:val="003F020B"/>
    <w:rsid w:val="003F32C3"/>
    <w:rsid w:val="00464E62"/>
    <w:rsid w:val="00472AC2"/>
    <w:rsid w:val="00475A50"/>
    <w:rsid w:val="00477DB8"/>
    <w:rsid w:val="004B66C9"/>
    <w:rsid w:val="004E7FE3"/>
    <w:rsid w:val="005121AF"/>
    <w:rsid w:val="0054429A"/>
    <w:rsid w:val="00586E2E"/>
    <w:rsid w:val="005D521E"/>
    <w:rsid w:val="005E6A1A"/>
    <w:rsid w:val="005F5093"/>
    <w:rsid w:val="006316B6"/>
    <w:rsid w:val="00640573"/>
    <w:rsid w:val="00671E14"/>
    <w:rsid w:val="006831EA"/>
    <w:rsid w:val="00696F2D"/>
    <w:rsid w:val="006A4841"/>
    <w:rsid w:val="006B4945"/>
    <w:rsid w:val="006F0133"/>
    <w:rsid w:val="00775EE6"/>
    <w:rsid w:val="007B185F"/>
    <w:rsid w:val="007C46E2"/>
    <w:rsid w:val="007E568D"/>
    <w:rsid w:val="008336B1"/>
    <w:rsid w:val="00881ED4"/>
    <w:rsid w:val="008932E9"/>
    <w:rsid w:val="009B32BF"/>
    <w:rsid w:val="009B5B6A"/>
    <w:rsid w:val="00A044D4"/>
    <w:rsid w:val="00A40EC7"/>
    <w:rsid w:val="00A42351"/>
    <w:rsid w:val="00A45F75"/>
    <w:rsid w:val="00A750FF"/>
    <w:rsid w:val="00A77FCC"/>
    <w:rsid w:val="00AC0879"/>
    <w:rsid w:val="00AE0F91"/>
    <w:rsid w:val="00AF7752"/>
    <w:rsid w:val="00B230CE"/>
    <w:rsid w:val="00B652EB"/>
    <w:rsid w:val="00BA30E6"/>
    <w:rsid w:val="00BA4F86"/>
    <w:rsid w:val="00BA5552"/>
    <w:rsid w:val="00BC122C"/>
    <w:rsid w:val="00BC5BBD"/>
    <w:rsid w:val="00C01CF6"/>
    <w:rsid w:val="00C85E48"/>
    <w:rsid w:val="00C913EE"/>
    <w:rsid w:val="00CA3101"/>
    <w:rsid w:val="00CC5A86"/>
    <w:rsid w:val="00CF15FA"/>
    <w:rsid w:val="00CF507C"/>
    <w:rsid w:val="00D02D59"/>
    <w:rsid w:val="00D10F6E"/>
    <w:rsid w:val="00D30587"/>
    <w:rsid w:val="00D42C71"/>
    <w:rsid w:val="00D62375"/>
    <w:rsid w:val="00D96065"/>
    <w:rsid w:val="00E20BFB"/>
    <w:rsid w:val="00E23532"/>
    <w:rsid w:val="00E440B9"/>
    <w:rsid w:val="00ED084C"/>
    <w:rsid w:val="00ED6C50"/>
    <w:rsid w:val="00F0563E"/>
    <w:rsid w:val="00F16F88"/>
    <w:rsid w:val="00F276FE"/>
    <w:rsid w:val="00F529C1"/>
    <w:rsid w:val="00F53FE8"/>
    <w:rsid w:val="00F81821"/>
    <w:rsid w:val="00F948F8"/>
    <w:rsid w:val="00F968E9"/>
    <w:rsid w:val="00FF0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4E7E"/>
  <w15:chartTrackingRefBased/>
  <w15:docId w15:val="{9D3C5A30-914F-41BD-84DB-719354DB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2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183"/>
  </w:style>
  <w:style w:type="paragraph" w:styleId="Footer">
    <w:name w:val="footer"/>
    <w:basedOn w:val="Normal"/>
    <w:link w:val="FooterChar"/>
    <w:uiPriority w:val="99"/>
    <w:unhideWhenUsed/>
    <w:rsid w:val="001E21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183"/>
  </w:style>
  <w:style w:type="paragraph" w:styleId="ListParagraph">
    <w:name w:val="List Paragraph"/>
    <w:basedOn w:val="Normal"/>
    <w:uiPriority w:val="34"/>
    <w:qFormat/>
    <w:rsid w:val="00C01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4C700C3C22764281B606E6BB0BE512" ma:contentTypeVersion="12" ma:contentTypeDescription="Create a new document." ma:contentTypeScope="" ma:versionID="f0c030a73415d636e5a46183f50c7c24">
  <xsd:schema xmlns:xsd="http://www.w3.org/2001/XMLSchema" xmlns:xs="http://www.w3.org/2001/XMLSchema" xmlns:p="http://schemas.microsoft.com/office/2006/metadata/properties" xmlns:ns3="7d9b4326-e95a-4a9d-acda-83174bf33825" xmlns:ns4="ec22c7d8-208f-4baf-a907-919315f360ac" targetNamespace="http://schemas.microsoft.com/office/2006/metadata/properties" ma:root="true" ma:fieldsID="0a459a437de2d6b79143fa2b36596490" ns3:_="" ns4:_="">
    <xsd:import namespace="7d9b4326-e95a-4a9d-acda-83174bf33825"/>
    <xsd:import namespace="ec22c7d8-208f-4baf-a907-919315f360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b4326-e95a-4a9d-acda-83174bf33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c7d8-208f-4baf-a907-919315f36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F2140F-B15F-4B43-A5C1-6E318B449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b4326-e95a-4a9d-acda-83174bf33825"/>
    <ds:schemaRef ds:uri="ec22c7d8-208f-4baf-a907-919315f36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851115-F003-452E-B878-C82254156E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E8B70E-8407-4984-A388-91D1F417855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2998</TotalTime>
  <Pages>6</Pages>
  <Words>1115</Words>
  <Characters>5221</Characters>
  <Application>Microsoft Office Word</Application>
  <DocSecurity>0</DocSecurity>
  <Lines>127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Antle, Rick</dc:creator>
  <cp:keywords/>
  <dc:description/>
  <cp:lastModifiedBy>Antle, Rick</cp:lastModifiedBy>
  <cp:revision>91</cp:revision>
  <dcterms:created xsi:type="dcterms:W3CDTF">2020-03-06T18:46:00Z</dcterms:created>
  <dcterms:modified xsi:type="dcterms:W3CDTF">2020-03-08T19:44:00Z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0x010100A84C700C3C22764281B606E6BB0BE512</vt:lpwstr>
  </property>
</Properties>
</file>