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EB57C7" w14:textId="77777777" w:rsidR="00484841" w:rsidRDefault="0001597D">
      <w:r w:rsidRPr="0001597D">
        <w:t>Nobody does accounting for fun</w:t>
      </w:r>
      <w:r>
        <w:t xml:space="preserve">. </w:t>
      </w:r>
      <w:r w:rsidR="00484841">
        <w:t>A</w:t>
      </w:r>
      <w:r w:rsidRPr="0001597D">
        <w:t>ccounting</w:t>
      </w:r>
      <w:r w:rsidR="00484841">
        <w:t xml:space="preserve"> is done</w:t>
      </w:r>
      <w:r w:rsidRPr="0001597D">
        <w:t xml:space="preserve"> because it</w:t>
      </w:r>
      <w:r w:rsidR="00484841">
        <w:t xml:space="preserve"> i</w:t>
      </w:r>
      <w:r w:rsidRPr="0001597D">
        <w:t>s useful</w:t>
      </w:r>
      <w:r w:rsidR="00484841">
        <w:t xml:space="preserve">. </w:t>
      </w:r>
      <w:r w:rsidR="00484841" w:rsidRPr="00484841">
        <w:t xml:space="preserve">In this short module we </w:t>
      </w:r>
      <w:r w:rsidR="00484841">
        <w:t>d</w:t>
      </w:r>
      <w:r w:rsidR="00484841" w:rsidRPr="00484841">
        <w:t>iscuss several context</w:t>
      </w:r>
      <w:r w:rsidR="00484841">
        <w:t>s</w:t>
      </w:r>
      <w:r w:rsidR="00484841" w:rsidRPr="00484841">
        <w:t xml:space="preserve"> in which accounting reports and accounting systems are used. </w:t>
      </w:r>
    </w:p>
    <w:p w14:paraId="2C09D296" w14:textId="627692D1" w:rsidR="00484841" w:rsidRDefault="00484841">
      <w:r w:rsidRPr="00484841">
        <w:t>Generally speaking</w:t>
      </w:r>
      <w:r>
        <w:t>,</w:t>
      </w:r>
      <w:r w:rsidRPr="00484841">
        <w:t xml:space="preserve"> accounting reports are used for </w:t>
      </w:r>
      <w:r>
        <w:t>three broad</w:t>
      </w:r>
      <w:r w:rsidRPr="00484841">
        <w:t xml:space="preserve"> </w:t>
      </w:r>
      <w:r>
        <w:t>purposes:</w:t>
      </w:r>
    </w:p>
    <w:p w14:paraId="5E7D10DC" w14:textId="77463A8C" w:rsidR="00484841" w:rsidRDefault="00484841" w:rsidP="00484841">
      <w:pPr>
        <w:pStyle w:val="ListParagraph"/>
        <w:numPr>
          <w:ilvl w:val="0"/>
          <w:numId w:val="2"/>
        </w:numPr>
      </w:pPr>
      <w:r>
        <w:t xml:space="preserve">To inform </w:t>
      </w:r>
      <w:r w:rsidRPr="00484841">
        <w:t>decision making</w:t>
      </w:r>
      <w:r>
        <w:t>;</w:t>
      </w:r>
    </w:p>
    <w:p w14:paraId="3F51CAEE" w14:textId="0DFE3C06" w:rsidR="00484841" w:rsidRDefault="00484841" w:rsidP="00484841">
      <w:pPr>
        <w:pStyle w:val="ListParagraph"/>
        <w:numPr>
          <w:ilvl w:val="0"/>
          <w:numId w:val="2"/>
        </w:numPr>
      </w:pPr>
      <w:r>
        <w:t>To</w:t>
      </w:r>
      <w:r w:rsidRPr="00484841">
        <w:t xml:space="preserve"> influenc</w:t>
      </w:r>
      <w:r>
        <w:t>e</w:t>
      </w:r>
      <w:r w:rsidRPr="00484841">
        <w:t xml:space="preserve"> behavior</w:t>
      </w:r>
      <w:r>
        <w:t>; and,</w:t>
      </w:r>
    </w:p>
    <w:p w14:paraId="6754A3A0" w14:textId="384F4220" w:rsidR="00044B3A" w:rsidRDefault="00484841" w:rsidP="00484841">
      <w:pPr>
        <w:pStyle w:val="ListParagraph"/>
        <w:numPr>
          <w:ilvl w:val="0"/>
          <w:numId w:val="2"/>
        </w:numPr>
      </w:pPr>
      <w:r>
        <w:t>A</w:t>
      </w:r>
      <w:r w:rsidRPr="00484841">
        <w:t>s inputs into the system of justice.</w:t>
      </w:r>
    </w:p>
    <w:p w14:paraId="53A8A47C" w14:textId="2325A198" w:rsidR="00484841" w:rsidRDefault="00484841" w:rsidP="00484841">
      <w:r>
        <w:t>Decision making</w:t>
      </w:r>
    </w:p>
    <w:p w14:paraId="75B5058E" w14:textId="68B3F4B5" w:rsidR="00484841" w:rsidRDefault="00484841" w:rsidP="00484841">
      <w:r>
        <w:t xml:space="preserve">In both profit and not-for-profit organizations, accounting reports are key sources of information for deciding what to produce and what services to offer, </w:t>
      </w:r>
      <w:r w:rsidR="006F39CF">
        <w:t>what combination of inputs should be used to produce those products and services, whether to enter a new market, how much cash should be raised and when, whether to invest in a joint venture, etc. Essentially, any time an organization faces a decision that requires weighing benefits and costs, at least some of which are financial in nature, it is natural to look to an accounting system to inform that decision. Often, an accounting system is the source of information about the financial benefits and costs incurred in similar situations in the past.</w:t>
      </w:r>
    </w:p>
    <w:p w14:paraId="5ABFB44B" w14:textId="1FAC8234" w:rsidR="006F39CF" w:rsidRDefault="006F39CF" w:rsidP="00484841">
      <w:r>
        <w:t>Behavior influencing</w:t>
      </w:r>
    </w:p>
    <w:p w14:paraId="380BD810" w14:textId="1BC04785" w:rsidR="006F39CF" w:rsidRDefault="006F39CF" w:rsidP="00484841">
      <w:r>
        <w:t xml:space="preserve">Accounting reports are also a primary tool for influencing behavior. More precisely, the awareness that their performance will be assessed using accounting-based information affects the behavior of those whose performance will be assessed. The designers of performance evaluation systems understand this, and </w:t>
      </w:r>
      <w:r w:rsidR="002C2ECC">
        <w:t xml:space="preserve">design these systems to elicit the types of behavior desired. For example, </w:t>
      </w:r>
      <w:bookmarkStart w:id="0" w:name="_GoBack"/>
      <w:bookmarkEnd w:id="0"/>
    </w:p>
    <w:sectPr w:rsidR="006F39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97AA9"/>
    <w:multiLevelType w:val="hybridMultilevel"/>
    <w:tmpl w:val="DA4C1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A00AB6"/>
    <w:multiLevelType w:val="hybridMultilevel"/>
    <w:tmpl w:val="3176D4F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97D"/>
    <w:rsid w:val="0001597D"/>
    <w:rsid w:val="00044B3A"/>
    <w:rsid w:val="002C2ECC"/>
    <w:rsid w:val="00484841"/>
    <w:rsid w:val="006F39CF"/>
    <w:rsid w:val="00AA0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2259D"/>
  <w15:chartTrackingRefBased/>
  <w15:docId w15:val="{AA3FED82-1E96-4F0E-B951-7F3FCD095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48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4C700C3C22764281B606E6BB0BE512" ma:contentTypeVersion="5" ma:contentTypeDescription="Create a new document." ma:contentTypeScope="" ma:versionID="c2b3d8013026fcfb633dd3a5031874bf">
  <xsd:schema xmlns:xsd="http://www.w3.org/2001/XMLSchema" xmlns:xs="http://www.w3.org/2001/XMLSchema" xmlns:p="http://schemas.microsoft.com/office/2006/metadata/properties" xmlns:ns3="7d9b4326-e95a-4a9d-acda-83174bf33825" xmlns:ns4="ec22c7d8-208f-4baf-a907-919315f360ac" targetNamespace="http://schemas.microsoft.com/office/2006/metadata/properties" ma:root="true" ma:fieldsID="3a1773b194e4d8c5a4edfacaf2b76681" ns3:_="" ns4:_="">
    <xsd:import namespace="7d9b4326-e95a-4a9d-acda-83174bf33825"/>
    <xsd:import namespace="ec22c7d8-208f-4baf-a907-919315f360a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9b4326-e95a-4a9d-acda-83174bf33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22c7d8-208f-4baf-a907-919315f360a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77A7AF-BDF3-4805-AA29-8C5F0D55FA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9b4326-e95a-4a9d-acda-83174bf33825"/>
    <ds:schemaRef ds:uri="ec22c7d8-208f-4baf-a907-919315f360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CA103F-9C81-430C-AEA8-61C62D04ED83}">
  <ds:schemaRefs>
    <ds:schemaRef ds:uri="http://schemas.microsoft.com/sharepoint/v3/contenttype/forms"/>
  </ds:schemaRefs>
</ds:datastoreItem>
</file>

<file path=customXml/itemProps3.xml><?xml version="1.0" encoding="utf-8"?>
<ds:datastoreItem xmlns:ds="http://schemas.openxmlformats.org/officeDocument/2006/customXml" ds:itemID="{DACF463E-E9EA-4009-B7FE-D75F3649698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Pages>
  <Words>264</Words>
  <Characters>1219</Characters>
  <Application>Microsoft Office Word</Application>
  <DocSecurity>0</DocSecurity>
  <Lines>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Antle, Rick</dc:creator>
  <cp:keywords/>
  <dc:description/>
  <cp:lastModifiedBy>Antle, Rick</cp:lastModifiedBy>
  <cp:revision>1</cp:revision>
  <dcterms:created xsi:type="dcterms:W3CDTF">2020-01-27T16:24:00Z</dcterms:created>
  <dcterms:modified xsi:type="dcterms:W3CDTF">2020-01-27T18:25:00Z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0x010100A84C700C3C22764281B606E6BB0BE512</vt:lpwstr>
  </property>
</Properties>
</file>