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Microsoft YaHei" w:eastAsia="微软雅黑" w:hAnsi="Microsoft YaHei"/>
          <w:b/>
          <w:bCs/>
          <w:color w:val="C00000"/>
          <w:sz w:val="96"/>
          <w:szCs w:val="96"/>
        </w:rPr>
        <w:t xml:space="preserve">生意快启</w:t>
      </w:r>
    </w:p>
    <w:p>
      <w:pPr>
        <w:spacing w:after="160"/>
        <w:jc w:val="center"/>
      </w:pPr>
      <w:r>
        <w:rPr>
          <w:rFonts w:ascii="Microsoft YaHei" w:eastAsia="微软雅黑" w:hAnsi="Microsoft YaHei"/>
          <w:b/>
          <w:bCs/>
          <w:color w:val="2E5496"/>
          <w:sz w:val="44"/>
          <w:szCs w:val="44"/>
        </w:rPr>
        <w:t xml:space="preserve">现金流导向版产品需求文档（PRD）</w:t>
      </w:r>
    </w:p>
    <w:p>
      <w:pPr>
        <w:spacing w:after="220"/>
        <w:jc w:val="center"/>
      </w:pPr>
      <w:r>
        <w:rPr>
          <w:rFonts w:ascii="Microsoft YaHei" w:eastAsia="微软雅黑" w:hAnsi="Microsoft YaHei"/>
          <w:b/>
          <w:bCs/>
          <w:color w:val="1F3864"/>
          <w:sz w:val="32"/>
          <w:szCs w:val="32"/>
        </w:rPr>
        <w:t xml:space="preserve">一人OPC公司专用 · 第一天上线就收钱 · 现金流为王</w:t>
      </w:r>
    </w:p>
    <w:p>
      <w:pPr>
        <w:spacing w:after="200"/>
        <w:jc w:val="center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网页版（V1.0 首版） → 微信小程序（V1.1） → App/其他端（V1.2+）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文档版本：V5.0（现金流导向 · 一人OPC专用版）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编制日期：2026 年 10 月 6 日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文档状态：可供研发直接开工</w:t>
      </w:r>
    </w:p>
    <w:p>
      <w:pPr>
        <w:spacing w:after="120"/>
        <w:jc w:val="center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分发对象：产品 · 研发 A / B / C / D · 设计 · 测试 · 老板</w:t>
      </w:r>
    </w:p>
    <w:p>
      <w:pPr>
        <w:spacing w:after="110" w:before="560"/>
        <w:jc w:val="center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老板核心工作：把产品做出来，让产品大卖。产品是过程，大卖是结果。</w:t>
      </w:r>
    </w:p>
    <w:p>
      <w:pPr>
        <w:spacing w:after="110"/>
        <w:jc w:val="center"/>
      </w:pPr>
      <w:r>
        <w:rPr>
          <w:rFonts w:ascii="Microsoft YaHei" w:eastAsia="微软雅黑" w:hAnsi="Microsoft YaHei"/>
          <w:color w:val="2E5496"/>
          <w:sz w:val="20"/>
          <w:szCs w:val="20"/>
        </w:rPr>
        <w:t xml:space="preserve">本版说明（V5.0）：本版为一人OPC公司（仅创始人一人、无员工）量身打造的现金流导向PRD。所有功能按「现金流贡献值」重新分级，P0 共28项功能随 V1.0 网页版4周上线收钱，P1 共18项功能在现金流转正后放大，P2 功能按需追加；不讨论代码开发速度、不讨论项目开发周期，只专注产品设计——从第一天上线起天天有进账、月月有营收、月月有利润。五档产品定价（0/29.9/99/599/加购），标准套餐毛利率≥85%；零风险工具箱+零风险小游戏嵌入主流程；10件交付物模板+AI混合生成（单次成本≤3.5元）；运营后台随首版同步上线，打开3秒看到当日现金流；零成本冷启动五渠道，第一个月拿到100+付费用户；资金分配六步纪律+五条现金流红线，确保公司账上现金永远够用、月月有利润进创始人账户。</w:t>
      </w:r>
    </w:p>
    <w:p>
      <w:r>
        <w:br w:type="page"/>
      </w:r>
    </w:p>
    <w:p>
      <w:pPr>
        <w:spacing w:after="240" w:before="120"/>
        <w:jc w:val="center"/>
      </w:pPr>
      <w:r>
        <w:rPr>
          <w:rFonts w:ascii="Microsoft YaHei" w:eastAsia="微软雅黑" w:hAnsi="Microsoft YaHei"/>
          <w:b/>
          <w:bCs/>
          <w:color w:val="C00000"/>
          <w:sz w:val="36"/>
          <w:szCs w:val="36"/>
        </w:rPr>
        <w:t xml:space="preserve">目　录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1 章　产品总纲：从第一天起就是现金流产品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1.1　核心原则（写在最前面）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1.2　一句话价值主张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1.3　唯一的商业模型：三层现金流漏斗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1.4　目标用户：谁会真的付钱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2 章　盈利与定价：五档产品，层层放大现金流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2.1　定价原则：每一档都要让用户觉得「占便宜」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2.2　五档产品定价与交付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2.3　付费转化的三个临门一脚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5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3 章　现金流核心引擎：10 件交付物（即得感与价值感的来源）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3.1　交付物设计原则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3.2　10 件交付物清单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3.3　交付峰值体验：下载页设计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7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4 章　功能需求（P0/P1/P2 按现金流贡献分级）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4.1　优先级判定标准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4.2　M0 用户与账号体系（P0）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4.3　M1 商机诊断引擎（P0）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4.4　M2 支付与订单（P0）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10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4.5　M3 启动包生成与交付（P0）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4.6　M4 运营管理后台（P0，随首版同步上线）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12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4.7　M5 裂变与传播（P0）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13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5 章　P1 现金流放大功能（V1.1—V1.2 上线）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5.1　M6 AI 生意教练（P1，月卡及以上用户）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5.2　M7 多模态物料生成（P1，增值加购为主）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5.3　M8 零风险实用工具箱（P1，付费用户可用）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5.4　M9 零风险解压小游戏（P1，等待页嵌入）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5.5　M10 个人中心（P1）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5.6　M11 生态接入（P1，V1.2 起）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16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6 章　UI 规范：第一眼就高级、第一秒就信任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6.1　科技风深色主题（严格按色值使用）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6.2　组件规范（统一尺寸与圆角）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6.3　关键页设计（直接影响转化率的页面）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6.4　动效系统（科技感灵魂）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18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7 章　AI 成本控制：毛利率 ≥ 85% 的铁闸门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7.1　成本红线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7.2　六道成本闸门（研发必须全部实现）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7.3　视频与数字人：绝对不许进标准套餐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19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8 章　运营自动化：一个人也能跑起来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8.1　为什么必须自动化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8.2　V1.0 必须自动化的事项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8.3　客服与反馈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21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9 章　科技风 UI 与关键页面清单（附录 A 对应）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22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10 章　非功能需求（直接影响能不能收钱）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10.1　性能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10.2　安全与合规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24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10.3　兼容性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24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11 章　技术架构（一人公司最省事）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11.1　前后端选型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11.2　为什么是这套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25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11.3　系统分层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25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12 章　开发排期（V1.0 首版 4 周上线收钱）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12.1　团队构成（4 名程序员按模块分工，不按技术层分）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12.2　V1.0 四周排期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27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12.3　V1.1—V1.3 排期（现金流转正后再启动）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28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13 章　冷启动运营：一人公司怎么拿到前 1000 个付费用户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13.1　零成本冷启动五渠道（不花一分钱广告费）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13.2　第一周目标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13.3　首月目标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29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13.4　什么时候开始投广告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30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14 章　现金流监控与五条红线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14.1　每天必看三张表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14.2　每月必算三张表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14.3　五条红线（触及即刹车，不抱任何侥幸）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14.4　资金分配纪律（每月到账现金按顺序分配）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31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15 章　验收标准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15.1　V1.0 上线验收清单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33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15.2　上线后第一周验收（市场验证）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33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16 章　风险与应对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35</w:t>
      </w:r>
    </w:p>
    <w:p>
      <w:pPr>
        <w:spacing w:after="70" w:line="290" w:lineRule="auto"/>
        <w:ind w:left="0"/>
      </w:pPr>
      <w:r>
        <w:rPr>
          <w:rFonts w:ascii="Microsoft YaHei" w:eastAsia="微软雅黑" w:hAnsi="Microsoft YaHei"/>
          <w:b/>
          <w:bCs/>
          <w:color w:val="C00000"/>
          <w:sz w:val="22"/>
          <w:szCs w:val="22"/>
        </w:rPr>
        <w:t xml:space="preserve">第 17 章　附录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附录 A　关键页面清单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附录 B　术语表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36</w:t>
      </w:r>
    </w:p>
    <w:p>
      <w:pPr>
        <w:spacing w:after="30" w:line="290" w:lineRule="auto"/>
        <w:ind w:left="340"/>
      </w:pPr>
      <w:r>
        <w:rPr>
          <w:rFonts w:ascii="Microsoft YaHei" w:eastAsia="微软雅黑" w:hAnsi="Microsoft YaHei"/>
          <w:b w:val="false"/>
          <w:bCs w:val="false"/>
          <w:color w:val="2E5496"/>
          <w:sz w:val="20"/>
          <w:szCs w:val="20"/>
        </w:rPr>
        <w:t xml:space="preserve">附录 C　文档修订记录</w:t>
      </w:r>
      <w:r>
        <w:rPr>
          <w:rFonts w:ascii="Microsoft YaHei" w:eastAsia="微软雅黑" w:hAnsi="Microsoft YaHei"/>
          <w:color w:val="595959"/>
          <w:sz w:val="20"/>
          <w:szCs w:val="20"/>
        </w:rPr>
        <w:ptab w:alignment="right" w:relativeTo="margin" w:leader="dot"/>
        <w:t xml:space="preserve">36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eastAsia="微软雅黑" w:hAnsi="Microsoft YaHei"/>
        </w:rPr>
        <w:t xml:space="preserve">第 1 章　产品总纲：从第一天起就是现金流产品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1.1　核心原则（写在最前面）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产品从需求文档第一条起就只围绕一个目标：从产品正式上线的第一天起，天天有进账、月月有营收、月月有利润、天天有现金流、月月有现金流。老板的核心工作只有两件：把产品做出来、让产品大卖。产品是过程，大卖是结果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任何不直接或间接带来现金流的功能、不提高转化率的功能、不降低边际成本的功能、不增强复购与付费意愿的功能，一律不进入 V1.0 范围；所有功能按「现金流贡献值」分 P0/P1/P2 三档，P0 直接决定有没有收入，P1 放大收入，P2 增强体验、仅在 P0+P1 跑通后再加。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本产品可以以个人名义运营，待月流水超过个人主体收款上限（微信个人主体虚拟支付每月 10 万元）、或需要开具企业发票时，再以公司名义运营；产品初期采用个人主体虚拟支付通道，不做 ICP 经营许可证也能合法收款，费率 Android 端 1%、T+3，iOS 端 12%、T+45~60。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第一条铁律：产品上线即收款，所有版本都必须有可点击、可完成支付的按钮；没有付费入口的版本不许上线。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第二条铁律：每一个功能都必须能回答一个问题——「这个功能上线，能让我多赚多少钱 / 多留几个付费用户？」回答不出来就砍掉。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第三条铁律：现金为王。账上现金始终维持 6 个月以上的刚性支出储备，任何运营动作不得使现金可活月数低于 3 个月。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1.2　一句话价值主张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产品名：生意快启。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一句话定位：输入你的启动资金、时间与城市，3 分钟告诉你「在你这里能做什么小生意能赚到钱」，付钱后立刻给你一份能直接开干、能直接赚钱的生意启动包——不只是分析，是可直接拿走、可直接用、可直接赚钱的结果。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一句话价值主张（付费页直接用）：花 29.9 元，立刻拿到 10 件能直接开干的交付物，帮你少踩 3 年弯路、少亏 3 万块启动金。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1.3　唯一的商业模型：三层现金流漏斗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整个产品的收入来自且仅来自三层漏斗，任何其他收入形式（广告、融资、补贴、联盟导流）在 V1.0 阶段一律不做，防止分散精力：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层级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产品形态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客单价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对现金流的贡献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核心指标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引流层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免费商机诊断（3 个方向 + 关键数字 + 风险点）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元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获客、建信任，带来付费用户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完成诊断率、3 分钟内完成率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主力层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单次开业礼包（29.9 元，10 件交付物）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29.9 元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现金流主力来源，第一个月 70% 以上的营收由此产生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首单转化率、付费率、退款率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利润层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合伙人月卡 / 年卡（99 元/月、599 元/年）+ 增值加购包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99 / 599 / 按条定价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拉高 LTV，覆盖长期成本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月留存率、年卡转化率、复购率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三个层级缺一不可：没有引流层就没有用户；没有主力层就没有现金流；没有利润层就没有长期利润。所有产品设计、所有功能优先级，都围绕这三层漏斗的转化率展开。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1.4　目标用户：谁会真的付钱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「人人都爱钱」是传播事实，但不是付费事实。真正会付钱的只有一类人：近期内正在动手做小生意 / 副业、正在为这件事做决策、正在为它花时间和钱的准经营者。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其他人群（长辈、宝妈、学生、老同学）是「谈资传播者」——他们几乎不付费，但他们会把产品转交给真正要动手的人，他们是免费获客通道，不是付费用户，永远不要求他们付费、不在他们身上投付费引导。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付费核心人群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具体场景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付费意愿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获客方式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想做副业的上班族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工资不够花，想在下班时间做副业，不知道做什么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高（立刻想知道做什么能赚钱）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职场社群、小红书、抖音职场博主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刚毕业 / 待业想创业的年轻人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不想上班，想做点小生意自己干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创业社群、大学生创业群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小老板想找新方向 / 新开分店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已有生意但想扩张，想找新项目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极高（他已经在赚钱，付费不敏感）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本地商家群、商协会、线下地推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夫妻想开小店 / 开外卖 / 摆摊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几万块启动资金，想找个稳当的小生意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本地宝妈群、社区群、本地生活平台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为孩子 / 家人谋划的人（传播者）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父母想给孩子出主意、长辈想帮孙辈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低（自己不付，但会转付）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家庭群、朋友圈、同学群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传播者带来付费者，付费者成为传播者——这是本产品现金流飞轮的底层逻辑。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2 章　盈利与定价：五档产品，层层放大现金流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2.1　定价原则：每一档都要让用户觉得「占便宜」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定价不是成本加成，而是价值锚定：用户感知价值必须高于定价至少 3 倍以上，他才会当场掏钱。五档产品按「越买越值」设计，每一档向上一档转化时都有明确的价值升级感。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绝对不做免费试用 7 天再收费——免费试用会让用户把产品归到「免费福利账户」，付费意愿暴跌；所有付费都是先付钱、再拿到结果。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心理账户原则：付费名称永远不叫「会员费」「订阅费」，要叫「开业礼包」「启动资金」「30 天开干计划」「AI 合伙人陪跑」——同一笔钱，放进「投资账户」比放进「消费账户」付费意愿高 3 倍以上（心理账户理论，塞勒 2017 诺奖）。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2.2　五档产品定价与交付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档位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名称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价格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成本占比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毛利率</w:t>
            </w:r>
          </w:p>
        </w:tc>
        <w:tc>
          <w:tcPr>
            <w:tcW w:type="dxa" w:w="12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现金流角色</w:t>
            </w:r>
          </w:p>
        </w:tc>
      </w:tr>
      <w:tr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免费商机诊断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元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个匹配商机 + 5 个关键数字 + 风险点 + 一张可保存的机会热度图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0.05 元 / 次（模板化为主）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12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引流，不产生收入</w:t>
            </w:r>
          </w:p>
        </w:tc>
      </w:tr>
      <w:tr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开业礼包（单次）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29.9 元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件启动包交付物（详见第 4 章）+ 2 个零风险小工具使用权 30 天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3.5 元 / 单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88%</w:t>
            </w:r>
          </w:p>
        </w:tc>
        <w:tc>
          <w:tcPr>
            <w:tcW w:type="dxa" w:w="12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★ 现金流主力，第一笔收入</w:t>
            </w:r>
          </w:p>
        </w:tc>
      </w:tr>
      <w:tr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合伙人（月卡）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99 元 / 月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无限次生成启动包 + AI 生意教练（7×24 对话）+ 工具箱全部功能 + 每周商机更新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13 元 / 月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87%</w:t>
            </w:r>
          </w:p>
        </w:tc>
        <w:tc>
          <w:tcPr>
            <w:tcW w:type="dxa" w:w="12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月度经常性收入</w:t>
            </w:r>
          </w:p>
        </w:tc>
      </w:tr>
      <w:tr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创业全程陪跑（年卡）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599 元 / 年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月卡全部权益 + 30 天深度陪跑（每日任务/场景模拟/每周复盘）+ 2 条 AI 短视频 + 1 条数字人口播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110 元 / 年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81%</w:t>
            </w:r>
          </w:p>
        </w:tc>
        <w:tc>
          <w:tcPr>
            <w:tcW w:type="dxa" w:w="12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高客单，拉高 LTV</w:t>
            </w:r>
          </w:p>
        </w:tc>
      </w:tr>
      <w:tr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增值加购包（按需）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9.9—199 元 / 项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海报加印（9.9/张）、AI 短视频（49/条）、数字人口播（99/条）、供应商深度线索包（199/套）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成本 ≤ 售价 20%</w:t>
            </w:r>
          </w:p>
        </w:tc>
        <w:tc>
          <w:tcPr>
            <w:tcW w:type="dxa" w:w="12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80%</w:t>
            </w:r>
          </w:p>
        </w:tc>
        <w:tc>
          <w:tcPr>
            <w:tcW w:type="dxa" w:w="12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增量收入，不包进标准套餐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四条定价纪律：① 标准套餐（档位 2/3/4）绝不包含 AI 视频与数字人，这两类成本极高（30 秒视频 6—30 元，数字人 3.7—25.9/条），只能作为增值加购按条收费；② 年卡用户每年只给 2 条视频、1 条数字人额度，超出按加购价购买；③ 所有定价均为永久定价，不做限时折扣、不做跳楼价促销——小公司打价格战必死；④ 所有支付均先付款后交付，绝不做「先体验后付款」。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2.3　付费转化的三个临门一脚</w:t>
      </w:r>
    </w:p>
    <w:p>
      <w:pPr>
        <w:pStyle w:val="ListParagraph"/>
        <w:numPr>
          <w:ilvl w:val="0"/>
          <w:numId w:val="{prd-numbers-1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「专属商机」锁：在 3 个免费商机下方展示第四个「你的专属最佳匹配商机」卡片，带一把锁，点击直接拉起付费页；这是最核心的转化入口，贡献约 60% 的首单。</w:t>
      </w:r>
    </w:p>
    <w:p>
      <w:pPr>
        <w:pStyle w:val="ListParagraph"/>
        <w:numPr>
          <w:ilvl w:val="0"/>
          <w:numId w:val="{prd-numbers-1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「启动包」按钮锁：在 3 个免费商机详情里放「获取完整启动包」按钮，点击拉起付费页；这是第二大入口，贡献约 25% 的首单。</w:t>
      </w:r>
    </w:p>
    <w:p>
      <w:pPr>
        <w:pStyle w:val="ListParagraph"/>
        <w:numPr>
          <w:ilvl w:val="0"/>
          <w:numId w:val="{prd-numbers-1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「今日限制」提示：每个免费商机详情底部提示「今日已有 X 位用户获取了这个方向的完整启动包，今日剩余 Y 份」——制造稀缺感，但数字必须真实（后台真实计数），绝不虚假宣传。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支付成功后 1 秒内必须进入启动包生成进度页，不允许出现「支付成功，请稍后」这种空页面——付费与交付的间隔越短，爽感越强、退款率越低。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3 章　现金流核心引擎：10 件交付物（即得感与价值感的来源）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3.1　交付物设计原则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启动包的 10 件交付物是现金流的命根子：用户掏钱买的不是文字、不是分析，是 10 件「能直接拿走、能直接打印、能直接用、能直接赚钱」的东西。每件交付物都必须满足「用户今天拿到，今天就能动手做」。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交付物分三类：① 能直接用的文件（Excel/Word/PDF/图片）；② 能直接说的话（话术/文案）；③ 能直接联系的人（供应商/渠道线索）。三类缺一不可，缺任何一类用户都会觉得「不值这个钱」。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成本控制原则：10 件交付物中，仅 3 件走 AI 实时生成（可行性评分、个性化文案、物料定制），其余 7 件以模板填充为主（框架预设，仅替换用户输入的城市/资金/时间/商机名称等变量），把单次生成总成本控制在 3.5 元以内，确保 29.9 元售价的毛利率≥88%。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3.2　10 件交付物清单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序号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交付物名称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类型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生成方式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用户拿到能做什么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专属商机可行性评分卡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文件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生成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 维打分（市场/启动金/毛利/难度/竞争），一眼看懂这个生意靠不靠谱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回本测算 Excel 表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Excel 文件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模板填充 + AI 算参数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填入房租、进货价、人工费，自动算出回本周期、盈亏平衡点、现金流——所有公式已设好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精准客户画像 + 首月获客清单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+ Word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模板 + AI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谁是你的客户、在哪里能找到他们、第一周要去的 10 个地点、怎么开口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本地一手供应商线索 + 询价话术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生成 + 模板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本地及 1688 供应商分类清单、给供应商打电话照着念的询价话术（不用自己想）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定价建议 + 3 套开业活动方案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模板 + AI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建议定价区间、定价逻辑、开业三天活动、会员/充值方案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全流程开店清单（办执照/进货/装修/开业）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清单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模板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按时间排好的 Checklist，每天该做什么、需要哪些证件、哪里办，一条不漏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首月获客文案 10 条（朋友圈/抖音/小红书）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Word/可复制文本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生成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直接复制粘贴就能发，每条都已经写好、改好、符合平台调性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开业宣传物料包（海报 + 二维码 + 门头效果图）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图片文件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生图 + 模板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开业海报、价目表、微信/支付宝收款二维码、门头效果图，直接下载打印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 天逐日行动日历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 + 日历文件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模板 + AI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从开业前 7 天到开业后 23 天，每天该做什么，标好日期、标好节点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风险清单与止损线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PDF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生成 + 模板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这个生意最容易亏在哪、每月亏到多少钱必须立刻停、常见坑与避坑方法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10 件交付物中，3—5 件必须带「AI 真实生成」的质感（不能像模板），5—7 件用模板填充确保低成本；用户感知到的价值是「AI 专门为我做的」，实际成本控制在 3.5 元以内。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3.3　交付峰值体验：下载页设计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下载页是整个产品的峰值体验点，必须做到用户一眼看到 10 个文件整整齐齐排列，每个文件有清晰的图标、文件名、文件大小、下载按钮，**每个文件旁边直接挂配套小工具入口**：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在「宣传物料包」卡片旁放「一键压缩图片发朋友圈」按钮——直接调用图片压缩工具；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在「全流程开店清单」卡片旁放「合并所有 PDF 一键打印」按钮——直接调用 PDF 合并工具；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在「开业收款二维码」卡片旁放「自定义我的收款码」按钮——直接调用二维码生成工具；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在「首月获客文案」卡片旁放「一键改写成适合我的版本」按钮——直接调用文案助手工具。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用户的感受是：我付了 29.9 元，不仅拿到了 10 件东西，连怎么发朋友圈、怎么打印、怎么改文案、怎么生成收款码这些小事都帮我准备好了——这就是「100 分预期、500 分体验」的核心，也是用户立刻觉得「太值了」「相见恨晚」的时刻。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页面底部加一个按钮「生成我的开业喜报」——点击生成一张可发朋友圈的科技风喜报图（带品牌标识，但不做硬广），作为终值体验，触发自然分享。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4 章　功能需求（P0/P1/P2 按现金流贡献分级）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4.1　优先级判定标准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所有功能按「现金流贡献值」分三档，判定标准只有一条：这个功能能不能直接或间接让我多收钱、多留客、多裂变、少亏钱。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定义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上线阶段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数量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现金流关键功能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没有它收不到钱 / 交付不了 / 看不了数据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随 V1.0 上线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28 项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 现金流放大功能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做了能提高转化率、提高客单价、提高裂变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V1.1—V1.2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18 项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P2 体验增强功能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做了体验更好、用户更爽，但不直接影响现金流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V1.3 以后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按需增加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说明：M0 用户体系 + M1 商机诊断 + M2 支付订单 + M3 启动包生成 + M4 运营后台 + M5 裂变传播 全部为 P0，必须随首版上线；M6 AI 陪跑、M7 多模态物料、M8 工具箱、M9 小游戏、M10 个人中心、M11 生态接入 为 P1；其他功能（桌面端、鸿蒙、App、长期陪跑社群等）均为 P2，V1.0 不做。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4.2　M0 用户与账号体系（P0）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M0-01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手机号快捷登录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支持微信授权登录、手机号验证码登录两种方式；不强制注册即可免费诊断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点击登录 3 秒内完成；未登录用户可完成免费诊断，仅在付费时触发登录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M0-02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用户画像采集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用户注册/付费时采集必要信息：所在城市、启动资金区间、可投入时间、是否有生意经验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信息字段不超过 6 个，全部单选/滑块，不用键盘输入；不强制填真实姓名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M0-03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会员状态管理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记录用户是否付费、剩余天数、已购次数、已用启动包数、额度剩余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后台可查任意用户会员状态；会员到期前 3 天/1 天自动提醒续费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M0-04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邀请关系绑定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通过分享链接进来的用户自动绑定邀请人，为分销裂变做准备（分销机制 P1 上线）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邀请关系首次绑定后不可修改；后台可查任意用户的邀请来源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4.3　M1 商机诊断引擎（P0）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M1-01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首屏点选式入口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城市选择（网格）+ 启动资金滑块 + 可投入时间滑块 + 经验选择，无空白输入框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 3 秒看懂、10 秒内选完、一键开始诊断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M1-02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三步极速诊断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不需要长对话，3 步内出结果：① 选条件 ② 30 秒进度 ③ 3 个商机结果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从进入首屏到看到结果 ≤ 45 秒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M1-03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个免费商机卡片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每个卡片显示：商机名称、启动资金、预计回本周期、毛利率、上手难度、第一个客户在哪、核心风险点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每个卡片带 5 个大字数字；风险点用橙色标注，不吓人但诚实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M1-04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机会热度图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诊断完成后生成一张「你所在城市的机会热度图」图片，可保存/转发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纯模板生成，单次成本 ≤ 0.01 元；带品牌标识但不带付费引导（转发物不带硬广）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M1-05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第四个专属商机（带锁）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 3 个免费商机下方展示第 4 张卡片「你的专属最佳匹配商机」，带锁图标，点击拉起付费页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卡片显示「解锁后可见」，点击直接拉起付费弹窗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4.4　M2 支付与订单（P0）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M2-01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微信支付（个人主体）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首版先接微信个人主体虚拟支付；Android 端费率 1%、T+3；iOS 端 12%、T+45~60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点击支付 → 拉起微信 → 输入密码 → 支付成功 ≤ 10 秒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M2-02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三档支付入口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付费弹窗提供「单次 29.9 / 月卡 99 / 年卡 599」三个按钮，单次按钮高亮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三个按钮点击均能完成真实支付；支付成功 1 秒内进入生成进度页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M2-03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记录订单号、用户、商品、金额、支付状态、支付时间、交付状态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后台可查所有订单；支持手动退款、手动标记已处理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M2-04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异常订单告警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已支付未交付、回调缺失、重复支付等异常订单后台红色高亮，并推送告警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异常订单出现 5 分钟内后台可见；支持一键处理异常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M2-05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退款机制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支持用户申请退款，客服（你）在后台一键处理；交付物未下载前可全额退款，下载后退款需人工审核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退款流程用户可自助发起；退款后会员权益自动回收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4.5　M3 启动包生成与交付（P0）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M3-01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异步生成引擎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付费后立即进入生成队列，Celery 异步执行，前端实时展示进度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生成过程 1—3 分钟；中途刷新页面不丢失进度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M3-02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进度可视化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实时显示「正在分析市场→正在计算回本→正在匹配供应商→正在写文案→正在做物料→正在排日程→完成」，每完成一步打勾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每一步都有文字+进度条；进度条带流光动效；每步之间间隔 8—15 秒（实际生成可更快，间隔为了制造真实感）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M3-03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件交付物生成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 3.2 节清单生成全部 10 件交付物，模板填充 7 件 + AI 生成 3 件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件文件齐全、能正常打开、内容与用户城市/资金/时间匹配、无明显模板感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M3-04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下载页（峰值体验页）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个文件卡片排列，每个文件可单独下载、一键打包全部下载；每个文件卡片旁挂对应小工具按钮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打开下载页 ≤ 2 秒渲染完成；点击下载立刻开始；支持打包 ZIP 下载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M3-05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文件永久保存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用户购买的启动包永久保存在「我的启动包」中，可随时重新下载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个月后登录仍能看到并下载自己的启动包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M3-06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开业喜报生成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下载完成后提供「生成开业喜报」按钮，生成一张可发朋友圈的喜报图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 秒内生成；可直接保存到手机/电脑；带品牌标识但不做硬广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4.6　M4 运营管理后台（P0，随首版同步上线）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运营后台是老板（你）每天打开的第一件事，从第一版上线起就必须可用，没有后台就等于闭着眼睛做生意。后台独立域名、独立登录、强制二次验证，不与用户端共用登录态。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M4-01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现金流看板（首页）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今日营收/订单数/新增用户/付费率/退款率/AI 成本/净现金流，7 日营收趋势图，数据延迟 ≤ 5 分钟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打开后台 3 秒内看到当日数据；数字跳动动画；红色告警异常指标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M4-02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用户管理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用户列表、详情、会员状态、消费记录、来源渠道，支持筛选/导出/封禁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可按手机号/会员/渠道/时间筛选；点击用户可看全部订单和启动包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M4-03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订单列表、状态、金额、商品、支付时间、交付状态，异常订单红色高亮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支持一键退款、一键补单、导出对账单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M4-04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商机库管理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在线新增/编辑/上下架商机，支持批量导入；修改后 5 分钟内对用户端生效，无需发版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商机库编辑界面所见即所得；支持版本回滚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M4-05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成本监控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实时显示当日/当月 AI Token 消耗量、成本金额、成本占收入比；超过阈值自动告警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成本占比超过 25% 自动红色告警；可按模型/按功能查看成本分布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M4-06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提示词配置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在线修改商机诊断和启动包生成的提示词，支持版本回滚、一键测试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修改后即时生效；保留最近 10 个版本可回滚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M4-07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转化率看板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按日/周/月查看漏斗数据：访问→开始诊断→完成诊断→点击付费→支付成功→下载交付物，每一步转化率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能看到每一步流失率；异常流失自动标红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M4-08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裂变数据看板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查看转发量、转发带来的新用户、转发带来的付费用户、单用户裂变获客成本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能追溯每一笔付费的邀请来源；K 因子实时显示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4.7　M5 裂变与传播（P0）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裂变是一人公司最便宜的获客方式：用户帮你带用户，CAC（获客成本）可以压到 1—2 元/人，比信息流广告低一个数量级。裂变不是 P2 功能，是 P0——没有裂变现金流做不大。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功能编号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M5-01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分享诊断结果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免费诊断完成后支持分享机会热度图到微信/朋友圈，带专属邀请码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图片生成 ≤ 3 秒；分享链接带邀请参数；点击链接进来自动绑定邀请人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M5-02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分享开业喜报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付费用户可生成/分享开业喜报，不带硬付费引导，只带品牌标识与 slogan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喜报模板 3 种以上可选；分享出去不显突兀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M5-03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今日谈资卡（免费）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每天一条「同城/本行业赚钱机会速览」卡片，支持一键转发；卡片不带付费引导，只带品牌标识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 0 点自动生成更新；每条带来源和日期；单次成本 ≤ 0.03 元（模板化）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M5-04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分享动作埋点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所有分享动作都埋点，统计转发量、点击量、注册量、付费量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后台可看每一张卡片的转发/转化数据</w:t>
            </w:r>
          </w:p>
        </w:tc>
      </w:tr>
      <w:tr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M5-05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裂变奖励机制（P1 放开，P0 先埋关系）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邀请好友付费，邀请人获得 10 元代金券/工具箱延长 30 天</w:t>
            </w:r>
          </w:p>
        </w:tc>
        <w:tc>
          <w:tcPr>
            <w:tcW w:type="dxa" w:w="18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18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 先绑定邀请关系，奖励机制 V1.1 上线</w:t>
            </w:r>
          </w:p>
        </w:tc>
      </w:tr>
    </w:tbl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5 章　P1 现金流放大功能（V1.1—V1.2 上线）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5.1　M6 AI 生意教练（P1，月卡及以上用户）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AI 陪跑对话：7×24 小时对话，用户任何生意问题都能问，不限制次数（月卡用户）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每日任务推送：根据用户当前阶段（想做/准备中/刚开业/运营中），每天推送一条今日任务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场景模拟对话：AI 扮演刁钻客户/供应商/房东，让用户提前演练谈判话术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每周复盘：自动分析用户这周做了什么、哪里卡住了、下周重点做什么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AI 教练使用成本控制在 ≤ 10 元/月/用户，通过多轮缓存 + 轻档模型默认路由实现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5.2　M7 多模态物料生成（P1，增值加购为主）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AI 海报生成：用户输入店名/品类/优惠，AI 生成开业海报、宣传单、价目表；年卡用户每月 3 张免费额度，超出按 9.9 元/张收费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AI Logo 与 VI：为店铺生成 Logo、配色方案、门头效果图（加购 49 元）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AI 短视频脚本：生成抖音/视频号脚本（加购 29 元/条），AI 成片视频 49 元/条，数字人口播 99 元/条——绝不打包进标准套餐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5.3　M8 零风险实用工具箱（P1，付费用户可用）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工具箱全部由团队自研，底层依赖只使用 MIT/Apache/BSD 宽松协议的开源库，绝不用现成成品、绝不引入 GPL/AGPL 依赖，零版权风险。工具全部嵌入主流程，在下载页相应位置直接调用，不单独做工具箱页面。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图片压缩与格式转换：JPG/PNG/WebP 互转，支持压缩到朋友圈/群聊合适大小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PDF 合并与拆分：合并多个 PDF、拆分单页，适合打印清单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自定义二维码生成：支持自定义颜色、加 Logo，生成收款码/引流码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文案小助手：润色、改写文案，改写成适合朋友圈/抖音/小红书的版本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已砍掉的高风险工具（一个不留）：三消游戏、证件照制作、OCR 图片转文字、PDF 转 Word——分别因为版权换皮风险、人脸隐私合规风险、模型权重授权风险、AGPL 协议传染风险。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5.4　M9 零风险解压小游戏（P1，等待页嵌入）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指尖解压（原捏泡泡）：纯 CSS+JS 实现，30 个可点击气泡，点击有缩放+音效反馈；美术纯代码绘制，名字原创，零版权风险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数字合成（原 2048）：基于 MIT 协议版本 100% 重写逻辑+UI，换原创渐变科技风皮肤，名字原创不碰商标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两个小游戏全部免费、无内购、无广告（不需要办游戏版号），只在生成等待页提供入口，目的是让等待时间不焦躁、降低中途跳出率，不是独立产品。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5.5　M10 个人中心（P1）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我的启动包：所有已购买的启动包列表，可重新下载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会员状态与续费：显示当前会员等级、剩余天数、一键续费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我的喜报与素材：所有已生成的海报/喜报/二维码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收藏的商机与谈资：收藏过的商机、今日谈资历史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设置：账号与安全、隐私设置、注销账号（≤3 步可达）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5.6　M11 生态接入（P1，V1.2 起）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微信小程序：用 uni-app 同一套代码编译到微信小程序，接入微信支付闭环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微信内 AI 助手：通过微信公众号/小程序内对话，用户不用下载 App 就能问 AI 生意问题（基础对话免费，深度引导到付费）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Android / iOS App、HarmonyOS、Windows / macOS 桌面端、支付宝生态接入全部列为 P2，等月流水破 10 万后再启动，V1.0/V1.1 不做。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6 章　UI 规范：第一眼就高级、第一秒就信任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6.1　科技风深色主题（严格按色值使用）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用户是视觉动物，第一眼决定他要不要用。UI 采用豆包/千问同款科技风深色主题：克制、细腻、流畅，拒绝土味赛博朋克（乱闪霓虹、3D 特效全部禁止）。高级感来自留白和动效，不是来自堆元素。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用途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色值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页面主背景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#0F172A 深邃藏蓝黑，叠加 135° 渐变到 #1E293B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不要纯黑，纯黑太死板；藏蓝黑有深邃科技感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卡片背景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rgba(255,255,255,0.06) + 12px 毛玻璃模糊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豆包同款毛玻璃质感，卡片悬浮有层次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主品牌色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linear-gradient(90deg, #165DFF 0%, #7B61FF 100%) 蓝紫渐变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大公司科技感，不用花里胡哨的彩色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主按钮发光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0 20px rgba(22,93,255,0.4)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主按钮呼吸光效 2s 明暗循环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文字色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标题 #FFFFFF / 正文 rgba(255,255,255,0.85) / 辅助文字 rgba(255,255,255,0.45)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对比度舒适不刺眼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状态色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成功绿 #00B42A / 警告橙 #FF7D00 / 危险红 #F53F3F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只在状态提示用，平时不出现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6.2　组件规范（统一尺寸与圆角）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按钮：圆角 12px，主按钮蓝紫渐变+呼吸光效，悬停放大 1.02 倍、点击缩小 0.98 倍，动效时长 0.2s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卡片：圆角 16px，毛玻璃背景，1px 半透明白边，阴影 0 8px 32px rgba(0,0,0,0.2)，悬停上移 2px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滑块/输入框：圆角 8px，选中状态带主色蓝紫光晕，不用原生控件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图标：2px 描边线性图标，颜色与文字统一，不用彩色立体图标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弹窗：毛玻璃背景，圆角 20px，不做红底黄字促销风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6.3　关键页设计（直接影响转化率的页面）</w:t>
      </w:r>
    </w:p>
    <w:p>
      <w:pPr>
        <w:pStyle w:val="ListParagraph"/>
        <w:numPr>
          <w:ilvl w:val="0"/>
          <w:numId w:val="{prd-numbers-2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首屏：大标题白色带微发光「30分钟，给你能直接开干的生意启动包」，三个大圆角滑块（启动资金/时间/城市），底部大渐变发光按钮「帮我找生意」，背景缓慢流动淡蓝紫粒子，3 秒看懂无广告无弹窗</w:t>
      </w:r>
    </w:p>
    <w:p>
      <w:pPr>
        <w:pStyle w:val="ListParagraph"/>
        <w:numPr>
          <w:ilvl w:val="0"/>
          <w:numId w:val="{prd-numbers-2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等待页：背景缓慢流动蓝紫粒子（低透明度不抢视线），进度条带流光，每完成一步打勾有动效，右下角小气泡「等待无聊？玩10秒解压游戏」</w:t>
      </w:r>
    </w:p>
    <w:p>
      <w:pPr>
        <w:pStyle w:val="ListParagraph"/>
        <w:numPr>
          <w:ilvl w:val="0"/>
          <w:numId w:val="{prd-numbers-2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结果页：3 个商机卡片毛玻璃，关键数字大号等宽字体+主色高亮+从0跳动到目标值，卡片依次从下往上滑入；风险点橙色小字标注</w:t>
      </w:r>
    </w:p>
    <w:p>
      <w:pPr>
        <w:pStyle w:val="ListParagraph"/>
        <w:numPr>
          <w:ilvl w:val="0"/>
          <w:numId w:val="{prd-numbers-2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付费弹窗：毛玻璃弹窗，10 件交付物逐条打勾清单，底部蓝紫发光支付按钮，无「限时优惠」「最后名额」等虚假套路</w:t>
      </w:r>
    </w:p>
    <w:p>
      <w:pPr>
        <w:pStyle w:val="ListParagraph"/>
        <w:numPr>
          <w:ilvl w:val="0"/>
          <w:numId w:val="{prd-numbers-2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交付页（峰值体验）：10 个文件卡片排列，每个可单独下载/打包下载，⭐ 标记核心高价值文件，旁边挂工具快捷按钮，底部「生成开业喜报」按钮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6.4　动效系统（科技感灵魂）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页面转场 0.3s：新页面从右滑入+淡入，旧页面左滑出+淡出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按钮/卡片交互：悬停 0.2s 弹性缓动，有明确反馈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数字跳动：结果数字从 0 跳到目标值，时长 0.8s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卡片依次入场：每张间隔 0.1s 从下往上滑入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支付成功：蓝紫色小礼花动效，随后进入生成进度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7 章　AI 成本控制：毛利率 ≥ 85% 的铁闸门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7.1　成本红线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AI 成本是现金流最危险的隐形杀手：一次智能体任务的 Token 消耗可达单轮问答的 3500 倍，视频/数字人成本极高。所有档位的 AI 成本必须严守以下红线：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档位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单次/单月 AI 成本上限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毛利率下限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免费诊断（单次）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0.05 元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—（引流层，成本计入获客成本）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开业礼包（单次 29.9 元）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3.5 元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88%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合伙人月卡（99 元/月）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13 元/月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87%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创业陪跑年卡（599 元/年）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≤ 110 元/年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81%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任何功能迭代导致成本超过上述红线，必须先优化模型路由/缓存/模板比例，否则不许上线。运营后台必须实时监控 AI 成本占收入比，超过 25% 自动告警。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7.2　六道成本闸门（研发必须全部实现）</w:t>
      </w:r>
    </w:p>
    <w:p>
      <w:pPr>
        <w:pStyle w:val="ListParagraph"/>
        <w:numPr>
          <w:ilvl w:val="0"/>
          <w:numId w:val="{prd-numbers-3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模型路由：默认走轻档模型（如国产小参数模型），效果不达标才升级中档；绝不一上来就跑最贵模型；同一代模型价差可达 100 倍</w:t>
      </w:r>
    </w:p>
    <w:p>
      <w:pPr>
        <w:pStyle w:val="ListParagraph"/>
        <w:numPr>
          <w:ilvl w:val="0"/>
          <w:numId w:val="{prd-numbers-3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全链路缓存：系统提示词、工具定义、商机库、模板、常用问答全部缓存；前缀禁止含时间戳/用户 ID 等破坏缓存的字段；缓存命中价可低至未命中价的 1/25</w:t>
      </w:r>
    </w:p>
    <w:p>
      <w:pPr>
        <w:pStyle w:val="ListParagraph"/>
        <w:numPr>
          <w:ilvl w:val="0"/>
          <w:numId w:val="{prd-numbers-3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模板化交付：10 件交付物中 7 件走模板填充，只有 3 件走 AI 实时生成，把模型成本压到总成本的 10% 以内</w:t>
      </w:r>
    </w:p>
    <w:p>
      <w:pPr>
        <w:pStyle w:val="ListParagraph"/>
        <w:numPr>
          <w:ilvl w:val="0"/>
          <w:numId w:val="{prd-numbers-3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轮数上限：诊断 ≤8 轮、启动包 ≤25 轮、AI 教练单会话 ≤10 轮，防止智能体放飞</w:t>
      </w:r>
    </w:p>
    <w:p>
      <w:pPr>
        <w:pStyle w:val="ListParagraph"/>
        <w:numPr>
          <w:ilvl w:val="0"/>
          <w:numId w:val="{prd-numbers-3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多模态限额：生图按张扣额度，视频/数字人只作为增值加购，绝不允许免费调用</w:t>
      </w:r>
    </w:p>
    <w:p>
      <w:pPr>
        <w:pStyle w:val="ListParagraph"/>
        <w:numPr>
          <w:ilvl w:val="0"/>
          <w:numId w:val="{prd-numbers-3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预算熔断：用户级/项目级/密钥级三重上限，触及后自动降级到模板模式，而不是直接拒绝服务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7.3　视频与数字人：绝对不许进标准套餐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AI 视频成本 0.2—1 元/秒，数字人 3.7—25.9 元/条，这两类一旦混入标准套餐，毛利率直接从 88% 跌到负数，立刻亏损。因此明确规定：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标准套餐（29.9 单次 / 99 月卡 / 599 年卡）不包含任何 AI 生成视频与数字人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年卡用户赠送「3 条 AI 短视频 + 1 条数字人口播」作为体验额度，超出必须按加购价购买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AI 视频 49 元/条、数字人口播 99 元/条，加购毛利率 ≥ 80%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8 章　运营自动化：一个人也能跑起来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8.1　为什么必须自动化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你只有一个人，不可能 24 小时在线客服、不可能手动处理每一笔订单、不可能每天手动发内容。所有高频重复动作必须由系统自动完成，你只做只有你能做的事：选方向、做内容、谈合作、看数据。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判断标准：任何每天要做 1 次以上的动作，如果不能自动化，就不要做；任何每周要做 3 次以上的动作，必须自动化。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8.2　V1.0 必须自动化的事项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事项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自动化方式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人工介入频率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支付成功→开始生成→交付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全流程自动，支付回调直接触发 Celery 任务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介入（异常时告警）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订单对账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每日凌晨自动生成对账表，异常订单告警推送到你手机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每日看 1 次，异常才处理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每日谈资卡生成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 0 点自动生成并发布，人工每周抽检一次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每周抽检 1 次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会员到期提醒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到期前 3 天/1 天自动推送续费提醒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介入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退款审核（未下载）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用户申请后自动退款并回收权益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 介入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数据日报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每日早上 9 点推送到你微信：昨日营收/订单/新增/成本/净现金流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每天看 1 次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异常告警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异常订单/成本超限/服务器故障立刻推送告警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异常才处理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8.3　客服与反馈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机器人客服覆盖 80% 常见问题（怎么用、怎么下载、怎么退款、怎么开发票）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复杂问题（启动包不对、退款争议）转人工（你），每天集中处理 2 次（中午 12 点、晚上 8 点）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用户反馈入口放在交付页，反馈自动进后台待办队列，每周集中处理一次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9 章　科技风 UI 与关键页面清单（附录 A 对应）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产品按以下页面制作，前端按顺序开发，全部科技风深色主题，移动端优先自适应：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页面名称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核心要素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P01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欢迎启动页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Logo+卖点卡片+开始使用按钮，0 注册门槛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P02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商机诊断首页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城市网格+资金/时间滑块+经验选择+主按钮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P03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诊断等待页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流光进度条+步骤打勾+小游戏入口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P04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商机推荐结果页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3个商机卡片（5个大字数字+风险）+第4个锁定商机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P05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付费解锁弹窗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10件交付物清单+支付方式+安全承诺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P06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启动包生成中页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生成步骤进度+礼花动效+游戏入口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P07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启动包交付页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10个文件卡片+工具快捷按钮+喜报生成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P08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个人中心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用户信息+会员状态+我的启动包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P09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会员购买页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三档定价+权益清单+支付按钮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P10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工具箱（嵌入交付页）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4个工具卡片与界面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P11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指尖解压游戏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30个可点击气泡+计数/重置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P12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数字合成游戏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4×4网格+分数/最高分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P13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今日谈资卡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每日一条+一键转发+来源日期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P14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管理后台首页（数据看板）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9个核心数据卡+营收趋势+商机TOP+异常告警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P15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后台-用户管理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筛选+用户列表+操作+导出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P16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后台-订单管理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状态Tab+异常高亮+退款+导出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P17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后台-商机库与提示词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商机卡片网格+提示词编辑+版本回滚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P18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后台-成本监控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AI成本/占比/分布/阈值告警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P19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后台-转化率与裂变看板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P0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漏斗图+K因子+邀请数据</w:t>
            </w:r>
          </w:p>
        </w:tc>
      </w:tr>
    </w:tbl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10 章　非功能需求（直接影响能不能收钱）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10.1　性能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首屏加载 ≤ 2 秒（3G 网络 ≤ 4 秒），白屏时间超过 3 秒用户直接关掉——这是现金流的生命线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支付完成到进入生成页 ≤ 1 秒，下载页渲染 ≤ 2 秒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后台数据看板打开 ≤ 3 秒看到核心数据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并发支持：单台服务器支持 500 QPS，上线初期够用；用户量上来后水平扩容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10.2　安全与合规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支付密钥、API Key 一律走环境变量或配置中心，绝不进代码库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所有支付回调必须主动查单，绝不只靠回调判断支付状态，防止漏单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用户数据加密存储，敏感信息（手机号）脱敏展示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不收集不必要的个人信息，符合《个人信息保护法》最小必要原则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明确禁止收益承诺、虚假宣传、性别/年龄歧视话术、公众人物背书（合规五条红线）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免费层提供基础服务，付费层提供增值服务，不搞诱导付费、不搞套路营销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10.3　兼容性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V1.0 网页版兼容 Chrome/Edge/Safari/微信内置浏览器最新两个版本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移动端优先适配（375px—430px 宽度），桌面端自适应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不支持 IE 浏览器，直接提示升级浏览器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11 章　技术架构（一人公司最省事）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11.1　前后端选型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层级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选型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Vue 3 + uni-app + Element Plus 风格组件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一套代码可编译 H5/小程序/App；开发快、生态大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后端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Python 3.12 + FastAPI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生态原生、异步支持好、开发速度最快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数据库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PostgreSQL 16 + Redis 7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PG 存业务数据、Redis 做缓存和队列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异步任务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启动包异步生成必须，防止接口超时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网关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自研轻量多模型路由（支持缓存、降级、成本统计）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控制成本、多模型故障自动切换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微信支付个人主体虚拟支付；后续公司主体升级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V1.0 就能合法收款，不用等注册公司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文件存储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对象存储（COS/OSS）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交付物文件存储和分发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部署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Docker + Nginx + Uvicorn，单台云服务器起步（2核4G够用）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一人运维足够；用户量上来再加机器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11.2　为什么是这套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Python 是 AI 生态的绝对主场：LangChain/LlamaIndex/所有开源模型 SDK 都是 Python 原生，写得快、招人容易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FastAPI 是 2026 年 AI 后端默认框架：异步、自动生成接口文档、Pydantic 校验 AI 返回 JSON，防止 AI 返回异常搞崩服务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uni-app 一套代码可编译多端，V1.0 先出 H5，V1.1 编译到小程序，后续 App/鸿蒙都能复用——不重复写代码，一人团队的最优解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起步阶段单台 2核4G 云服务器 + Redis + PG 足够支撑月营收 10 万级规模，月成本 ≤ 300 元，现金流压力极小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11.3　系统分层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用户端层：H5（V1.0）→ 小程序（V1.1）→ App（V1.2）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网关与鉴权层：Nginx + 用户鉴权 + 限流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业务服务层：诊断引擎 / 支付订单 / 启动包生成 / 用户会员 / 裂变传播 / 运营后台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AI 能力层：多模型路由 + 提示词管理 + 缓存 + 成本统计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数据层：PostgreSQL（业务数据）+ Redis（缓存/队列）+ 对象存储（交付物文件）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管理后台层：独立部署、独立域名、独立登录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12 章　开发排期（V1.0 首版 4 周上线收钱）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12.1　团队构成（4 名程序员按模块分工，不按技术层分）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角色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负责模块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具体工作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A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用户+诊断+支付+订单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M0/M1/M2 用户、诊断引擎、支付、订单、退款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B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启动包生成+运营后台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 启动包生成、M4 运营后台全部功能、成本监控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C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裂变传播+交付页+工具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 裂变（谈资卡/喜报/分享）、交付页峰值体验、工具箱（P1 部分先做 P0 用到的）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研发 D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前端 UI+动效+响应式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所有页面 UI 与动效、科技风样式、组件库、移动端适配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说明：小游戏、AI 教练、多模态、App/小程序/桌面端都是 P1/P2，V1.0 不做，只做 P0 的 28 个功能点，4 周上线收钱。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12.2　V1.0 四周排期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周次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研发 A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研发 B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研发 C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研发 D</w:t>
            </w:r>
          </w:p>
        </w:tc>
        <w:tc>
          <w:tcPr>
            <w:tcW w:type="dxa" w:w="1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结束标志</w:t>
            </w:r>
          </w:p>
        </w:tc>
      </w:tr>
      <w:tr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第1周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用户表+登录+手机号验证+城市/资金/时间数据模型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FastAPI 项目骨架+PG+Redis+Celery 部署+文件存储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分享链接+邀请关系绑定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首屏+等待页+结果页静态 UI（科技风）</w:t>
            </w:r>
          </w:p>
        </w:tc>
        <w:tc>
          <w:tcPr>
            <w:tcW w:type="dxa" w:w="1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本地可走通「选条件→3个商机」流程</w:t>
            </w:r>
          </w:p>
        </w:tc>
      </w:tr>
      <w:tr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第2周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微信支付接入+订单表+回调+退款接口+异常告警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启动包生成引擎（模板7件+AI生成3件）+下载接口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今日谈资卡模板化生成+分享海报生成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付费弹窗+生成中页+交付页 UI+动效</w:t>
            </w:r>
          </w:p>
        </w:tc>
        <w:tc>
          <w:tcPr>
            <w:tcW w:type="dxa" w:w="1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你自己能真实付通29.9元并下载到10个文件</w:t>
            </w:r>
          </w:p>
        </w:tc>
      </w:tr>
      <w:tr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第3周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会员状态/到期提醒/用户画像字段补全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后台8个页面全部开发（看板/用户/订单/商机/提示词/成本/转化/裂变）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开业喜报生成+交付页工具快捷按钮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后台UI+管理登录+二次验证+数据图表</w:t>
            </w:r>
          </w:p>
        </w:tc>
        <w:tc>
          <w:tcPr>
            <w:tcW w:type="dxa" w:w="1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打开后台3秒看到当日数据；异常订单红色高亮</w:t>
            </w:r>
          </w:p>
        </w:tc>
      </w:tr>
      <w:tr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第4周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压测+支付全链路测试+iOS/Android支付通道验证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成本闸门+模型路由+缓存+熔断机制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埋点全部完成（转化/成本/裂变）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移动端适配+性能优化+首屏2秒加载</w:t>
            </w:r>
          </w:p>
        </w:tc>
        <w:tc>
          <w:tcPr>
            <w:tcW w:type="dxa" w:w="1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上线；至少30个真实付费用户；首单转化率≥3%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12.3　V1.1—V1.3 排期（现金流转正后再启动）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V1.1（第5—6周，验证关通过后）：微信小程序编译上线、裂变奖励机制、工具箱四个工具、两个小游戏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V1.2（第7—10周）：AI 教练月卡功能、多模态海报/Logo 生成、会员购买页、个人中心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V1.3（第11周以后）：App、年卡深度陪跑、短视频/数字人加购包、供应商深度线索包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熔断线：首月付费转化率低于 3%，停下开发 P1，所有人集中优化交付物和价值主张——不要靠铺端解决没人付钱的问题。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13 章　冷启动运营：一人公司怎么拿到前 1000 个付费用户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13.1　零成本冷启动五渠道（不花一分钱广告费）</w:t>
      </w:r>
    </w:p>
    <w:p>
      <w:pPr>
        <w:pStyle w:val="ListParagraph"/>
        <w:numPr>
          <w:ilvl w:val="0"/>
          <w:numId w:val="{prd-numbers-4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亲友种子：上线第一周拉 30—50 个身边想做生意/做副业的朋友免费体验，收集反馈，这 30 个人里至少有 10 个愿意付 29.9——他们是你第一批真实付费、第一批口碑</w:t>
      </w:r>
    </w:p>
    <w:p>
      <w:pPr>
        <w:pStyle w:val="ListParagraph"/>
        <w:numPr>
          <w:ilvl w:val="0"/>
          <w:numId w:val="{prd-numbers-4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小红书/抖音内容：每天发 1—2 条短视频/图文，内容就是「XX城市3万块能做什么小生意」「2026年最稳的5个小成本生意」「做XX生意一个月能赚多少钱」，每条带一句「我用AI工具算过，想测算自己能做什么的评论区留言」</w:t>
      </w:r>
    </w:p>
    <w:p>
      <w:pPr>
        <w:pStyle w:val="ListParagraph"/>
        <w:numPr>
          <w:ilvl w:val="0"/>
          <w:numId w:val="{prd-numbers-4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本地商家/创业社群：加入本地商家群、创业群、副业群、宝妈群，不发硬广，先给价值（分享商机、分享测算），自然有人问你用什么算的</w:t>
      </w:r>
    </w:p>
    <w:p>
      <w:pPr>
        <w:pStyle w:val="ListParagraph"/>
        <w:numPr>
          <w:ilvl w:val="0"/>
          <w:numId w:val="{prd-numbers-4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朋友圈+谈资卡裂变：每天发今日谈资卡到朋友圈和几个群，让长辈、朋友、老同事转发——他们不付费，但他们会把真正要做生意的人带进来</w:t>
      </w:r>
    </w:p>
    <w:p>
      <w:pPr>
        <w:pStyle w:val="ListParagraph"/>
        <w:numPr>
          <w:ilvl w:val="0"/>
          <w:numId w:val="{prd-numbers-4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本地地推（可选）：去批发市场、创业园区、大学城，扫二维码免费给人测一次，现场转化——转化率最高，但费时间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13.2　第一周目标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100 个种子用户用过免费诊断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至少 30 个真实付费用户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5 个用户主动分享到朋友圈/群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收集至少 20 条真实反馈（哪里卡、哪里值、哪里不值）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13.3　首月目标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1000+ 独立访客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100+ 付费用户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营收 ≥ 3000 元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首单转化率 ≥ 3%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退款率 ≤ 5%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K 因子（平均每个用户带来新用户数）≥ 0.3（朝着 1.0 努力）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13.4　什么时候开始投广告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在没验证三个门槛之前，一分钱广告费都不要花：</w:t>
      </w:r>
    </w:p>
    <w:p>
      <w:pPr>
        <w:pStyle w:val="ListParagraph"/>
        <w:numPr>
          <w:ilvl w:val="0"/>
          <w:numId w:val="{prd-numbers-5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首单转化率 ≥ 3%</w:t>
      </w:r>
    </w:p>
    <w:p>
      <w:pPr>
        <w:pStyle w:val="ListParagraph"/>
        <w:numPr>
          <w:ilvl w:val="0"/>
          <w:numId w:val="{prd-numbers-5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LTV / CAC ≥ 3（用户终身价值是获客成本的 3 倍以上）</w:t>
      </w:r>
    </w:p>
    <w:p>
      <w:pPr>
        <w:pStyle w:val="ListParagraph"/>
        <w:numPr>
          <w:ilvl w:val="0"/>
          <w:numId w:val="{prd-numbers-5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回本周期 ≤ 3 个月（投 1 块钱 3 个月内能赚回来）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三个门槛全过了再开始小规模投放，每天投 100 元测试，跑正了再放大；跑不正立刻停，绝不烧钱。V1.0 阶段完全靠零成本渠道，一个人完全做得过来。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14 章　现金流监控与五条红线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14.1　每天必看三张表</w:t>
      </w:r>
    </w:p>
    <w:p>
      <w:pPr>
        <w:pStyle w:val="ListParagraph"/>
        <w:numPr>
          <w:ilvl w:val="0"/>
          <w:numId w:val="{prd-numbers-6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当日营收/订单/新增/退款/净现金流——早上打开后台第一眼</w:t>
      </w:r>
    </w:p>
    <w:p>
      <w:pPr>
        <w:pStyle w:val="ListParagraph"/>
        <w:numPr>
          <w:ilvl w:val="0"/>
          <w:numId w:val="{prd-numbers-6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转化漏斗：访问→诊断→付费→下载各步转化率，哪一步掉了立刻改</w:t>
      </w:r>
    </w:p>
    <w:p>
      <w:pPr>
        <w:pStyle w:val="ListParagraph"/>
        <w:numPr>
          <w:ilvl w:val="0"/>
          <w:numId w:val="{prd-numbers-6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异常告警：异常订单、成本超限、故障告警，看到就处理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14.2　每月必算三张表</w:t>
      </w:r>
    </w:p>
    <w:p>
      <w:pPr>
        <w:pStyle w:val="ListParagraph"/>
        <w:numPr>
          <w:ilvl w:val="0"/>
          <w:numId w:val="{prd-numbers-7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月度利润表：营收-通道费-AI成本-服务器-其他费用=当月利润</w:t>
      </w:r>
    </w:p>
    <w:p>
      <w:pPr>
        <w:pStyle w:val="ListParagraph"/>
        <w:numPr>
          <w:ilvl w:val="0"/>
          <w:numId w:val="{prd-numbers-7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单位经济模型：每个付费用户成本多少、赚多少、LTV多少、回本几个月</w:t>
      </w:r>
    </w:p>
    <w:p>
      <w:pPr>
        <w:pStyle w:val="ListParagraph"/>
        <w:numPr>
          <w:ilvl w:val="0"/>
          <w:numId w:val="{prd-numbers-7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现金可活月数：账上现金 ÷ 月净烧钱额——这个数比月营收更重要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14.3　五条红线（触及即刹车，不抱任何侥幸）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红线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动作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现金可活月数 &lt; 6个月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账上现金不够覆盖6个月刚性支出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停止所有非必要投入，只保交付与获客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现金可活月数 &lt; 3个月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账上现金不够3个月刚性支出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熔断：只保服务器和交付，所有扩张全部暂停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成本占收入 &gt; 25%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当月 AI 成本超过收入四分之一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执行成本闸门，降级模型、提高缓存、增加模板比例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付费转化率 &lt; 1% 持续2周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两周内付费率不到1%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停止开发新功能，所有人集中优化价值主张与交付物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单一渠道收入 &gt; 60%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超过六成收入来自一个渠道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加速拓展其他渠道，防止被卡脖子</w:t>
            </w:r>
          </w:p>
        </w:tc>
      </w:tr>
    </w:tbl>
    <w:p>
      <w:pPr>
        <w:pStyle w:val="Heading2"/>
      </w:pPr>
      <w:r>
        <w:rPr>
          <w:rFonts w:ascii="Microsoft YaHei" w:eastAsia="微软雅黑" w:hAnsi="Microsoft YaHei"/>
        </w:rPr>
        <w:t xml:space="preserve">14.4　资金分配纪律（每月到账现金按顺序分配）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顺序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科目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比例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变动成本预留（通道费+AI成本+退款+税费）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按实际全额预留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固定成本（服务器+工具+必要外包）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实报实销，能省则省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保命钱（留存现金储备）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经营现金流的 25%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优化投入（转化率/留存/产品体验）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增长投放（过了三门槛才执行）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创始人利润（你自己的收入）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30%</w:t>
            </w:r>
          </w:p>
        </w:tc>
      </w:tr>
    </w:tbl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利润不是花剩下的，是先切出来的；保命钱永远不能动。这样滚动下去，每个月都有利润进你口袋，同时产品在越做越好，规模在越滚越大。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15 章　验收标准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15.1　V1.0 上线验收清单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用户能在浏览器打开产品，首屏 ≤ 2 秒加载完成，能看到科技风深色主题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用户能 10 秒内选完城市/资金/时间，一键开始诊断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45 秒内能看到 3 个商机卡片，每个带 5 个数字和风险点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点击锁定商机/启动包按钮能拉起付费弹窗，清晰看到10件交付物清单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能真实付通29.9元（微信支付），支付成功1秒内进入生成进度页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1—3分钟内生成完10件交付物，交付页展示10个文件卡片+工具快捷按钮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能单独下载每一个文件，也能打包ZIP下载全部，文件都能正常打开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能生成开业喜报图，保存并分享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今日谈资卡每日自动生成，能一键转发，带来源与日期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管理后台能登录，打开3秒内看到当日营收/订单/新增/成本/转化率/裂变数据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后台能查用户、订单、商机，能手动退款，异常订单红色高亮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成本监控可见，AI成本占比实时显示，超过25%自动告警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每日数据日报能自动推送到你微信/手机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退款流程用户能自助发起，未下载自动退款，会员权益自动回收</w:t>
      </w:r>
    </w:p>
    <w:p>
      <w:pPr>
        <w:pStyle w:val="ListParagraph"/>
        <w:numPr>
          <w:ilvl w:val="0"/>
          <w:numId w:val="{prd-numbers-8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全链路HTTPS，支付流程安全，密钥不在代码库中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15.2　上线后第一周验收（市场验证）</w:t>
      </w:r>
    </w:p>
    <w:p>
      <w:pPr>
        <w:pStyle w:val="ListParagraph"/>
        <w:numPr>
          <w:ilvl w:val="0"/>
          <w:numId w:val="{prd-numbers-9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有 ≥ 30 个真实付费用户（不是你自己测试）</w:t>
      </w:r>
    </w:p>
    <w:p>
      <w:pPr>
        <w:pStyle w:val="ListParagraph"/>
        <w:numPr>
          <w:ilvl w:val="0"/>
          <w:numId w:val="{prd-numbers-9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首单付费转化率 ≥ 3%</w:t>
      </w:r>
    </w:p>
    <w:p>
      <w:pPr>
        <w:pStyle w:val="ListParagraph"/>
        <w:numPr>
          <w:ilvl w:val="0"/>
          <w:numId w:val="{prd-numbers-9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退款率 ≤ 5%</w:t>
      </w:r>
    </w:p>
    <w:p>
      <w:pPr>
        <w:pStyle w:val="ListParagraph"/>
        <w:numPr>
          <w:ilvl w:val="0"/>
          <w:numId w:val="{prd-numbers-9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至少有 5 个用户主动转发产品到朋友圈/群</w:t>
      </w:r>
    </w:p>
    <w:p>
      <w:pPr>
        <w:pStyle w:val="ListParagraph"/>
        <w:numPr>
          <w:ilvl w:val="0"/>
          <w:numId w:val="{prd-numbers-9}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至少有 10 条真实用户反馈（正面或负面都可以，最怕没反馈）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以上5条全部达标，产品验证通过，启动V1.1小程序开发；有任何一条不达标，回头改产品，不开发新功能。</w:t>
      </w:r>
    </w:p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16 章　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风险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概率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影响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应对措施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首单转化率低于1%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致命：现金流为负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停下开发，集中优化交付物价值和付费页文案；找种子用户深度访谈找出为什么不付钱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AI成本失控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高：毛利率暴跌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六道成本闸门全部实现；成本超25%自动降级；视频/数字人绝不打包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支付通道问题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致命：收不到钱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支付回调+主动查单双重保险；异常订单告警；备用通道预案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交付物质量差被吐槽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高：口碑崩塌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3件AI生成件加人工抽检机制；差评集中的交付物立刻改提示词；承诺不满意退款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被同行抄袭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速度取胜、口碑取胜、持续迭代；小公司最大的壁垒是现金流正循环，不是功能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个人主体月流水超10万上限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低（首半年）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提前1个月准备公司主体注册，平稳过渡；月流水破8万即启动注册流程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平台合规风险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五条营销合规红线严格执行；不做收益承诺、不做虚假宣传、不碰敏感话题</w:t>
            </w:r>
          </w:p>
        </w:tc>
      </w:tr>
      <w:tr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服务器故障/宕机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</w:t>
            </w:r>
          </w:p>
        </w:tc>
        <w:tc>
          <w:tcPr>
            <w:tcW w:type="dxa" w:w="22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225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监控告警+自动重启；每日数据备份；准备备用服务器预案</w:t>
            </w:r>
          </w:p>
        </w:tc>
      </w:tr>
    </w:tbl>
    <w:p>
      <w:pPr>
        <w:pStyle w:val="Heading1"/>
        <w:pageBreakBefore/>
      </w:pPr>
      <w:r>
        <w:rPr>
          <w:rFonts w:ascii="Microsoft YaHei" w:eastAsia="微软雅黑" w:hAnsi="Microsoft YaHei"/>
        </w:rPr>
        <w:t xml:space="preserve">第 17 章　附录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附录 A　关键页面清单</w:t>
      </w:r>
    </w:p>
    <w:p>
      <w:pPr>
        <w:spacing w:after="120" w:before="0" w:line="320" w:lineRule="auto"/>
      </w:pPr>
      <w:r>
        <w:rPr>
          <w:rFonts w:ascii="Microsoft YaHei" w:eastAsia="微软雅黑" w:hAnsi="Microsoft YaHei"/>
          <w:b w:val="false"/>
          <w:bCs w:val="false"/>
          <w:i w:val="false"/>
          <w:iCs w:val="false"/>
          <w:color w:val="262626"/>
          <w:sz w:val="24"/>
          <w:szCs w:val="24"/>
        </w:rPr>
        <w:t xml:space="preserve">见第 9 章 P01—P19 共 19 个页面，前端按编号顺序开发。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附录 B　术语表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CAC：Customer Acquisition Cost，获客成本，获得一个付费用户花的钱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LTV：Life Time Value，用户终身价值，一个用户在整个生命周期给你贡献的收入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K因子：病毒传播系数，平均每个用户带来多少新用户；K&gt;1 就是自增长飞轮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OPC：One Person Company，一人公司，本文档即指你目前的状态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毛利率：(营收-变动成本)/营收，本产品目标毛利率≥85%</w:t>
      </w:r>
    </w:p>
    <w:p>
      <w:pPr>
        <w:pStyle w:val="ListParagraph"/>
        <w:numPr>
          <w:ilvl w:val="0"/>
          <w:numId w:val="2"/>
        </w:numPr>
        <w:spacing w:after="70" w:line="310" w:lineRule="auto"/>
      </w:pPr>
      <w:r>
        <w:rPr>
          <w:rFonts w:ascii="Microsoft YaHei" w:eastAsia="微软雅黑" w:hAnsi="Microsoft YaHei"/>
          <w:color w:val="262626"/>
          <w:sz w:val="24"/>
          <w:szCs w:val="24"/>
        </w:rPr>
        <w:t xml:space="preserve">P0/P1/P2：优先级，P0 随首版上线，P1 现金流转正后做，P2 规模起来后再做</w:t>
      </w:r>
    </w:p>
    <w:p>
      <w:pPr>
        <w:pStyle w:val="Heading2"/>
      </w:pPr>
      <w:r>
        <w:rPr>
          <w:rFonts w:ascii="Microsoft YaHei" w:eastAsia="微软雅黑" w:hAnsi="Microsoft YaHei"/>
        </w:rPr>
        <w:t xml:space="preserve">附录 C　文档修订记录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版本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日期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DCE6F1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/>
                <w:bCs/>
                <w:color w:val="1F3864"/>
                <w:sz w:val="19"/>
                <w:szCs w:val="19"/>
              </w:rPr>
              <w:t xml:space="preserve">核心变化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V2.0—V4.7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2026.10.3—10.6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全平台覆盖、科技风UI、AI智能体、零风险合规、现金流模型、用户心理、社交传播、MVP作战计划等多轮迭代（过程版本）</w:t>
            </w:r>
          </w:p>
        </w:tc>
      </w:tr>
      <w:tr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V5.0</w:t>
            </w:r>
          </w:p>
        </w:tc>
        <w:tc>
          <w:tcPr>
            <w:tcW w:type="dxa" w:w="300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2026.10.6</w:t>
            </w:r>
          </w:p>
        </w:tc>
        <w:tc>
          <w:tcPr>
            <w:tcW w:type="dxa" w:w="30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70" w:lineRule="auto"/>
            </w:pPr>
            <w:r>
              <w:rPr>
                <w:rFonts w:ascii="Microsoft YaHei" w:eastAsia="微软雅黑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★ 现金流导向版：一人OPC公司专用。所有功能按现金流贡献重新分级；P0/P1/P2 重新划分；V1.0 聚焦 28 个 P0 功能、4 周上线收钱；明确五档产品定价与毛利率目标；明确运营自动化、冷启动五渠道、五条现金流红线；明确不讨论开发速度、不讨论开发周期，只讨论产品本身如何最大化现金流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微软雅黑" w:hAnsi="Microsoft YaHei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color w:val="262626"/>
        <w:sz w:val="24"/>
        <w:szCs w:val="24"/>
      </w:rPr>
    </w:rPrDefault>
    <w:pPrDefault>
      <w:pPr>
        <w:spacing w:line="32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eastAsia="微软雅黑" w:hAnsi="Microsoft YaHei"/>
      <w:b/>
      <w:bCs/>
      <w:color w:val="C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Microsoft YaHei" w:eastAsia="微软雅黑" w:hAnsi="Microsoft YaHe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eastAsia="微软雅黑" w:hAnsi="Microsoft YaHei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2026-10-06T11:16:02.826Z</dcterms:created>
  <dcterms:modified xsi:type="dcterms:W3CDTF">2026-10-06T11:16:02.827Z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