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FFC7" w14:textId="2B9C578B" w:rsidR="00E33113" w:rsidRDefault="00E33113" w:rsidP="00E33113">
      <w:pPr>
        <w:pStyle w:val="Heading1"/>
      </w:pPr>
      <w:r>
        <w:t>Email to Tom 1/17/24</w:t>
      </w:r>
    </w:p>
    <w:p w14:paraId="67798650" w14:textId="56206261" w:rsidR="00E33113" w:rsidRDefault="00E33113" w:rsidP="00E33113">
      <w:pPr>
        <w:rPr>
          <w:rFonts w:ascii="Aptos" w:hAnsi="Aptos"/>
        </w:rPr>
      </w:pPr>
      <w:r>
        <w:t>Hi Tom,</w:t>
      </w:r>
    </w:p>
    <w:p w14:paraId="3C229529" w14:textId="77777777" w:rsidR="00E33113" w:rsidRDefault="00E33113" w:rsidP="00E33113"/>
    <w:p w14:paraId="15C12787" w14:textId="77777777" w:rsidR="00E33113" w:rsidRDefault="00E33113" w:rsidP="00E33113">
      <w:pPr>
        <w:pStyle w:val="ListParagraph"/>
        <w:numPr>
          <w:ilvl w:val="0"/>
          <w:numId w:val="1"/>
        </w:numPr>
        <w:spacing w:line="240" w:lineRule="auto"/>
        <w:contextualSpacing w:val="0"/>
        <w:rPr>
          <w:rFonts w:eastAsia="Times New Roman"/>
        </w:rPr>
      </w:pPr>
      <w:r>
        <w:rPr>
          <w:rFonts w:eastAsia="Times New Roman"/>
        </w:rPr>
        <w:t xml:space="preserve">Have you </w:t>
      </w:r>
      <w:proofErr w:type="gramStart"/>
      <w:r>
        <w:rPr>
          <w:rFonts w:eastAsia="Times New Roman"/>
        </w:rPr>
        <w:t>use</w:t>
      </w:r>
      <w:proofErr w:type="gramEnd"/>
      <w:r>
        <w:rPr>
          <w:rFonts w:eastAsia="Times New Roman"/>
        </w:rPr>
        <w:t xml:space="preserve"> the </w:t>
      </w:r>
      <w:proofErr w:type="spellStart"/>
      <w:r>
        <w:rPr>
          <w:rFonts w:eastAsia="Times New Roman"/>
        </w:rPr>
        <w:t>Benchvue</w:t>
      </w:r>
      <w:proofErr w:type="spellEnd"/>
      <w:r>
        <w:rPr>
          <w:rFonts w:eastAsia="Times New Roman"/>
        </w:rPr>
        <w:t xml:space="preserve"> software?  I keep getting errors trying to export data to Excel. </w:t>
      </w:r>
    </w:p>
    <w:p w14:paraId="2E163385" w14:textId="77777777" w:rsidR="00E33113" w:rsidRDefault="00E33113" w:rsidP="00E33113">
      <w:pPr>
        <w:pStyle w:val="ListParagraph"/>
      </w:pPr>
    </w:p>
    <w:p w14:paraId="24C3481D" w14:textId="77777777" w:rsidR="00E33113" w:rsidRDefault="00E33113" w:rsidP="00E33113">
      <w:pPr>
        <w:pStyle w:val="ListParagraph"/>
        <w:numPr>
          <w:ilvl w:val="0"/>
          <w:numId w:val="1"/>
        </w:numPr>
        <w:spacing w:line="240" w:lineRule="auto"/>
        <w:contextualSpacing w:val="0"/>
        <w:rPr>
          <w:rFonts w:eastAsia="Times New Roman"/>
        </w:rPr>
      </w:pPr>
      <w:r>
        <w:rPr>
          <w:rFonts w:eastAsia="Times New Roman"/>
        </w:rPr>
        <w:t xml:space="preserve">In LabVIEW, I loaded the driver from MAX (Measurement and Automation </w:t>
      </w:r>
      <w:proofErr w:type="spellStart"/>
      <w:r>
        <w:rPr>
          <w:rFonts w:eastAsia="Times New Roman"/>
        </w:rPr>
        <w:t>eXplorer</w:t>
      </w:r>
      <w:proofErr w:type="spellEnd"/>
      <w:r>
        <w:rPr>
          <w:rFonts w:eastAsia="Times New Roman"/>
        </w:rPr>
        <w:t xml:space="preserve">) discovery </w:t>
      </w:r>
      <w:proofErr w:type="gramStart"/>
      <w:r>
        <w:rPr>
          <w:rFonts w:eastAsia="Times New Roman"/>
        </w:rPr>
        <w:t>screen</w:t>
      </w:r>
      <w:proofErr w:type="gramEnd"/>
      <w:r>
        <w:rPr>
          <w:rFonts w:eastAsia="Times New Roman"/>
        </w:rPr>
        <w:t xml:space="preserve"> but the example ohm measurement gave a read error.  Then after trying to resolve this error by following the Keysight LabVIEW driver installation </w:t>
      </w:r>
      <w:proofErr w:type="gramStart"/>
      <w:r>
        <w:rPr>
          <w:rFonts w:eastAsia="Times New Roman"/>
        </w:rPr>
        <w:t>instructions,   </w:t>
      </w:r>
      <w:proofErr w:type="gramEnd"/>
      <w:r>
        <w:rPr>
          <w:rFonts w:eastAsia="Times New Roman"/>
        </w:rPr>
        <w:t xml:space="preserve">loading the IVI common code causing me to lose the DAQ970 as a VISA device in MAX and a USB Device in Windows Device Manager.  It now presents as </w:t>
      </w:r>
      <w:proofErr w:type="gramStart"/>
      <w:r>
        <w:rPr>
          <w:rFonts w:eastAsia="Times New Roman"/>
        </w:rPr>
        <w:t>a</w:t>
      </w:r>
      <w:proofErr w:type="gramEnd"/>
      <w:r>
        <w:rPr>
          <w:rFonts w:eastAsia="Times New Roman"/>
        </w:rPr>
        <w:t xml:space="preserve"> IVI test measurement device in windows and still “No VISA device found” in MAX.  However, I could still access the DAQ using it’s USB address where I can successfully VISA write the “Query ID SCPI </w:t>
      </w:r>
      <w:proofErr w:type="gramStart"/>
      <w:r>
        <w:rPr>
          <w:rFonts w:eastAsia="Times New Roman"/>
        </w:rPr>
        <w:t>command”  but</w:t>
      </w:r>
      <w:proofErr w:type="gramEnd"/>
      <w:r>
        <w:rPr>
          <w:rFonts w:eastAsia="Times New Roman"/>
        </w:rPr>
        <w:t xml:space="preserve"> the VISA read fails??   I have not found any helpful information on the internet.  </w:t>
      </w:r>
    </w:p>
    <w:p w14:paraId="72B24F5B" w14:textId="77777777" w:rsidR="00E33113" w:rsidRDefault="00E33113" w:rsidP="00E33113"/>
    <w:p w14:paraId="3D9B598F" w14:textId="77777777" w:rsidR="00E33113" w:rsidRDefault="00E33113" w:rsidP="00E33113">
      <w:r>
        <w:t xml:space="preserve">When do you have some time to discuss how to proceed? </w:t>
      </w:r>
    </w:p>
    <w:p w14:paraId="1915E95F" w14:textId="2996015A" w:rsidR="00E33113" w:rsidRPr="00E33113" w:rsidRDefault="00E33113" w:rsidP="00E33113">
      <w:pPr>
        <w:pStyle w:val="Heading1"/>
      </w:pPr>
      <w:r w:rsidRPr="00E33113">
        <w:t xml:space="preserve">POST to LV User </w:t>
      </w:r>
      <w:proofErr w:type="gramStart"/>
      <w:r w:rsidRPr="00E33113">
        <w:t xml:space="preserve">Forum </w:t>
      </w:r>
      <w:r>
        <w:t xml:space="preserve"> 1</w:t>
      </w:r>
      <w:proofErr w:type="gramEnd"/>
      <w:r>
        <w:t>/17/24</w:t>
      </w:r>
    </w:p>
    <w:p w14:paraId="3CAF2FEF" w14:textId="6B00CF19" w:rsidR="00E33113" w:rsidRDefault="00E33113" w:rsidP="00E33113">
      <w:r>
        <w:t xml:space="preserve">I loaded the DAQ970 driver from MAX (Measurement and Automation </w:t>
      </w:r>
      <w:proofErr w:type="spellStart"/>
      <w:r>
        <w:t>eXplorer</w:t>
      </w:r>
      <w:proofErr w:type="spellEnd"/>
      <w:r>
        <w:t xml:space="preserve">) discovery screen.  The DAQ970A showed up in the MAX device tree and I renamed it to DAQ.  When I loaded and </w:t>
      </w:r>
      <w:proofErr w:type="gramStart"/>
      <w:r>
        <w:t>run</w:t>
      </w:r>
      <w:proofErr w:type="gramEnd"/>
      <w:r>
        <w:t xml:space="preserve"> the example ohm measurement, I received a read error.  Then after trying to resolve this error by following the Keysight LabVIEW driver installation instructions, which had me load prerequisites loading the IVI common code (KtDAQ970 IVI-C Driver for the Keysight Data Acquisition System version 1.0.0.0 or greater) which caused me to lose the DAQ970 as a VISA device in MAX device tree and a USB Device in Windows Device Manager.  It now presents as an "USB test measurement device (IVI)" in windows Device Manager and still “No VISA device found” in MAX device tree.  However, I could still access the DAQ using it’s USB address where I can successfully query the device </w:t>
      </w:r>
      <w:proofErr w:type="gramStart"/>
      <w:r>
        <w:t>ID  from</w:t>
      </w:r>
      <w:proofErr w:type="gramEnd"/>
      <w:r>
        <w:t xml:space="preserve"> MAX Tools&gt;NI VISA&gt;VISA Interactive control: double click my USB instrument (DAQ970A) Input/Output tab: Basic IO, write "*IDN?/n" then read "Device Info NO ERROR".   Then trying to duplicate the ID query in a LV program using VISA write/read commands, the VISA write the “Query ID SCPI command” is successful but the VISA read fails??   I have not found any helpful information on the internet. </w:t>
      </w:r>
    </w:p>
    <w:p w14:paraId="27CEBB7E" w14:textId="77777777" w:rsidR="00E33113" w:rsidRDefault="00E33113" w:rsidP="00E33113">
      <w:r>
        <w:t> </w:t>
      </w:r>
    </w:p>
    <w:p w14:paraId="40FB982E" w14:textId="77777777" w:rsidR="00E33113" w:rsidRDefault="00E33113" w:rsidP="00E33113">
      <w:r>
        <w:t xml:space="preserve">I have since disabled the IVI drivers and removed all IVI files, MAX could find my </w:t>
      </w:r>
      <w:proofErr w:type="gramStart"/>
      <w:r>
        <w:t>DAQ970A</w:t>
      </w:r>
      <w:proofErr w:type="gramEnd"/>
      <w:r>
        <w:t xml:space="preserve"> and Windows Device Manager insists on presenting it as an IVI device. </w:t>
      </w:r>
    </w:p>
    <w:p w14:paraId="6B6422D0" w14:textId="77777777" w:rsidR="00E33113" w:rsidRDefault="00E33113" w:rsidP="00E33113"/>
    <w:p w14:paraId="12B41875" w14:textId="7F5F52EE" w:rsidR="001A7FBA" w:rsidRPr="00E33113" w:rsidRDefault="00E33113" w:rsidP="00E33113">
      <w:pPr>
        <w:pStyle w:val="Heading1"/>
      </w:pPr>
      <w:r w:rsidRPr="00E33113">
        <w:t>Keysight Tech Support Req  Reply 1/17/2</w:t>
      </w:r>
      <w:r>
        <w:t>4</w:t>
      </w:r>
    </w:p>
    <w:p w14:paraId="2AA5A79C" w14:textId="0606C373" w:rsidR="00E33113" w:rsidRDefault="00E33113" w:rsidP="00E33113">
      <w:pPr>
        <w:rPr>
          <w:rFonts w:eastAsia="Times New Roman"/>
        </w:rPr>
      </w:pPr>
      <w:r>
        <w:rPr>
          <w:rFonts w:eastAsia="Times New Roman"/>
        </w:rPr>
        <w:t>Hello Rick,</w:t>
      </w:r>
      <w:r>
        <w:rPr>
          <w:rFonts w:eastAsia="Times New Roman"/>
        </w:rPr>
        <w:br/>
      </w:r>
      <w:r>
        <w:rPr>
          <w:rFonts w:eastAsia="Times New Roman"/>
        </w:rPr>
        <w:br/>
        <w:t>We have opened case #01504858 to track this inquiry.</w:t>
      </w:r>
      <w:r>
        <w:rPr>
          <w:rFonts w:eastAsia="Times New Roman"/>
        </w:rPr>
        <w:br/>
      </w:r>
      <w:r>
        <w:rPr>
          <w:rFonts w:eastAsia="Times New Roman"/>
        </w:rPr>
        <w:br/>
        <w:t>Can you kindly share the below information so we could correctly identify your asset details:</w:t>
      </w:r>
      <w:r>
        <w:rPr>
          <w:rFonts w:eastAsia="Times New Roman"/>
        </w:rPr>
        <w:br/>
        <w:t>     - Company name and address;</w:t>
      </w:r>
      <w:r>
        <w:rPr>
          <w:rFonts w:eastAsia="Times New Roman"/>
        </w:rPr>
        <w:br/>
        <w:t>     - DAQ970 serial number.</w:t>
      </w:r>
      <w:r>
        <w:rPr>
          <w:rFonts w:eastAsia="Times New Roman"/>
        </w:rPr>
        <w:t xml:space="preserve">  </w:t>
      </w:r>
      <w:r w:rsidRPr="00E33113">
        <w:rPr>
          <w:rFonts w:eastAsia="Times New Roman"/>
          <w:b/>
          <w:bCs/>
        </w:rPr>
        <w:t>(DONE This RAA)</w:t>
      </w:r>
      <w:r>
        <w:rPr>
          <w:rFonts w:eastAsia="Times New Roman"/>
        </w:rPr>
        <w:br/>
      </w:r>
      <w:r>
        <w:rPr>
          <w:rFonts w:eastAsia="Times New Roman"/>
        </w:rPr>
        <w:br/>
        <w:t xml:space="preserve">During further email conversations with our support team, please reply to this message and not to your original email submission. To ensure efficient tracking, please do not delete the reference number pointer on the bottom, </w:t>
      </w:r>
      <w:r>
        <w:rPr>
          <w:rFonts w:eastAsia="Times New Roman"/>
        </w:rPr>
        <w:lastRenderedPageBreak/>
        <w:t>and in the subject line of this message.</w:t>
      </w:r>
      <w:r>
        <w:rPr>
          <w:rFonts w:eastAsia="Times New Roman"/>
        </w:rPr>
        <w:br/>
      </w:r>
      <w:r>
        <w:rPr>
          <w:rFonts w:eastAsia="Times New Roman"/>
        </w:rPr>
        <w:br/>
        <w:t>Thank you!</w:t>
      </w:r>
      <w:r>
        <w:rPr>
          <w:rFonts w:eastAsia="Times New Roman"/>
        </w:rPr>
        <w:br/>
      </w:r>
      <w:r>
        <w:rPr>
          <w:rFonts w:eastAsia="Times New Roman"/>
        </w:rPr>
        <w:br/>
        <w:t>Regards,</w:t>
      </w:r>
      <w:r>
        <w:rPr>
          <w:rFonts w:eastAsia="Times New Roman"/>
        </w:rPr>
        <w:br/>
        <w:t>Alin Nistor</w:t>
      </w:r>
      <w:r>
        <w:rPr>
          <w:rFonts w:eastAsia="Times New Roman"/>
        </w:rPr>
        <w:br/>
        <w:t>Keysight Technical and Application Support</w:t>
      </w:r>
      <w:r>
        <w:rPr>
          <w:rFonts w:eastAsia="Times New Roman"/>
        </w:rPr>
        <w:br/>
        <w:t>Keysight Technologies</w:t>
      </w:r>
      <w:r>
        <w:rPr>
          <w:rFonts w:eastAsia="Times New Roman"/>
        </w:rPr>
        <w:br/>
        <w:t>http://www.keysight.com/find/keysightcare.contactus</w:t>
      </w:r>
      <w:r>
        <w:rPr>
          <w:rFonts w:eastAsia="Times New Roman"/>
          <w:noProof/>
        </w:rPr>
        <w:drawing>
          <wp:inline distT="0" distB="0" distL="0" distR="0" wp14:anchorId="3D380F09" wp14:editId="0D7702F1">
            <wp:extent cx="9525" cy="9525"/>
            <wp:effectExtent l="0" t="0" r="0" b="0"/>
            <wp:docPr id="997194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eastAsia="Times New Roman"/>
        </w:rPr>
        <w:br/>
      </w:r>
      <w:r>
        <w:rPr>
          <w:rFonts w:eastAsia="Times New Roman"/>
        </w:rPr>
        <w:br/>
      </w:r>
      <w:proofErr w:type="gramStart"/>
      <w:r>
        <w:rPr>
          <w:rFonts w:eastAsia="Times New Roman"/>
        </w:rPr>
        <w:t>ref:!</w:t>
      </w:r>
      <w:proofErr w:type="gramEnd"/>
      <w:r>
        <w:rPr>
          <w:rFonts w:eastAsia="Times New Roman"/>
        </w:rPr>
        <w:t xml:space="preserve">00D1a0awb5.!5005a02qxvsW:ref </w:t>
      </w:r>
    </w:p>
    <w:p w14:paraId="0E110768" w14:textId="77777777" w:rsidR="00E33113" w:rsidRPr="00E33113" w:rsidRDefault="00E33113" w:rsidP="00E33113"/>
    <w:sectPr w:rsidR="00E33113" w:rsidRPr="00E33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42FC6"/>
    <w:multiLevelType w:val="hybridMultilevel"/>
    <w:tmpl w:val="0380C7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607760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BA"/>
    <w:rsid w:val="001A7FBA"/>
    <w:rsid w:val="00E3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26CA"/>
  <w15:chartTrackingRefBased/>
  <w15:docId w15:val="{030AE2AD-B8F7-489A-A463-0F091E86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113"/>
    <w:pPr>
      <w:spacing w:after="0"/>
    </w:pPr>
    <w:rPr>
      <w:rFonts w:ascii="Calibri" w:hAnsi="Calibri"/>
      <w:sz w:val="20"/>
    </w:rPr>
  </w:style>
  <w:style w:type="paragraph" w:styleId="Heading1">
    <w:name w:val="heading 1"/>
    <w:basedOn w:val="Normal"/>
    <w:next w:val="Normal"/>
    <w:link w:val="Heading1Char"/>
    <w:uiPriority w:val="9"/>
    <w:qFormat/>
    <w:rsid w:val="00E33113"/>
    <w:pPr>
      <w:keepNext/>
      <w:keepLines/>
      <w:spacing w:before="360" w:after="80"/>
      <w:outlineLvl w:val="0"/>
    </w:pPr>
    <w:rPr>
      <w:rFonts w:asciiTheme="majorHAnsi" w:eastAsiaTheme="majorEastAsia" w:hAnsiTheme="majorHAnsi" w:cstheme="majorBidi"/>
      <w:color w:val="0F4761" w:themeColor="accent1" w:themeShade="BF"/>
      <w:sz w:val="22"/>
      <w:szCs w:val="40"/>
      <w:u w:val="single"/>
    </w:rPr>
  </w:style>
  <w:style w:type="paragraph" w:styleId="Heading2">
    <w:name w:val="heading 2"/>
    <w:basedOn w:val="Normal"/>
    <w:next w:val="Normal"/>
    <w:link w:val="Heading2Char"/>
    <w:uiPriority w:val="9"/>
    <w:semiHidden/>
    <w:unhideWhenUsed/>
    <w:qFormat/>
    <w:rsid w:val="001A7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F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F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F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F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113"/>
    <w:rPr>
      <w:rFonts w:asciiTheme="majorHAnsi" w:eastAsiaTheme="majorEastAsia" w:hAnsiTheme="majorHAnsi" w:cstheme="majorBidi"/>
      <w:color w:val="0F4761" w:themeColor="accent1" w:themeShade="BF"/>
      <w:sz w:val="22"/>
      <w:szCs w:val="40"/>
      <w:u w:val="single"/>
    </w:rPr>
  </w:style>
  <w:style w:type="character" w:customStyle="1" w:styleId="Heading2Char">
    <w:name w:val="Heading 2 Char"/>
    <w:basedOn w:val="DefaultParagraphFont"/>
    <w:link w:val="Heading2"/>
    <w:uiPriority w:val="9"/>
    <w:semiHidden/>
    <w:rsid w:val="001A7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FBA"/>
    <w:rPr>
      <w:rFonts w:eastAsiaTheme="majorEastAsia" w:cstheme="majorBidi"/>
      <w:color w:val="272727" w:themeColor="text1" w:themeTint="D8"/>
    </w:rPr>
  </w:style>
  <w:style w:type="paragraph" w:styleId="Title">
    <w:name w:val="Title"/>
    <w:basedOn w:val="Normal"/>
    <w:next w:val="Normal"/>
    <w:link w:val="TitleChar"/>
    <w:uiPriority w:val="10"/>
    <w:qFormat/>
    <w:rsid w:val="001A7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FBA"/>
    <w:pPr>
      <w:spacing w:before="160"/>
      <w:jc w:val="center"/>
    </w:pPr>
    <w:rPr>
      <w:i/>
      <w:iCs/>
      <w:color w:val="404040" w:themeColor="text1" w:themeTint="BF"/>
    </w:rPr>
  </w:style>
  <w:style w:type="character" w:customStyle="1" w:styleId="QuoteChar">
    <w:name w:val="Quote Char"/>
    <w:basedOn w:val="DefaultParagraphFont"/>
    <w:link w:val="Quote"/>
    <w:uiPriority w:val="29"/>
    <w:rsid w:val="001A7FBA"/>
    <w:rPr>
      <w:i/>
      <w:iCs/>
      <w:color w:val="404040" w:themeColor="text1" w:themeTint="BF"/>
    </w:rPr>
  </w:style>
  <w:style w:type="paragraph" w:styleId="ListParagraph">
    <w:name w:val="List Paragraph"/>
    <w:basedOn w:val="Normal"/>
    <w:uiPriority w:val="34"/>
    <w:qFormat/>
    <w:rsid w:val="001A7FBA"/>
    <w:pPr>
      <w:ind w:left="720"/>
      <w:contextualSpacing/>
    </w:pPr>
  </w:style>
  <w:style w:type="character" w:styleId="IntenseEmphasis">
    <w:name w:val="Intense Emphasis"/>
    <w:basedOn w:val="DefaultParagraphFont"/>
    <w:uiPriority w:val="21"/>
    <w:qFormat/>
    <w:rsid w:val="001A7FBA"/>
    <w:rPr>
      <w:i/>
      <w:iCs/>
      <w:color w:val="0F4761" w:themeColor="accent1" w:themeShade="BF"/>
    </w:rPr>
  </w:style>
  <w:style w:type="paragraph" w:styleId="IntenseQuote">
    <w:name w:val="Intense Quote"/>
    <w:basedOn w:val="Normal"/>
    <w:next w:val="Normal"/>
    <w:link w:val="IntenseQuoteChar"/>
    <w:uiPriority w:val="30"/>
    <w:qFormat/>
    <w:rsid w:val="001A7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FBA"/>
    <w:rPr>
      <w:i/>
      <w:iCs/>
      <w:color w:val="0F4761" w:themeColor="accent1" w:themeShade="BF"/>
    </w:rPr>
  </w:style>
  <w:style w:type="character" w:styleId="IntenseReference">
    <w:name w:val="Intense Reference"/>
    <w:basedOn w:val="DefaultParagraphFont"/>
    <w:uiPriority w:val="32"/>
    <w:qFormat/>
    <w:rsid w:val="001A7FBA"/>
    <w:rPr>
      <w:b/>
      <w:bCs/>
      <w:smallCaps/>
      <w:color w:val="0F4761" w:themeColor="accent1" w:themeShade="BF"/>
      <w:spacing w:val="5"/>
    </w:rPr>
  </w:style>
  <w:style w:type="paragraph" w:styleId="NormalWeb">
    <w:name w:val="Normal (Web)"/>
    <w:basedOn w:val="Normal"/>
    <w:uiPriority w:val="99"/>
    <w:semiHidden/>
    <w:unhideWhenUsed/>
    <w:rsid w:val="00E3311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4838">
      <w:bodyDiv w:val="1"/>
      <w:marLeft w:val="0"/>
      <w:marRight w:val="0"/>
      <w:marTop w:val="0"/>
      <w:marBottom w:val="0"/>
      <w:divBdr>
        <w:top w:val="none" w:sz="0" w:space="0" w:color="auto"/>
        <w:left w:val="none" w:sz="0" w:space="0" w:color="auto"/>
        <w:bottom w:val="none" w:sz="0" w:space="0" w:color="auto"/>
        <w:right w:val="none" w:sz="0" w:space="0" w:color="auto"/>
      </w:divBdr>
    </w:div>
    <w:div w:id="746999827">
      <w:bodyDiv w:val="1"/>
      <w:marLeft w:val="0"/>
      <w:marRight w:val="0"/>
      <w:marTop w:val="0"/>
      <w:marBottom w:val="0"/>
      <w:divBdr>
        <w:top w:val="none" w:sz="0" w:space="0" w:color="auto"/>
        <w:left w:val="none" w:sz="0" w:space="0" w:color="auto"/>
        <w:bottom w:val="none" w:sz="0" w:space="0" w:color="auto"/>
        <w:right w:val="none" w:sz="0" w:space="0" w:color="auto"/>
      </w:divBdr>
    </w:div>
    <w:div w:id="874542352">
      <w:bodyDiv w:val="1"/>
      <w:marLeft w:val="0"/>
      <w:marRight w:val="0"/>
      <w:marTop w:val="0"/>
      <w:marBottom w:val="0"/>
      <w:divBdr>
        <w:top w:val="none" w:sz="0" w:space="0" w:color="auto"/>
        <w:left w:val="none" w:sz="0" w:space="0" w:color="auto"/>
        <w:bottom w:val="none" w:sz="0" w:space="0" w:color="auto"/>
        <w:right w:val="none" w:sz="0" w:space="0" w:color="auto"/>
      </w:divBdr>
    </w:div>
    <w:div w:id="153079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Ales Consulting</dc:creator>
  <cp:keywords/>
  <dc:description/>
  <cp:lastModifiedBy>Rick Ales Consulting</cp:lastModifiedBy>
  <cp:revision>2</cp:revision>
  <dcterms:created xsi:type="dcterms:W3CDTF">2024-01-17T14:58:00Z</dcterms:created>
  <dcterms:modified xsi:type="dcterms:W3CDTF">2024-01-17T15:05:00Z</dcterms:modified>
</cp:coreProperties>
</file>