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Sidecar Command Agent</w:t>
      </w:r>
    </w:p>
    <w:p>
      <w:pPr>
        <w:pStyle w:val="IntenseQuote"/>
      </w:pPr>
      <w:r>
        <w:t>Experimental MVP – Product Specification &amp; Commercial Prospectus</w:t>
        <w:br/>
        <w:t>Version 1.2 – August 2025</w:t>
      </w:r>
    </w:p>
    <w:p>
      <w:pPr>
        <w:pStyle w:val="Heading1"/>
      </w:pPr>
      <w:r>
        <w:t>1. Executive Summary</w:t>
      </w:r>
    </w:p>
    <w:p>
      <w:r>
        <w:t>This proposal introduces the AI Sidecar Command Agent (AISA), a lightweight local execution framework that extends the utility of AI tools such as ChatGPT. AISA interprets structured command blocks issued by AI and executes them in a secure, sandboxed local environment to manage files, track lineage, and perform Git operations.</w:t>
        <w:br/>
        <w:br/>
        <w:t>While designed as an experimental proof-of-concept MVP, AISA has profound long-term potential for:</w:t>
        <w:br/>
        <w:t>- Enabling AI-assisted version control and publishing</w:t>
        <w:br/>
        <w:t>- Reducing human bottlenecks in coding, writing, and content workflows</w:t>
        <w:br/>
        <w:t>- Introducing traceability and reversibility to AI outputs</w:t>
        <w:br/>
        <w:t>- Forming the basis for compliant, auditable AI-human collaboration systems</w:t>
        <w:br/>
        <w:t>- Seeding future cooperative AI protocols where human intent is structured and validated before execution</w:t>
      </w:r>
    </w:p>
    <w:p>
      <w:pPr>
        <w:pStyle w:val="Heading1"/>
      </w:pPr>
      <w:r>
        <w:t>2. Introduction</w:t>
      </w:r>
    </w:p>
    <w:p>
      <w:r>
        <w:t>Modern AI tools are powerful but stateless—they lack persistent memory, file access, and context awareness across sessions. This tool acts as a local 'sidecar brain' for AI, interpreting structured instructions ([COMMAND] blocks) and handling local file operations, Git interactions, and metadata tracking in a traceable, controllable manner.</w:t>
      </w:r>
    </w:p>
    <w:p>
      <w:pPr>
        <w:pStyle w:val="Heading1"/>
      </w:pPr>
      <w:r>
        <w:t>3. 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Parse [COMMAND] blocks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Extract structured directives embedded in plain text or .md files.</w:t>
            </w:r>
          </w:p>
        </w:tc>
      </w:tr>
      <w:tr>
        <w:tc>
          <w:tcPr>
            <w:tcW w:type="dxa" w:w="2880"/>
          </w:tcPr>
          <w:p>
            <w:r>
              <w:t>Execute file and Git ops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Run file operations (create/move/edit/delete) and Git commits.</w:t>
            </w:r>
          </w:p>
        </w:tc>
      </w:tr>
      <w:tr>
        <w:tc>
          <w:tcPr>
            <w:tcW w:type="dxa" w:w="2880"/>
          </w:tcPr>
          <w:p>
            <w:r>
              <w:t>Track lineage/logs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Maintain changelogs for each operation set.</w:t>
            </w:r>
          </w:p>
        </w:tc>
      </w:tr>
      <w:tr>
        <w:tc>
          <w:tcPr>
            <w:tcW w:type="dxa" w:w="2880"/>
          </w:tcPr>
          <w:p>
            <w:r>
              <w:t>Sandboxed directories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Ensure all actions remain within a known local structure.</w:t>
            </w:r>
          </w:p>
        </w:tc>
      </w:tr>
      <w:tr>
        <w:tc>
          <w:tcPr>
            <w:tcW w:type="dxa" w:w="2880"/>
          </w:tcPr>
          <w:p>
            <w:r>
              <w:t>Dry-run &amp; rollback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Simulate commands before execution; enable undo logs.</w:t>
            </w:r>
          </w:p>
        </w:tc>
      </w:tr>
      <w:tr>
        <w:tc>
          <w:tcPr>
            <w:tcW w:type="dxa" w:w="2880"/>
          </w:tcPr>
          <w:p>
            <w:r>
              <w:t>Manual override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Allow users to approve or modify generated actions.</w:t>
            </w:r>
          </w:p>
        </w:tc>
      </w:tr>
    </w:tbl>
    <w:p>
      <w:pPr>
        <w:pStyle w:val="Heading1"/>
      </w:pPr>
      <w:r>
        <w:t>4. Non-Functional Requirements</w:t>
      </w:r>
    </w:p>
    <w:p>
      <w:r>
        <w:t>- Cross-platform support (Linux, macOS, Windows)</w:t>
        <w:br/>
        <w:t>- Python 3.8+ based; minimal third-party dependencies</w:t>
        <w:br/>
        <w:t>- Configurable safety settings (no external access)</w:t>
        <w:br/>
        <w:t>- Optional telemetry for usage feedback (opt-in)</w:t>
        <w:br/>
        <w:t>- Expandable plugin-based architecture</w:t>
        <w:br/>
        <w:t>- Future GUI/visual interface</w:t>
      </w:r>
    </w:p>
    <w:p>
      <w:pPr>
        <w:pStyle w:val="Heading1"/>
      </w:pPr>
      <w:r>
        <w:t>5. System Architecture</w:t>
      </w:r>
    </w:p>
    <w:p>
      <w:r>
        <w:t>[Diagram Placeholder: Modular architecture diagram showing Command Parser, Shell/Git Executor, Audit Logger, Metadata Tracker (JSON), optional Feedback Agent]</w:t>
      </w:r>
    </w:p>
    <w:p>
      <w:pPr>
        <w:pStyle w:val="Heading1"/>
      </w:pPr>
      <w:r>
        <w:t>6. Build Strategy and Work Estimates</w:t>
      </w:r>
    </w:p>
    <w:p>
      <w:r>
        <w:t>Implementation will be divided into the following phases, using modular testable components:</w:t>
        <w:br/>
        <w:t>- CLI Parser &amp; Sandbox Setup: 6–8 hours</w:t>
        <w:br/>
        <w:t>- Git Command Wrapper (Commit, Pull, Push): 5–7 hours</w:t>
        <w:br/>
        <w:t>- Logging Engine &amp; Dry-run Preview: 5–6 hours</w:t>
        <w:br/>
        <w:t>- JSON Metadata Tracker: 3–4 hours</w:t>
        <w:br/>
        <w:t>- Command Validation &amp; Manual Approval Interface: 4–5 hours</w:t>
        <w:br/>
        <w:t>- Optional GUI (Tkinter or Electron shell): 20–40 hours</w:t>
        <w:br/>
        <w:t>- Feedback Agent or Plugin Protocols: 10–12 hours</w:t>
        <w:br/>
        <w:br/>
        <w:t>Total MVP Timeline: ~25–30 hours (~1–2 developers over a week)</w:t>
      </w:r>
    </w:p>
    <w:p>
      <w:pPr>
        <w:pStyle w:val="IntenseQuote"/>
      </w:pPr>
      <w:r>
        <w:t>[Remaining sections will be regenerated from prior content and included below.]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[TOC will be generated in Word]</w:t>
      </w:r>
    </w:p>
    <w:p>
      <w:r>
        <w:br w:type="page"/>
      </w:r>
    </w:p>
    <w:p>
      <w:pPr>
        <w:pStyle w:val="Heading1"/>
      </w:pPr>
      <w:r>
        <w:t>7. Setup Instructions</w:t>
      </w:r>
    </w:p>
    <w:p>
      <w:r>
        <w:t>Install Git and Python 3.8+.</w:t>
        <w:br/>
        <w:t>Create folders: /incoming, /staging, /archive, /registry.</w:t>
        <w:br/>
        <w:t>Run script to parse and execute [COMMAND]s.</w:t>
        <w:br/>
        <w:t>Review logs after batch.</w:t>
      </w:r>
    </w:p>
    <w:p>
      <w:r>
        <w:br w:type="page"/>
      </w:r>
    </w:p>
    <w:p>
      <w:pPr>
        <w:pStyle w:val="Heading1"/>
      </w:pPr>
      <w:r>
        <w:t>8. Commercial Viability</w:t>
      </w:r>
    </w:p>
    <w:p>
      <w:r>
        <w:t>Target Users:</w:t>
        <w:br/>
        <w:t>- AI creators</w:t>
        <w:br/>
        <w:t>- Substack writers</w:t>
        <w:br/>
        <w:t>- Git maintainers</w:t>
        <w:br/>
        <w:t>- Civic tech contributors</w:t>
      </w:r>
    </w:p>
    <w:p>
      <w:r>
        <w:t>Revenue Options:</w:t>
        <w:br/>
        <w:t>- Free CLI version</w:t>
        <w:br/>
        <w:t>- Paid Pro with GUI &amp; plugin API</w:t>
        <w:br/>
        <w:t>- Tiered licensing: $200–500/user</w:t>
      </w:r>
    </w:p>
    <w:p>
      <w:r>
        <w:t>Projected Phase 1 Revenue:</w:t>
        <w:br/>
        <w:t>- 500 users @ $200 = $100,000</w:t>
        <w:br/>
        <w:t>- Add-ons: LTV ↑</w:t>
        <w:br/>
        <w:t>- Enterprise site licenses: $2k+/client</w:t>
      </w:r>
    </w:p>
    <w:p>
      <w:r>
        <w:br w:type="page"/>
      </w:r>
    </w:p>
    <w:p>
      <w:pPr>
        <w:pStyle w:val="Heading1"/>
      </w:pPr>
      <w:r>
        <w:t>9. Marketing Strategy</w:t>
      </w:r>
    </w:p>
    <w:p>
      <w:r>
        <w:t>Channels:</w:t>
        <w:br/>
        <w:t>- Hacker News</w:t>
        <w:br/>
        <w:t>- Product Hunt</w:t>
        <w:br/>
        <w:t>- Reddit (r/ChatGPT, r/LocalLLaMA, r/codingtools)</w:t>
      </w:r>
    </w:p>
    <w:p>
      <w:r>
        <w:t>Tactics:</w:t>
        <w:br/>
        <w:t>- Screencasts of AI controlling local repos</w:t>
        <w:br/>
        <w:t>- SEO: 'Give ChatGPT memory', 'AI Git assistant'</w:t>
        <w:br/>
        <w:t>- Community posts for early adopters</w:t>
        <w:br/>
        <w:t>- Substack/Discord beta access</w:t>
      </w:r>
    </w:p>
    <w:p>
      <w:r>
        <w:br w:type="page"/>
      </w:r>
    </w:p>
    <w:p>
      <w:pPr>
        <w:pStyle w:val="Heading1"/>
      </w:pPr>
      <w:r>
        <w:t>10. Branding &amp; Naming</w:t>
      </w:r>
    </w:p>
    <w:p>
      <w:r>
        <w:t>Possible Names:</w:t>
        <w:br/>
        <w:t>- AISA (AI Sidecar Agent)</w:t>
        <w:br/>
        <w:t>- GhostHand</w:t>
        <w:br/>
        <w:t>- PromptPilot</w:t>
        <w:br/>
        <w:t>- CmdBridge</w:t>
        <w:br/>
        <w:t>- EchoDO</w:t>
      </w:r>
    </w:p>
    <w:p>
      <w:r>
        <w:t>UX Style: retro-terminal + clean overlays</w:t>
        <w:br/>
        <w:t>[Insert logo concept here]</w:t>
      </w:r>
    </w:p>
    <w:p>
      <w:r>
        <w:br w:type="page"/>
      </w:r>
    </w:p>
    <w:p>
      <w:pPr>
        <w:pStyle w:val="Heading1"/>
      </w:pPr>
      <w:r>
        <w:t>11. UI Mockups (Planned)</w:t>
      </w:r>
    </w:p>
    <w:p>
      <w:r>
        <w:t>[Insert mockup sketches or UI shots]</w:t>
        <w:br/>
        <w:t>- Command Queue Panel</w:t>
        <w:br/>
        <w:t>- File History Tree Viewer</w:t>
        <w:br/>
        <w:t>- Session Playback Dashboard</w:t>
      </w:r>
    </w:p>
    <w:p>
      <w:r>
        <w:br w:type="page"/>
      </w:r>
    </w:p>
    <w:p>
      <w:pPr>
        <w:pStyle w:val="Heading1"/>
      </w:pPr>
      <w:r>
        <w:t>12. Financial Forecast</w:t>
      </w:r>
    </w:p>
    <w:p>
      <w:r>
        <w:t>Phase 1 Targets:</w:t>
        <w:br/>
        <w:t>- Open Source: Adoption only</w:t>
        <w:br/>
        <w:t>- MVP: 200 users x $200 = $40k</w:t>
        <w:br/>
        <w:t>- Pro Add-ons: 50 x $500 = $25k</w:t>
        <w:br/>
        <w:t>- Enterprise: 5 x $2k = $10k</w:t>
        <w:br/>
        <w:t>Total Phase 1: $75k+</w:t>
      </w:r>
    </w:p>
    <w:p>
      <w:r>
        <w:br w:type="page"/>
      </w:r>
    </w:p>
    <w:p>
      <w:pPr>
        <w:pStyle w:val="Heading1"/>
      </w:pPr>
      <w:r>
        <w:t>13. Competitive Landscape</w:t>
      </w:r>
    </w:p>
    <w:p>
      <w:r>
        <w:t>- Notion AI: No file or Git ops</w:t>
        <w:br/>
        <w:t>- LangChain: Dev-centric, complex setup</w:t>
        <w:br/>
        <w:t>- Copilot: IDE-bound, no workflow autonomy</w:t>
      </w:r>
    </w:p>
    <w:p>
      <w:r>
        <w:t>AISA offers: Lightweight, structured, local execution</w:t>
      </w:r>
    </w:p>
    <w:p>
      <w:r>
        <w:br w:type="page"/>
      </w:r>
    </w:p>
    <w:p>
      <w:pPr>
        <w:pStyle w:val="Heading1"/>
      </w:pPr>
      <w:r>
        <w:t>14. Future Expansion</w:t>
      </w:r>
    </w:p>
    <w:p>
      <w:r>
        <w:t>- GPT plugin integration</w:t>
        <w:br/>
        <w:t>- Mobile/voice control agents</w:t>
        <w:br/>
        <w:t>- Use-case kits: Substack, repo curation, publishing pipelines</w:t>
        <w:br/>
        <w:t>- Auto-archival by AI-driven usage</w:t>
      </w:r>
    </w:p>
    <w:p>
      <w:r>
        <w:br w:type="page"/>
      </w:r>
    </w:p>
    <w:p>
      <w:pPr>
        <w:pStyle w:val="Heading1"/>
      </w:pPr>
      <w:r>
        <w:t>15. Call to Action</w:t>
      </w:r>
    </w:p>
    <w:p>
      <w:r>
        <w:t>Looking for collaborators:</w:t>
        <w:br/>
        <w:t>- Python or Node dev</w:t>
        <w:br/>
        <w:t>- UX/UI designer</w:t>
        <w:br/>
        <w:t>- Early users for feedback and promo</w:t>
        <w:br/>
        <w:t>Email: rick@groupbuild.org</w:t>
      </w:r>
    </w:p>
    <w:p>
      <w:r>
        <w:br w:type="page"/>
      </w:r>
    </w:p>
    <w:p>
      <w:pPr>
        <w:pStyle w:val="Heading2"/>
      </w:pPr>
      <w:r>
        <w:t>5.1 Architecture Diagram</w:t>
      </w:r>
    </w:p>
    <w:p>
      <w:r>
        <w:drawing>
          <wp:inline xmlns:a="http://schemas.openxmlformats.org/drawingml/2006/main" xmlns:pic="http://schemas.openxmlformats.org/drawingml/2006/picture">
            <wp:extent cx="5486400" cy="1345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SA_System_Architecture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5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High-level overview of AISA component relationships.</w:t>
      </w:r>
    </w:p>
    <w:p>
      <w:r>
        <w:br w:type="page"/>
      </w:r>
    </w:p>
    <w:p>
      <w:pPr>
        <w:pStyle w:val="Heading1"/>
      </w:pPr>
      <w:r>
        <w:t>16. Developer Onboarding Instructions</w:t>
      </w:r>
    </w:p>
    <w:p>
      <w:pPr>
        <w:pStyle w:val="ListNumber"/>
      </w:pPr>
      <w:r>
        <w:t>1. Clone the private GitHub repository (or work locally as instructed) and set up a Python 3.8+ environment.</w:t>
      </w:r>
    </w:p>
    <w:p>
      <w:pPr>
        <w:pStyle w:val="ListNumber"/>
      </w:pPr>
      <w:r>
        <w:t>2. Create and verify the local folder structure: /incoming, /staging, /archive, /registry.</w:t>
      </w:r>
    </w:p>
    <w:p>
      <w:pPr>
        <w:pStyle w:val="ListNumber"/>
      </w:pPr>
      <w:r>
        <w:t>3. Implement a [COMMAND] parser to extract instructions from Markdown (.md) files.</w:t>
      </w:r>
    </w:p>
    <w:p>
      <w:pPr>
        <w:pStyle w:val="ListNumber"/>
      </w:pPr>
      <w:r>
        <w:t>4. Write secure Python functions to perform basic file operations: create, move, delete, edit.</w:t>
      </w:r>
    </w:p>
    <w:p>
      <w:pPr>
        <w:pStyle w:val="ListNumber"/>
      </w:pPr>
      <w:r>
        <w:t>5. Wrap Git commands in Python using subprocess: commit, push, pull. Ensure proper logging.</w:t>
      </w:r>
    </w:p>
    <w:p>
      <w:pPr>
        <w:pStyle w:val="ListNumber"/>
      </w:pPr>
      <w:r>
        <w:t>6. Implement a dry-run mode to simulate actions, and build a rollback log (e.g., JSON-based).</w:t>
      </w:r>
    </w:p>
    <w:p>
      <w:pPr>
        <w:pStyle w:val="ListNumber"/>
      </w:pPr>
      <w:r>
        <w:t>7. Track every operation with a metadata logger. Create a human-readable log and a machine-readable state.</w:t>
      </w:r>
    </w:p>
    <w:p>
      <w:pPr>
        <w:pStyle w:val="ListNumber"/>
      </w:pPr>
      <w:r>
        <w:t>8. Validate [COMMAND] inputs before execution. Include a manual override system (Y/n prompt).</w:t>
      </w:r>
    </w:p>
    <w:p>
      <w:pPr>
        <w:pStyle w:val="ListNumber"/>
      </w:pPr>
      <w:r>
        <w:t>9. Optional: begin laying the structure for a GUI (Tkinter or Electron shell). Keep interface modular.</w:t>
      </w:r>
    </w:p>
    <w:p>
      <w:pPr>
        <w:pStyle w:val="ListNumber"/>
      </w:pPr>
      <w:r>
        <w:t>10. Use minimal third-party libraries. Aim for high transparency, portability, and safety.</w:t>
      </w:r>
    </w:p>
    <w:p>
      <w:pPr>
        <w:pStyle w:val="ListNumber"/>
      </w:pPr>
      <w:r>
        <w:t>11. Document all components clearly. Use inline docstrings and a separate README.md with setup steps.</w:t>
      </w:r>
    </w:p>
    <w:p>
      <w:pPr>
        <w:pStyle w:val="ListNumber"/>
      </w:pPr>
      <w:r>
        <w:t>12. Submit work for approval in stages. Each phase should be testable and revertible.</w:t>
      </w:r>
    </w:p>
    <w:p>
      <w:r>
        <w:br/>
        <w:t>Note: Developer must sign NDA and IP assignment agreement before any code is deployed.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AI Sidecar Command Agent – Version 1.4 – August 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