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Universidade Mandume Ya Ndemofayoh</w:t>
      </w:r>
    </w:p>
    <w:p>
      <w:pPr>
        <w:spacing w:before="0" w:after="1200"/>
        <w:jc w:val="center"/>
      </w:pPr>
      <w:r>
        <w:rPr>
          <w:rFonts w:ascii="Times New Roman" w:hAnsi="Times New Roman"/>
          <w:b w:val="0"/>
          <w:i w:val="0"/>
          <w:sz w:val="24"/>
        </w:rPr>
        <w:t>Especialização em Desenvolvimento de Software</w:t>
      </w:r>
    </w:p>
    <w:p>
      <w:pPr>
        <w:spacing w:before="0" w:after="160"/>
        <w:jc w:val="center"/>
      </w:pPr>
      <w:r>
        <w:rPr>
          <w:rFonts w:ascii="Times New Roman" w:hAnsi="Times New Roman"/>
          <w:b/>
          <w:i w:val="0"/>
          <w:sz w:val="40"/>
        </w:rPr>
        <w:t>StartupScan</w:t>
      </w:r>
    </w:p>
    <w:p>
      <w:pPr>
        <w:spacing w:before="0" w:after="1200"/>
        <w:jc w:val="center"/>
      </w:pPr>
      <w:r>
        <w:rPr>
          <w:rFonts w:ascii="Times New Roman" w:hAnsi="Times New Roman"/>
          <w:b w:val="0"/>
          <w:i/>
          <w:sz w:val="28"/>
        </w:rPr>
        <w:t>Plataforma Inteligente de Avaliação de Startups com Inteligência Artificial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4"/>
        </w:rPr>
        <w:t>Autor: Andre Hangalo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4"/>
        </w:rPr>
        <w:t>Orientador: Edson Livongue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4"/>
        </w:rPr>
        <w:t>Ano Lectivo: 2026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4"/>
        </w:rPr>
        <w:t>19 de Abril de 2026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Resumo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O presente relatório descreve o desenvolvimento do projecto StartupScan, uma plataforma web full-stack de avaliação inteligente de startups, concebida e implementada no âmbito do estágio curricular do curso de Especialização em Desenvolvimento de Software da Universidade Mandume Ya Ndemofayoh. O sistema tem como objectivo principal automatizar o ciclo completo de análise de pitches de startups, desde a recepção de entradas multimodais — texto, documentos, áudio, vídeo e links YouTube — até à produção de artefactos de comunicação prontos para utilização por empreendedores, analistas e investidores.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A plataforma integra um pipeline de aprendizagem automática baseado em scikit-learn e XGBoost para geração de um score de sucesso de 0 a 10, com explicabilidade por categorias. Complementarmente, oferece integração com a API OpenAI GPT como motor alternativo, geração de relatório técnico em PDF, construção de pitch deck visual em PDF com múltiplos templates, e geração de vídeo explicativo narrado por inteligência artificial, com suporte a API D-ID e fallback local via moviepy e TTS.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Do ponto de vista técnico, o sistema foi desenvolvido com Django 6 e Django REST Framework, utiliza SQLite em desenvolvimento e PostgreSQL em produção, e recorre a Redis e Celery para processamento assíncrono de tarefas de longa duração. O controlo de acesso é implementado através de um modelo de papéis (RBAC) com cinco níveis: administrador, analista, empreendedor, investidor e público geral.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/>
          <w:sz w:val="24"/>
        </w:rPr>
        <w:t>Palavras-chave: inteligência artificial, avaliação de startups, aprendizagem automática, Django, processamento multimodal, pitch analysis.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Índice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1.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Introdução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2.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Contexto e Objetivos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2.1.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Problema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2.2.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Objetivos do Sistema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2.3.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Público-Alvo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3.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Arquitectura Técnica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3.1.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Stack Tecnológico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3.2.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Arquitectura de Componentes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3.3.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Fluxo de Dados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3.4.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Processamento Assíncrono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4.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Modelo de Dados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4.1.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PitchAnalysis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4.2.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UserProfile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4.3.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IdeaPitchSubmission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4.4.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InvestorConnectionInterest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13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4.5.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IdeaPublicFeedback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13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5.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Funcionalidades Implementadas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14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5.1.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Avaliação Multimodal de Pitch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14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5.2.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Relatório Técnico PDF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15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5.3.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Pitch Deck PDF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15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5.4.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Vídeo Explicativo com IA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16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5.5.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Construtor de Ideias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16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5.6.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Processamento em Lote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17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5.7.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Gestão de Modelos de ML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17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5.8.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Conexões Investidor-Startup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17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6.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Controlo de Acesso e Papéis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18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7.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Referência de Endpoints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19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8.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Pipeline de Aprendizagem Automática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21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9.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Instalação e Configuração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22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9.1.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Pré-requisitos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22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9.2.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Setup Local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22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9.3.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Variáveis de Ambiente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23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9.4.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Execução com Docker Compose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25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 xml:space="preserve">  9.5.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Deploy na Render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25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10.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Testes e Validação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26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11.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Conclusão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27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12.</w:t>
            </w:r>
          </w:p>
        </w:tc>
        <w:tc>
          <w:tcPr>
            <w:tcW w:type="dxa" w:w="7200"/>
          </w:tcPr>
          <w:p>
            <w:r>
              <w:rPr>
                <w:rFonts w:ascii="Times New Roman" w:hAnsi="Times New Roman"/>
                <w:sz w:val="22"/>
              </w:rPr>
              <w:t>Referências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28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1. Introdução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O ecossistema de startups em Angola e em África de forma geral tem crescido de forma significativa nos últimos anos, impulsionado pela expansão da conectividade, pelo surgimento de aceleradoras e pela crescente disponibilidade de capital de risco. Neste contexto, a capacidade de avaliar oportunidades de investimento de forma rápida, consistente e fundamentada torna-se um factor crítico para todos os intervenientes do ecossistema — empreendedores, analistas e investidores.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O projecto StartupScan foi desenvolvido no âmbito do estágio curricular do curso de Especialização em Desenvolvimento de Software da Universidade Mandume Ya Ndemofayoh, com o objectivo de responder a esta necessidade através de uma plataforma web que automatiza e padroniza o processo de avaliação de pitches de startups utilizando inteligência artificial.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O presente relatório técnico documenta a totalidade do trabalho realizado: desde a definição dos requisitos e a arquitectura do sistema, passando pela implementação de cada funcionalidade, até aos procedimentos de instalação, configuração, testes e deployment. O documento está organizado de forma a servir simultaneamente como referência técnica para desenvolvedores e como relatório académico para avaliação do trabalho efectuado.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O relatório está estruturado em doze capítulos. Os capítulos 2 e 3 contextualizam o problema e descrevem a arquitectura do sistema. Os capítulos 4 a 8 detalham o modelo de dados, as funcionalidades, o controlo de acesso, os endpoints e o pipeline de aprendizagem automática. Os capítulos 9 e 10 cobrem a instalação e os testes. O capítulo 11 apresenta as conclusões e o capítulo 12 lista as referências bibliográficas.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2. Contexto e Objetivos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2.1. Problema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A avaliação de pitches de startups é um processo tradicionalmente manual, demorado e subjectivo. Um analista experiente consegue avaliar um número limitado de pitches por semana, e a qualidade do feedback varia significativamente entre avaliadores. Esta ineficiência cria gargalos em aceleradoras e fundos de investimento, atrasa o processo de financiamento e priva os empreendedores de feedback estruturado e accionável em tempo útil.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Adicionalmente, os empreendedores, particularmente os que se encontram em fases iniciais, carecem frequentemente de ferramentas que os ajudem a estruturar e a comunicar as suas ideias de forma eficaz para potenciais investidores. A ausência de artefactos de comunicação de qualidade — pitch decks, relatórios e vídeos de apresentação — constitui uma barreira ao acesso a financiamento.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2.2. Objetivos do Sistema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O StartupScan foi concebido para atingir os seguintes objectivos:</w:t>
      </w:r>
    </w:p>
    <w:p>
      <w:pPr>
        <w:spacing w:before="0" w:after="40"/>
        <w:jc w:val="both"/>
      </w:pPr>
      <w:r>
        <w:rPr>
          <w:rFonts w:ascii="Times New Roman" w:hAnsi="Times New Roman"/>
          <w:b/>
          <w:i w:val="0"/>
          <w:sz w:val="24"/>
        </w:rPr>
        <w:t>Objectivos de negócio: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Reduzir o tempo de análise de oportunidades de startup de dias para segundos.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Padronizar a qualidade e a estrutura do feedback para empreendedores.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Fornecer artefactos de comunicação prontos a usar (PDF, vídeo) sem esforço adicional.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Criar um canal estruturado de conexão entre empreendedores e investidores.</w:t>
      </w:r>
    </w:p>
    <w:p>
      <w:pPr>
        <w:spacing w:before="0" w:after="40"/>
        <w:jc w:val="both"/>
      </w:pPr>
      <w:r>
        <w:rPr>
          <w:rFonts w:ascii="Times New Roman" w:hAnsi="Times New Roman"/>
          <w:b/>
          <w:i w:val="0"/>
          <w:sz w:val="24"/>
        </w:rPr>
        <w:t>Objectivos técnicos: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Implementar um pipeline robusto de ingestão de dados multimodais.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Desenvolver e integrar um modelo de aprendizagem automática interpretável.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Construir um sistema de geração automática de artefactos (PDF, vídeo).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Garantir escalabilidade através de processamento assíncrono com Celery.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Disponibilizar uma API RESTful para integração com sistemas externos.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2.3. Público-Alvo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Perfil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Papel no sistema</w:t>
            </w:r>
          </w:p>
        </w:tc>
        <w:tc>
          <w:tcPr>
            <w:tcW w:type="dxa" w:w="5184"/>
          </w:tcPr>
          <w:p>
            <w:r>
              <w:rPr>
                <w:rFonts w:ascii="Times New Roman" w:hAnsi="Times New Roman"/>
                <w:b/>
                <w:sz w:val="22"/>
              </w:rPr>
              <w:t>Funcionalidades principais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Empreendedor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empreendedor</w:t>
            </w:r>
          </w:p>
        </w:tc>
        <w:tc>
          <w:tcPr>
            <w:tcW w:type="dxa" w:w="5184"/>
          </w:tcPr>
          <w:p>
            <w:r>
              <w:rPr>
                <w:rFonts w:ascii="Times New Roman" w:hAnsi="Times New Roman"/>
                <w:sz w:val="22"/>
              </w:rPr>
              <w:t>Submissão de pitch, construtor de ideias, pitch deck PDF, conexões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Analista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analista</w:t>
            </w:r>
          </w:p>
        </w:tc>
        <w:tc>
          <w:tcPr>
            <w:tcW w:type="dxa" w:w="5184"/>
          </w:tcPr>
          <w:p>
            <w:r>
              <w:rPr>
                <w:rFonts w:ascii="Times New Roman" w:hAnsi="Times New Roman"/>
                <w:sz w:val="22"/>
              </w:rPr>
              <w:t>Dashboard analítico, processamento em lote, gestão de modelos ML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Investidor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investidor</w:t>
            </w:r>
          </w:p>
        </w:tc>
        <w:tc>
          <w:tcPr>
            <w:tcW w:type="dxa" w:w="5184"/>
          </w:tcPr>
          <w:p>
            <w:r>
              <w:rPr>
                <w:rFonts w:ascii="Times New Roman" w:hAnsi="Times New Roman"/>
                <w:sz w:val="22"/>
              </w:rPr>
              <w:t>Dashboard de deal flow, expressão de interesse, hub de conexões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Público geral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publico_geral</w:t>
            </w:r>
          </w:p>
        </w:tc>
        <w:tc>
          <w:tcPr>
            <w:tcW w:type="dxa" w:w="5184"/>
          </w:tcPr>
          <w:p>
            <w:r>
              <w:rPr>
                <w:rFonts w:ascii="Times New Roman" w:hAnsi="Times New Roman"/>
                <w:sz w:val="22"/>
              </w:rPr>
              <w:t>Navegação de ideias públicas, feedback com classificação por estrelas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Administrador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admin</w:t>
            </w:r>
          </w:p>
        </w:tc>
        <w:tc>
          <w:tcPr>
            <w:tcW w:type="dxa" w:w="5184"/>
          </w:tcPr>
          <w:p>
            <w:r>
              <w:rPr>
                <w:rFonts w:ascii="Times New Roman" w:hAnsi="Times New Roman"/>
                <w:sz w:val="22"/>
              </w:rPr>
              <w:t>Gestão total: utilizadores, modelos, configuração do sistema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3. Arquitectura Técnica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3.1. Stack Tecnológico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O sistema foi construído sobre um conjunto de tecnologias maduras e amplamente adoptadas na indústria, seleccionadas com base em critérios de estabilidade, ecosistema de suporte e adequação ao problema.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Camada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2"/>
              </w:rPr>
              <w:t>Tecnologia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Versão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  <w:sz w:val="22"/>
              </w:rPr>
              <w:t>Função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Framework web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Django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6.0.3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MVC, ORM, autenticação, admin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API REST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Django REST Framework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3.16.1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Serialização, endpoints 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Servidor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Gunicorn + WhiteNoise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23.0 / 6.11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WSGI, ficheiros estáticos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Base de dados (dev)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SQLite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3.x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Persistência local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Base de dados (prod)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PostgreSQL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Persistência em produção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Cache / Filas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Redis + Celery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Jobs assíncronos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ML / IA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scikit-learn, XGBoost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1.4.2 / 2.0.3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Pipeline de scoring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LLM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OpenAI SDK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1.23.2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GPT como motor alternativo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Vídeo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moviepy, OpenCV, D-ID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2.1.2 / 4.9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Geração de vídeo IA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Áudio / TTS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Whisper, edge-tts, gTTS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Transcrição e síntese de voz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PDF / DOCX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ReportLab, pypdf, python-docx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4.4 / 6.9 / 1.2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Geração de documentos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Frontend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Django Templates + Bootstrap + Chart.js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Interface web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000000"/>
        </w:rPr>
        <w:t>3.2. Arquitectura de Componentes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O sistema segue uma arquitectura em camadas com separação clara de responsabilidades. Cada camada comunica apenas com a camada adjacente, favorecendo a manutenibilidade e a testabilidade do código.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2016"/>
          </w:tcPr>
          <w:p>
            <w:r>
              <w:rPr>
                <w:rFonts w:ascii="Times New Roman" w:hAnsi="Times New Roman"/>
                <w:b/>
                <w:sz w:val="22"/>
              </w:rPr>
              <w:t>Camada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2"/>
              </w:rPr>
              <w:t>Módulos</w:t>
            </w:r>
          </w:p>
        </w:tc>
        <w:tc>
          <w:tcPr>
            <w:tcW w:type="dxa" w:w="4752"/>
          </w:tcPr>
          <w:p>
            <w:r>
              <w:rPr>
                <w:rFonts w:ascii="Times New Roman" w:hAnsi="Times New Roman"/>
                <w:b/>
                <w:sz w:val="22"/>
              </w:rPr>
              <w:t>Responsabilidade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22"/>
              </w:rPr>
              <w:t>Apresentação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templates/, static/</w:t>
            </w:r>
          </w:p>
        </w:tc>
        <w:tc>
          <w:tcPr>
            <w:tcW w:type="dxa" w:w="4752"/>
          </w:tcPr>
          <w:p>
            <w:r>
              <w:rPr>
                <w:rFonts w:ascii="Times New Roman" w:hAnsi="Times New Roman"/>
                <w:sz w:val="22"/>
              </w:rPr>
              <w:t>Interface web, formulários, dashboards, polling de progresso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22"/>
              </w:rPr>
              <w:t>Controlo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views.py, urls.py</w:t>
            </w:r>
          </w:p>
        </w:tc>
        <w:tc>
          <w:tcPr>
            <w:tcW w:type="dxa" w:w="4752"/>
          </w:tcPr>
          <w:p>
            <w:r>
              <w:rPr>
                <w:rFonts w:ascii="Times New Roman" w:hAnsi="Times New Roman"/>
                <w:sz w:val="22"/>
              </w:rPr>
              <w:t>Orquestração de pedidos, controlo de acesso, respostas HTTP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22"/>
              </w:rPr>
              <w:t>Negócio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services/*, modeling.py</w:t>
            </w:r>
          </w:p>
        </w:tc>
        <w:tc>
          <w:tcPr>
            <w:tcW w:type="dxa" w:w="4752"/>
          </w:tcPr>
          <w:p>
            <w:r>
              <w:rPr>
                <w:rFonts w:ascii="Times New Roman" w:hAnsi="Times New Roman"/>
                <w:sz w:val="22"/>
              </w:rPr>
              <w:t>Lógica de análise, geração de artefactos, treino de modelos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22"/>
              </w:rPr>
              <w:t>Dados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models.py, serializers.py</w:t>
            </w:r>
          </w:p>
        </w:tc>
        <w:tc>
          <w:tcPr>
            <w:tcW w:type="dxa" w:w="4752"/>
          </w:tcPr>
          <w:p>
            <w:r>
              <w:rPr>
                <w:rFonts w:ascii="Times New Roman" w:hAnsi="Times New Roman"/>
                <w:sz w:val="22"/>
              </w:rPr>
              <w:t>Abstracção da base de dados, validação, serialização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22"/>
              </w:rPr>
              <w:t>Infra-estrutura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tasks.py, celery.py, settings.py</w:t>
            </w:r>
          </w:p>
        </w:tc>
        <w:tc>
          <w:tcPr>
            <w:tcW w:type="dxa" w:w="4752"/>
          </w:tcPr>
          <w:p>
            <w:r>
              <w:rPr>
                <w:rFonts w:ascii="Times New Roman" w:hAnsi="Times New Roman"/>
                <w:sz w:val="22"/>
              </w:rPr>
              <w:t>Filas assíncronas, configuração, variáveis de ambiente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000000"/>
        </w:rPr>
        <w:t>3.3. Fluxo de Dados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O fluxo principal de uma avaliação de pitch segue os seguintes passos: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O utilizador submete o pitch através do formulário web ou da API REST.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O módulo pitch_input.py extrai e normaliza o conteúdo de todos os formatos (texto, PDF, DOCX, áudio via Whisper, vídeo via extracção de áudio).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O motor de feature engineering transforma o texto em vectores TF-IDF e normaliza os dados financeiros.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O modelo de ML activo (ou GPT, se configurado) gera o score e o relatório estruturado com categorias e recomendações.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O resultado é persistido na tabela PitchAnalysis da base de dados.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O utilizador é redirecionado para a página de resultados, onde pode descarregar o relatório PDF, o pitch deck ou iniciar a geração do vídeo.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3.4. Processamento Assíncrono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Tarefas de longa duração — treino de modelos de ML e geração de vídeo — são executadas de forma assíncrona para não bloquear o servidor web. O padrão implementado é o seguinte: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O cliente efectua um POST ao endpoint de início de tarefa.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O servidor cria um identificador único de job (job_id) e inicia a tarefa em background via Celery.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O servidor retorna imediatamente o job_id ao cliente.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O cliente efectua polling periódico ao endpoint de progresso, recebendo actualizações de estado em JSON.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Quando o estado é 'completed', o cliente apresenta o resultado ao utilizador.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Este padrão é aplicado tanto ao treino de modelos (/model/retrain/ → /models/training/progress/&lt;job_id&gt;/) como à geração de vídeo (/video/generate/ → /video/progress/&lt;job_id&gt;/).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4. Modelo de Dados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O esquema de dados do StartupScan é composto por cinco modelos principais, todos geridos pelo ORM do Django e versionados através do sistema de migrações. A seguir descreve-se cada modelo com os seus campos e relações.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4.1. PitchAnalysis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Registo central de cada avaliação de startup. Agrega todos os dados de entrada, os resultados da análise e os metadados operacionais.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2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Tipo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b/>
                <w:sz w:val="22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FK User (nullable)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Utilizador que submeteu a análise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startup_name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CharField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Nome da startup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industry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CharField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Sector (tech, health, finance, education, ecommerce, other)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contact_email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EmailField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Email de contacto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TextField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Texto do pitch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audio_file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FileField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Ficheiro de áudio enviado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video_file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FileField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Ficheiro de vídeo enviado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document_file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FileField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Documento enviado (PDF, DOCX, etc.)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presenter_face_image_file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FileField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Fotografia do apresentador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youtube_url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URLField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Link YouTube do pitch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revenue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DecimalField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Receita em AOA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growth_rate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FloatField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Taxa de crescimento (%)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profit_margin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FloatField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Margem de lucro (%)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burn_rate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DecimalField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Consumo mensal de capital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success_score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FloatField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Score final de 0 a 10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FloatField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Confiança da previsão (%)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report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JSONField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Relatório estruturado completo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CharField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pending / processing / completed / failed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model_version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CharField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Versão do modelo de ML utilizado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processing_time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FloatField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Tempo de processamento em segundos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ip_address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GenericIPAddressField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IP do cliente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DateTimeField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Data/hora de criação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DateTimeField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Data/hora da última actualização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000000"/>
        </w:rPr>
        <w:t>4.2. UserProfile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Extensão do modelo de utilizador padrão do Django para suporte ao sistema de papéis. Criado automaticamente no registo de cada novo utilizador.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2"/>
              </w:rPr>
              <w:t>Campo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2"/>
              </w:rPr>
              <w:t>Tipo</w:t>
            </w:r>
          </w:p>
        </w:tc>
        <w:tc>
          <w:tcPr>
            <w:tcW w:type="dxa" w:w="4176"/>
          </w:tcPr>
          <w:p>
            <w:r>
              <w:rPr>
                <w:rFonts w:ascii="Times New Roman" w:hAnsi="Times New Roman"/>
                <w:b/>
                <w:sz w:val="22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user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OneToOneField User</w:t>
            </w:r>
          </w:p>
        </w:tc>
        <w:tc>
          <w:tcPr>
            <w:tcW w:type="dxa" w:w="4176"/>
          </w:tcPr>
          <w:p>
            <w:r>
              <w:rPr>
                <w:rFonts w:ascii="Times New Roman" w:hAnsi="Times New Roman"/>
                <w:sz w:val="22"/>
              </w:rPr>
              <w:t>Referência ao utilizador Django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role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CharField</w:t>
            </w:r>
          </w:p>
        </w:tc>
        <w:tc>
          <w:tcPr>
            <w:tcW w:type="dxa" w:w="4176"/>
          </w:tcPr>
          <w:p>
            <w:r>
              <w:rPr>
                <w:rFonts w:ascii="Times New Roman" w:hAnsi="Times New Roman"/>
                <w:sz w:val="22"/>
              </w:rPr>
              <w:t>Um dos cinco papéis: empreendedor, investidor, analista, publico_geral, admin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DateTimeField</w:t>
            </w:r>
          </w:p>
        </w:tc>
        <w:tc>
          <w:tcPr>
            <w:tcW w:type="dxa" w:w="4176"/>
          </w:tcPr>
          <w:p>
            <w:r>
              <w:rPr>
                <w:rFonts w:ascii="Times New Roman" w:hAnsi="Times New Roman"/>
                <w:sz w:val="22"/>
              </w:rPr>
              <w:t>Data/hora de criação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updated_at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DateTimeField</w:t>
            </w:r>
          </w:p>
        </w:tc>
        <w:tc>
          <w:tcPr>
            <w:tcW w:type="dxa" w:w="4176"/>
          </w:tcPr>
          <w:p>
            <w:r>
              <w:rPr>
                <w:rFonts w:ascii="Times New Roman" w:hAnsi="Times New Roman"/>
                <w:sz w:val="22"/>
              </w:rPr>
              <w:t>Data/hora da última actualização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000000"/>
        </w:rPr>
        <w:t>4.3. IdeaPitchSubmission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Armazena ideias de negócio submetidas pelo construtor de ideias. Cada registo representa uma ideia em estado draft ou com pitch gerado.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2"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Tipo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/>
                <w:sz w:val="22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user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FK User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Utilizador criador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startup_name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CharField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Nome da startup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one_liner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CharField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Pitch de uma frase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problem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TextField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Problema que a startup resolve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solution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TextField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Solução proposta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target_customer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TextField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Perfil do cliente-alvo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market_size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TextField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Dimensão do mercado endereçável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business_model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TextField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Modelo de negócio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competitive_advantage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TextField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Diferencial competitivo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traction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TextField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Tracção e validações actuais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team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TextField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Composição e experiência da equipa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funding_goal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CharField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Objectivo de financiamento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use_of_funds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TextField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Alocação prevista do financiamento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model_source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CharField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Motor de geração: local / gpt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CharField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draft / generated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generated_pitch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JSONField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Conteúdo do pitch gerado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000000"/>
        </w:rPr>
        <w:t>4.4. InvestorConnectionInterest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Regista o interesse de um investidor numa análise de startup. Suporta o ciclo completo de comunicação entre investidor e empreendedor.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2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Tipo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b/>
                <w:sz w:val="22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analysis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FK PitchAnalysis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Análise de interesse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investor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FK User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Utilizador investidor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entrepreneur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FK User (nullable)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Utilizador empreendedor destinatário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CharField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pending / reviewing / connected / rejected / withdrawn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investor_message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TextField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Mensagem inicial do investidor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entrepreneur_reply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TextField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Resposta do empreendedor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DateTimeField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Data/hora de criação do interesse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responded_at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DateTimeField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Data/hora da resposta do empreendedor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000000"/>
        </w:rPr>
        <w:t>4.5. IdeaPublicFeedback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Avaliação da comunidade sobre ideias tornadas públicas no marketplace de ideias. Cada utilizador pode submeter apenas um feedback por ideia.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2"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Tipo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/>
                <w:sz w:val="22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submission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FK IdeaPitchSubmission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Ideia avaliada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author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FK User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Utilizador que avaliou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stars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IntegerField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Classificação de 1 a 5 estrelas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endorsed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BooleanField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Indica se o utilizador endossou a ideia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comment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TextField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Comentário qualitativo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DateTimeField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Data/hora da avaliação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5. Funcionalidades Implementadas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5.1. Avaliação Multimodal de Pitch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A funcionalidade nuclear do sistema permite que o utilizador submeta informação sobre a sua startup em qualquer combinação dos seguintes formatos: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Texto livre digitado directamente no formulário.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Documento: .txt, .md, .csv, .pdf, .docx.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Ficheiro de áudio (WAV, MP3, OGG) — transcrito via OpenAI Whisper.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Ficheiro de vídeo — o áudio é extraído e transcrito.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Link YouTube — o áudio é extraído e transcrito.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Dados financeiros: receita (AOA), taxa de crescimento, margem de lucro, burn rate.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O módulo pitch_input.py consolida todas as entradas num único bloco de texto normalizado, que é depois processado pelo pipeline de ML. O resultado da análise inclui: score de 0 a 10, percentagem de confiança, resumo executivo, pontos fortes, pontos fracos, recomendações práticas e avaliação em oito categorias — Clareza da Proposta, Proposta de Valor, Inovação, Viabilidade, Escalabilidade, Mercado-Alvo, Equipa e Sustentabilidade.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5.2. Relatório Técnico PDF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Para cada análise concluída, o sistema gera automaticamente um relatório técnico em formato PDF via ReportLab. O documento inclui: dados da startup submetidos, score e confiança com visualização gráfica, avaliação detalhada por categoria, análise financeira, recomendações práticas e metadados do modelo utilizado (versão, tempo de processamento).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5.3. Pitch Deck PDF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O sistema gera um pitch deck visual em formato PDF, estruturado como slides prontos para apresentação a investidores. Cada página corresponde a um slide, com capa executiva, narrativa estruturada e conclusão. São suportados dois modos: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Design automático por contexto (recomendado): o sistema selecciona o template com base na indústria e nos dados da startup.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Design premium manual: o utilizador escolhe entre seis templates — Orbit, Grid, Wave, Diagonal, Aurora e Ribbon.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5.4. Vídeo Explicativo com IA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A partir do resultado da análise, o sistema gera um vídeo narrado por inteligência artificial com duração entre 1 e 3 minutos. São suportados três modos de geração: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auto: tenta a API D-ID (apresentador realista) e cai para vídeo local em caso de falha.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did_only: utiliza exclusivamente a API D-ID.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local_only: geração local com moviepy e TTS, sem dependências externas pagas.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O processo é assíncrono, com progresso actualizado em tempo real via polling. O sistema suporta detecção automática do género do apresentador a partir de uma fotografia, utilizando o deepface, para seleccionar a voz TTS adequada.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5.5. Construtor de Ideias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O construtor de ideias permite ao empreendedor estruturar uma ideia de negócio através de um formulário guiado com campos para problema, solução, cliente-alvo, dimensão de mercado, modelo de negócio, vantagem competitiva, tracção, equipa, objectivo de financiamento e uso dos fundos. A partir destes dados, o sistema gera automaticamente um pitch narrativo (via modelo local ou GPT), que pode ser exportado como PDF ou publicado no marketplace público para receber feedback da comunidade.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5.6. Processamento em Lote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Analistas e administradores podem submeter um ficheiro CSV contendo múltiplos pitches para avaliação em lote. O processamento ocorre de forma assíncrona, com polling de progresso disponível. Os resultados são disponibilizados para download num ficheiro CSV consolidado.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5.7. Gestão de Modelos de ML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O painel de gestão de modelos, acessível a analistas e administradores, permite: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Importação de datasets externos (CSV de pitches e financeiros).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Treino e retreino do modelo com progresso em tempo real.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Activação do modelo a utilizar nas análises.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Edição de metadados do modelo (nome de exibição, descrição).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Remoção de modelos obsoletos.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5.8. Conexões Investidor-Startup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A plataforma implementa um canal estruturado de comunicação entre investidores e empreendedores. O investidor expressa interesse numa análise com uma mensagem personalizada. O empreendedor recebe a notificação no hub de conexões e pode aceitar, rejeitar ou responder. O estado da conexão percorre o ciclo: pending → reviewing → connected / rejected.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6. Controlo de Acesso e Papéis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O sistema implementa controlo de acesso baseado em papéis (RBAC — Role-Based Access Control). Cada utilizador possui um UserProfile com um papel atribuído no momento do registo. O acesso a cada funcionalidade é verificado pelo mixin RoleRequiredMixin nas views. Administradores correspondem a superutilizadores Django, criados via manage.py createsuperuser.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Papel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b/>
                <w:sz w:val="22"/>
              </w:rPr>
              <w:t>Dashboard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2"/>
              </w:rPr>
              <w:t>Pitch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2"/>
              </w:rPr>
              <w:t>Modelos ML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2"/>
              </w:rPr>
              <w:t>Investidor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2"/>
              </w:rPr>
              <w:t>Ideias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2"/>
              </w:rPr>
              <w:t>Conexões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2"/>
              </w:rPr>
              <w:t>Admin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admin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analista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empreendedor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investidor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publico_geral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2"/>
              </w:rPr>
              <w:t>✓ (ver)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</w:tr>
    </w:tbl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A função role_home_url() determina a página inicial de cada utilizador após autenticação. As views sensíveis utilizam LoginRequiredMixin em combinação com RoleRequiredMixin para garantir dupla verificação.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7. Referência de Endpoints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A tabela seguinte lista todos os endpoints disponíveis na plataforma, organizados por domínio funcional.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Autenticação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1152"/>
          </w:tcPr>
          <w:p>
            <w:r>
              <w:rPr>
                <w:rFonts w:ascii="Times New Roman" w:hAnsi="Times New Roman"/>
                <w:b/>
                <w:sz w:val="22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Endpoint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b/>
                <w:sz w:val="22"/>
              </w:rPr>
              <w:t>Descrição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/login/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22"/>
              </w:rPr>
              <w:t>Página e processamento de login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/logout/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22"/>
              </w:rPr>
              <w:t>Encerrar sessão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/register/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22"/>
              </w:rPr>
              <w:t>Página e processamento de registo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/set-language/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22"/>
              </w:rPr>
              <w:t>Alteração do idioma da interface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000000"/>
        </w:rPr>
        <w:t>Análise de Pitch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1152"/>
          </w:tcPr>
          <w:p>
            <w:r>
              <w:rPr>
                <w:rFonts w:ascii="Times New Roman" w:hAnsi="Times New Roman"/>
                <w:b/>
                <w:sz w:val="22"/>
              </w:rPr>
              <w:t>Método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22"/>
              </w:rPr>
              <w:t>Endpoint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b/>
                <w:sz w:val="22"/>
              </w:rPr>
              <w:t>Descrição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GET/POST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2"/>
              </w:rPr>
              <w:t>/analyze/form/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Formulário e submissão de pitch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2"/>
              </w:rPr>
              <w:t>/analyze/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Endpoint API REST de análise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2"/>
              </w:rPr>
              <w:t>/results/&lt;id&gt;/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Página de resultados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2"/>
              </w:rPr>
              <w:t>/results/&lt;id&gt;/pdf/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Relatório técnico PDF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2"/>
              </w:rPr>
              <w:t>/results/&lt;id&gt;/pitch/pdf/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Pitch deck PDF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000000"/>
        </w:rPr>
        <w:t>Vídeo Explicativo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1152"/>
          </w:tcPr>
          <w:p>
            <w:r>
              <w:rPr>
                <w:rFonts w:ascii="Times New Roman" w:hAnsi="Times New Roman"/>
                <w:b/>
                <w:sz w:val="22"/>
              </w:rPr>
              <w:t>Método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Endpoint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b/>
                <w:sz w:val="22"/>
              </w:rPr>
              <w:t>Descrição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/results/&lt;id&gt;/video/generate/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2"/>
              </w:rPr>
              <w:t>Iniciar geração de vídeo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/results/&lt;id&gt;/video/detect-gender/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2"/>
              </w:rPr>
              <w:t>Detectar género do apresentador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/results/&lt;id&gt;/video/progress/&lt;job_id&gt;/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2"/>
              </w:rPr>
              <w:t>Polling do progresso do vídeo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000000"/>
        </w:rPr>
        <w:t>Processamento em Lote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1152"/>
          </w:tcPr>
          <w:p>
            <w:r>
              <w:rPr>
                <w:rFonts w:ascii="Times New Roman" w:hAnsi="Times New Roman"/>
                <w:b/>
                <w:sz w:val="22"/>
              </w:rPr>
              <w:t>Método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22"/>
              </w:rPr>
              <w:t>Endpoint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b/>
                <w:sz w:val="22"/>
              </w:rPr>
              <w:t>Descrição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2"/>
              </w:rPr>
              <w:t>/batch/analyze/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Submeter CSV para análise em lote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2"/>
              </w:rPr>
              <w:t>/batch/status/&lt;batch_id&gt;/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Estado do processamento em lote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2"/>
              </w:rPr>
              <w:t>/batch/results/&lt;batch_id&gt;/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Descarregar resultados em CSV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000000"/>
        </w:rPr>
        <w:t>Gestão de Modelos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1152"/>
          </w:tcPr>
          <w:p>
            <w:r>
              <w:rPr>
                <w:rFonts w:ascii="Times New Roman" w:hAnsi="Times New Roman"/>
                <w:b/>
                <w:sz w:val="22"/>
              </w:rPr>
              <w:t>Método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b/>
                <w:sz w:val="22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Descrição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2"/>
              </w:rPr>
              <w:t>/models/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Painel de gestão de modelos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2"/>
              </w:rPr>
              <w:t>/model/retrain/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Iniciar treino de modelo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2"/>
              </w:rPr>
              <w:t>/models/training/progress/&lt;job_id&gt;/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Progresso do treino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2"/>
              </w:rPr>
              <w:t>/training/status/&lt;task_id&gt;/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Estado de task Celery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000000"/>
        </w:rPr>
        <w:t>Construtor de Ideias e Conexões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1152"/>
          </w:tcPr>
          <w:p>
            <w:r>
              <w:rPr>
                <w:rFonts w:ascii="Times New Roman" w:hAnsi="Times New Roman"/>
                <w:b/>
                <w:sz w:val="22"/>
              </w:rPr>
              <w:t>Método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22"/>
              </w:rPr>
              <w:t>Endpoint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b/>
                <w:sz w:val="22"/>
              </w:rPr>
              <w:t>Descrição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GET/POST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2"/>
              </w:rPr>
              <w:t>/pitch/builder/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Formulário e submissão de ideia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2"/>
              </w:rPr>
              <w:t>/pitch/builder/&lt;id&gt;/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Detalhe e edição de ideia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2"/>
              </w:rPr>
              <w:t>/pitch/builder/&lt;id&gt;/pdf/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Exportar ideia como PDF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2"/>
              </w:rPr>
              <w:t>/ideas/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Marketplace de ideias públicas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2"/>
              </w:rPr>
              <w:t>/ideas/&lt;id&gt;/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Detalhe de ideia pública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2"/>
              </w:rPr>
              <w:t>/ideas/&lt;id&gt;/feedback/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Submeter feedback a ideia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2"/>
              </w:rPr>
              <w:t>/investors/interest/&lt;id&gt;/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Expressar interesse numa startup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2"/>
              </w:rPr>
              <w:t>/connections/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Hub de conexões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2"/>
              </w:rPr>
              <w:t>/connections/&lt;id&gt;/update/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sz w:val="22"/>
              </w:rPr>
              <w:t>Actualizar estado de conexão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8. Pipeline de Aprendizagem Automática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O motor de scoring do StartupScan é um pipeline de aprendizagem automática supervisionada, treinado com dados históricos de pitches de startups. A seguir descreve-se cada etapa do pipeline.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8.1. Pré-processamento e Feature Engineering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Texto do pitch: vectorização TF-IDF com n-gramas de 1 a 2 tokens.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Dados financeiros: normalização com StandardScaler (receita, crescimento, margem de lucro, burn rate).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Feature de saúde financeira: métrica composta calculada a partir do crescimento, margem e receita.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Augmentação de dados: factor de 60x com jitter gaussiano para enriquecer conjuntos de dados escassos.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8.2. Modelo Ensemble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O modelo utiliza um ensemble de três estimadores base com votação suave: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Random Forest Classifier (scikit-learn).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Gradient Boosting Classifier (scikit-learn).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Extra Trees Classifier (scikit-learn).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Como alternativa, o XGBoost Classifier pode ser activado para datasets maiores. A validação cruzada utiliza KFold com 5 partições para estimativa de desempenho não enviesada.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8.3. Saída do Modelo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Score de sucesso: valor contínuo de 0 a 10.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Confiança: percentagem derivada da dispersão entre os estimadores do ensemble.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Categorias: oito dimensões avaliadas individualmente com base nos features mais relevantes para cada dimensão.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Recomendações: texto interpretável gerado com base nas categorias com menor score.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8.4. Integração GPT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Quando a variável OPENAI_API_KEY está configurada, o sistema pode utilizar GPT como motor de análise alternativo. A função analyze_with_gpt() envia o pitch consolidado para a API OpenAI e processa a resposta no mesmo formato estruturado que o modelo local. Se a API não estiver disponível ou falhar, o sistema cai automaticamente para o modelo local sem intervenção do utilizador.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8.5. Gestão do Ciclo de Vida do Modelo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O modelo activo é gerido pelo módulo model_registry.py, que mantém um ficheiro de metadados JSON com o nome e o caminho do modelo activo. Novos modelos treinados são persistidos como ficheiros .pkl via joblib. A activação de um novo modelo actualiza imediatamente o registo, afectando todas as análises subsequentes.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9. Instalação e Configuração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9.1. Pré-requisitos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Software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Versão mínima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Obrigatório</w:t>
            </w:r>
          </w:p>
        </w:tc>
        <w:tc>
          <w:tcPr>
            <w:tcW w:type="dxa" w:w="4752"/>
          </w:tcPr>
          <w:p>
            <w:r>
              <w:rPr>
                <w:rFonts w:ascii="Times New Roman" w:hAnsi="Times New Roman"/>
                <w:b/>
                <w:sz w:val="22"/>
              </w:rPr>
              <w:t>Nota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Python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3.10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Sim</w:t>
            </w:r>
          </w:p>
        </w:tc>
        <w:tc>
          <w:tcPr>
            <w:tcW w:type="dxa" w:w="4752"/>
          </w:tcPr>
          <w:p>
            <w:r>
              <w:rPr>
                <w:rFonts w:ascii="Times New Roman" w:hAnsi="Times New Roman"/>
                <w:sz w:val="22"/>
              </w:rPr>
              <w:t>Recomendado 3.11 ou 3.12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pip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23.x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Sim</w:t>
            </w:r>
          </w:p>
        </w:tc>
        <w:tc>
          <w:tcPr>
            <w:tcW w:type="dxa" w:w="4752"/>
          </w:tcPr>
          <w:p>
            <w:r>
              <w:rPr>
                <w:rFonts w:ascii="Times New Roman" w:hAnsi="Times New Roman"/>
                <w:sz w:val="22"/>
              </w:rPr>
              <w:t>Incluído com Python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Git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2.x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Sim</w:t>
            </w:r>
          </w:p>
        </w:tc>
        <w:tc>
          <w:tcPr>
            <w:tcW w:type="dxa" w:w="4752"/>
          </w:tcPr>
          <w:p>
            <w:r>
              <w:rPr>
                <w:rFonts w:ascii="Times New Roman" w:hAnsi="Times New Roman"/>
                <w:sz w:val="22"/>
              </w:rPr>
              <w:t>Para clonar o repositório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Redis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7.x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Não*</w:t>
            </w:r>
          </w:p>
        </w:tc>
        <w:tc>
          <w:tcPr>
            <w:tcW w:type="dxa" w:w="4752"/>
          </w:tcPr>
          <w:p>
            <w:r>
              <w:rPr>
                <w:rFonts w:ascii="Times New Roman" w:hAnsi="Times New Roman"/>
                <w:sz w:val="22"/>
              </w:rPr>
              <w:t>Necessário para Celery (jobs assíncronos)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FFmpeg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6.x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Não*</w:t>
            </w:r>
          </w:p>
        </w:tc>
        <w:tc>
          <w:tcPr>
            <w:tcW w:type="dxa" w:w="4752"/>
          </w:tcPr>
          <w:p>
            <w:r>
              <w:rPr>
                <w:rFonts w:ascii="Times New Roman" w:hAnsi="Times New Roman"/>
                <w:sz w:val="22"/>
              </w:rPr>
              <w:t>Necessário para geração de vídeo local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Docker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24.x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2"/>
              </w:rPr>
              <w:t>Não*</w:t>
            </w:r>
          </w:p>
        </w:tc>
        <w:tc>
          <w:tcPr>
            <w:tcW w:type="dxa" w:w="4752"/>
          </w:tcPr>
          <w:p>
            <w:r>
              <w:rPr>
                <w:rFonts w:ascii="Times New Roman" w:hAnsi="Times New Roman"/>
                <w:sz w:val="22"/>
              </w:rPr>
              <w:t>Para execução containerizada</w:t>
            </w:r>
          </w:p>
        </w:tc>
      </w:tr>
    </w:tbl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* Opcional para o funcionamento básico (avaliação, PDF). Redis e FFmpeg são necessários para vídeo local e processamento assíncrono.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9.2. Setup Local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Clonar o repositório: git clone https://github.com/rickdeu/startupscan-backend.git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Criar ambiente virtual: python -m venv .venv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Activar o ambiente virtual: source .venv/bin/activate (Linux/macOS) ou .venv\Scripts\activate (Windows)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Instalar dependências: pip install -r requirements.txt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Criar ficheiro .env com as variáveis de ambiente necessárias (ver 9.3).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Aplicar migrações: python manage.py migrate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Criar conta de administrador: python manage.py createsuperuser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Recolher ficheiros estáticos: python manage.py collectstatic --noinput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(Opcional) Treinar modelo inicial: python manage.py train_model --model-output ai_models/pitch_model.pkl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Iniciar o servidor: python manage.py runserver 0.0.0.0:8000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9.3. Variáveis de Ambiente</w:t>
      </w:r>
    </w:p>
    <w:p>
      <w:pPr>
        <w:spacing w:before="0" w:after="40"/>
        <w:jc w:val="both"/>
      </w:pPr>
      <w:r>
        <w:rPr>
          <w:rFonts w:ascii="Times New Roman" w:hAnsi="Times New Roman"/>
          <w:b/>
          <w:i w:val="0"/>
          <w:sz w:val="24"/>
        </w:rPr>
        <w:t>Variáveis obrigatórias: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2"/>
              </w:rPr>
              <w:t>Variável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b/>
                <w:sz w:val="22"/>
              </w:rPr>
              <w:t>Descrição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Exemplo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SECRET_KEY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2"/>
              </w:rPr>
              <w:t>Chave secreta Django (obrigatória em produção)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django-insecure-...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DJANGO_DEBUG</w:t>
            </w:r>
          </w:p>
        </w:tc>
        <w:tc>
          <w:tcPr>
            <w:tcW w:type="dxa" w:w="3888"/>
          </w:tcPr>
          <w:p>
            <w:r>
              <w:rPr>
                <w:rFonts w:ascii="Times New Roman" w:hAnsi="Times New Roman"/>
                <w:sz w:val="22"/>
              </w:rPr>
              <w:t>Modo debug: 1 para dev, 0 para prod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</w:tbl>
    <w:p>
      <w:pPr>
        <w:spacing w:before="0" w:after="40"/>
        <w:jc w:val="both"/>
      </w:pPr>
      <w:r>
        <w:rPr>
          <w:rFonts w:ascii="Times New Roman" w:hAnsi="Times New Roman"/>
          <w:b/>
          <w:i w:val="0"/>
          <w:sz w:val="24"/>
        </w:rPr>
        <w:t>Variáveis de base de dados (para PostgreSQL):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2"/>
              </w:rPr>
              <w:t>Variável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  <w:sz w:val="22"/>
              </w:rPr>
              <w:t>Descrição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22"/>
              </w:rPr>
              <w:t>Exemplo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DATABASE_URL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URL de conexão PostgreSQL completa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2"/>
              </w:rPr>
              <w:t>postgres://user:pass@host:5432/db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POSTGRES_USER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Utilizador PostgreSQL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2"/>
              </w:rPr>
              <w:t>startupscan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POSTGRES_PASSWORD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Password PostgreSQL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2"/>
              </w:rPr>
              <w:t>password123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POSTGRES_DB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Nome da base de dados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2"/>
              </w:rPr>
              <w:t>startupscan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POSTGRES_HOST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Host do servidor PostgreSQL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2"/>
              </w:rPr>
              <w:t>localhost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POSTGRES_PORT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Porta PostgreSQL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22"/>
              </w:rPr>
              <w:t>5432</w:t>
            </w:r>
          </w:p>
        </w:tc>
      </w:tr>
    </w:tbl>
    <w:p>
      <w:pPr>
        <w:spacing w:before="0" w:after="40"/>
        <w:jc w:val="both"/>
      </w:pPr>
      <w:r>
        <w:rPr>
          <w:rFonts w:ascii="Times New Roman" w:hAnsi="Times New Roman"/>
          <w:b/>
          <w:i w:val="0"/>
          <w:sz w:val="24"/>
        </w:rPr>
        <w:t>Variáveis de APIs externas: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3168"/>
          </w:tcPr>
          <w:p>
            <w:r>
              <w:rPr>
                <w:rFonts w:ascii="Times New Roman" w:hAnsi="Times New Roman"/>
                <w:b/>
                <w:sz w:val="22"/>
              </w:rPr>
              <w:t>Variável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/>
                <w:b/>
                <w:sz w:val="22"/>
              </w:rPr>
              <w:t>Efeito se ausente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OPENAI_API_KEY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/>
                <w:sz w:val="22"/>
              </w:rPr>
              <w:t>Sistema usa exclusivamente o modelo local de ML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OPENAI_MODEL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/>
                <w:sz w:val="22"/>
              </w:rPr>
              <w:t>Usa gpt-4.1-mini como modelo GPT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DID_API_KEY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/>
                <w:sz w:val="22"/>
              </w:rPr>
              <w:t>Geração de vídeo usa modo local (moviepy + TTS)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DID_API_BASE_URL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/>
                <w:sz w:val="22"/>
              </w:rPr>
              <w:t>Usa https://api.d-id.com como endpoint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EDGE_TTS_VOICE_PT_AO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/>
                <w:sz w:val="22"/>
              </w:rPr>
              <w:t>Usa voz padrão do edge-tts em português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WHISPER_MODEL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/>
                <w:sz w:val="22"/>
              </w:rPr>
              <w:t>Usa modelo 'base' para transcrição de áudio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000000"/>
        </w:rPr>
        <w:t>9.4. Execução com Docker Compose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O ficheiro docker-compose.yml disponível na raiz do projecto levanta o stack completo com um único comando: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web: aplicação Django via Gunicorn na porta 8000.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db: PostgreSQL 15 na porta 5432.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redis: Redis 7 na porta 6379.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celery-worker: processamento assíncrono de tarefas.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celery-beat: agendamento de tarefas periódicas.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Comando de arranque: docker-compose up -d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Comando para parar: docker-compose down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Remover todos os dados: docker-compose down -v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9.5. Deploy na Render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O projecto está configurado para deploy contínuo na plataforma Render.com através do ficheiro render.yaml e do workflow GitHub Actions em .github/workflows/deploy-render-main.yml. O deploy é despoletado automaticamente por cada push para a branch main, após configuração do secret RENDER_DEPLOY_HOOK_URL no repositório GitHub.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10. Testes e Validação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10.1. Testes Automáticos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A suite de testes automáticos está implementada em startupscan_api/tests.py e cobre os principais fluxos da aplicação. Para executar os testes: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python manage.py test — executa toda a suite de testes.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  <w:sz w:val="24"/>
        </w:rPr>
        <w:t>python manage.py check — verifica a configuração do sistema Django.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10.2. Checklist de Validação Funcional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Após a instalação ou após alterações significativas ao código, recomenda-se a validação dos seguintes fluxos: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Registo e autenticação com cada um dos cinco papéis.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Submissão de pitch com texto simples e verificação do score gerado.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Submissão de pitch com ficheiro PDF e verificação da extracção de texto.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Download do relatório técnico PDF.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Geração de pitch deck PDF em modo automático.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Geração de pitch deck PDF em modo premium (pelo menos um template).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Geração de vídeo em modo local_only.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Polling de progresso de geração de vídeo (verificar actualizações).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Treino de modelo via painel e activação do novo modelo.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Polling de progresso de treino de modelo.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Submissão de ideia no construtor e exportação como PDF.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Publicação de ideia e submissão de feedback pela conta de público geral.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  <w:sz w:val="24"/>
        </w:rPr>
        <w:t>Fluxo completo de conexão: expressão de interesse → resposta do empreendedor.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10.3. Troubleshooting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Problema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Causa provável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Solução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SECRET_KEY não definida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DJANGO_DEBUG=0 sem SECRET_KEY no .env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Adicionar SECRET_KEY ao .env ou definir DJANGO_DEBUG=1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Vídeo D-ID falha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API key inválida, sem créditos, ou imagem não acessível via HTTPS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Verificar DID_API_KEY e créditos; testar com modo local_only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PDF não gera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ReportLab não instalado ou MEDIA_ROOT sem permissão de escrita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pip install reportlab; verificar permissões do directório media/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GPT não é utilizado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OPENAI_API_KEY ausente ou inválida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Definir OPENAI_API_KEY no .env; sistema usa modelo local como fallback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Celery não processa jobs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Redis não está a correr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Iniciar Redis (redis-server) e worker Celery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Overlay de submissão persiste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Cache do browser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Limpar cache do browser (Ctrl+Shift+R)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11. Conclusão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O projecto StartupScan demonstrou ser tecnicamente viável e funcionalmente completo no contexto do estágio curricular. A plataforma implementa com sucesso o ciclo completo de avaliação de startups — da ingestão multimodal de dados à produção de artefactos de comunicação — e integra um conjunto diversificado de tecnologias de ponta em aprendizagem automática, processamento de linguagem natural, síntese de vídeo e geração de documentos.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Do ponto de vista académico, o projecto permitiu aplicar em contexto real um conjunto abrangente de conhecimentos adquiridos ao longo do curso de especialização: arquitectura de software web, desenvolvimento de APIs RESTful, implementação de pipelines de machine learning, processamento assíncrono de tarefas, gestão de bases de dados relacionais, e práticas de DevOps com Docker e CI/CD.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Os principais desafios técnicos enfrentados durante o desenvolvimento incluíram: a normalização de entradas multimodais com formatos e qualidades variáveis, a calibração do modelo de ML com datasets de dimensão limitada (resolvida com augmentação de dados), a integração de APIs externas com comportamentos assíncronos (D-ID, OpenAI), e a implementação de um sistema de polling eficiente para jobs de longa duração sem degradar a experiência do utilizador.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Como trabalho futuro, identificam-se as seguintes oportunidades de evolução: integração de modelos de linguagem de grande escala (LLM) mais recentes para análise semântica mais profunda; implementação de um sistema de recomendação para ligar empreendedores a investidores com base em preferências de sector; dashboard de métricas e analytics para administradores; e suporte a múltiplos idiomas na geração de artefactos.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Em suma, o StartupScan representa uma contribuição concreta para a modernização do ecossistema de avaliação de startups, com potencial de aplicação em aceleradoras, fundos de investimento e programas de empreendedorismo no contexto angolano e africano.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000000"/>
        </w:rPr>
        <w:t>12. Referências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[1] Django Software Foundation. </w:t>
      </w:r>
      <w:r>
        <w:rPr>
          <w:rFonts w:ascii="Times New Roman" w:hAnsi="Times New Roman"/>
          <w:b w:val="0"/>
          <w:i/>
          <w:sz w:val="22"/>
        </w:rPr>
        <w:t xml:space="preserve">Django Web Framework. </w:t>
      </w:r>
      <w:r>
        <w:rPr>
          <w:rFonts w:ascii="Times New Roman" w:hAnsi="Times New Roman"/>
          <w:b w:val="0"/>
          <w:i w:val="0"/>
          <w:sz w:val="22"/>
        </w:rPr>
        <w:t>2024.</w:t>
      </w:r>
      <w:r>
        <w:rPr>
          <w:rFonts w:ascii="Times New Roman" w:hAnsi="Times New Roman"/>
          <w:b w:val="0"/>
          <w:i w:val="0"/>
          <w:sz w:val="22"/>
        </w:rPr>
        <w:t xml:space="preserve"> Disponível em: https://www.djangoproject.com/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[2] Tom Christie. </w:t>
      </w:r>
      <w:r>
        <w:rPr>
          <w:rFonts w:ascii="Times New Roman" w:hAnsi="Times New Roman"/>
          <w:b w:val="0"/>
          <w:i/>
          <w:sz w:val="22"/>
        </w:rPr>
        <w:t xml:space="preserve">Django REST Framework. </w:t>
      </w:r>
      <w:r>
        <w:rPr>
          <w:rFonts w:ascii="Times New Roman" w:hAnsi="Times New Roman"/>
          <w:b w:val="0"/>
          <w:i w:val="0"/>
          <w:sz w:val="22"/>
        </w:rPr>
        <w:t>2024.</w:t>
      </w:r>
      <w:r>
        <w:rPr>
          <w:rFonts w:ascii="Times New Roman" w:hAnsi="Times New Roman"/>
          <w:b w:val="0"/>
          <w:i w:val="0"/>
          <w:sz w:val="22"/>
        </w:rPr>
        <w:t xml:space="preserve"> Disponível em: https://www.django-rest-framework.org/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[3] Pedregosa, F. et al.. </w:t>
      </w:r>
      <w:r>
        <w:rPr>
          <w:rFonts w:ascii="Times New Roman" w:hAnsi="Times New Roman"/>
          <w:b w:val="0"/>
          <w:i/>
          <w:sz w:val="22"/>
        </w:rPr>
        <w:t xml:space="preserve">Scikit-learn: Machine Learning in Python. Journal of Machine Learning Research, 12, 2825–2830.. </w:t>
      </w:r>
      <w:r>
        <w:rPr>
          <w:rFonts w:ascii="Times New Roman" w:hAnsi="Times New Roman"/>
          <w:b w:val="0"/>
          <w:i w:val="0"/>
          <w:sz w:val="22"/>
        </w:rPr>
        <w:t>2011.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[4] Chen, T. &amp; Guestrin, C.. </w:t>
      </w:r>
      <w:r>
        <w:rPr>
          <w:rFonts w:ascii="Times New Roman" w:hAnsi="Times New Roman"/>
          <w:b w:val="0"/>
          <w:i/>
          <w:sz w:val="22"/>
        </w:rPr>
        <w:t xml:space="preserve">XGBoost: A Scalable Tree Boosting System. Proceedings of the 22nd ACM SIGKDD.. </w:t>
      </w:r>
      <w:r>
        <w:rPr>
          <w:rFonts w:ascii="Times New Roman" w:hAnsi="Times New Roman"/>
          <w:b w:val="0"/>
          <w:i w:val="0"/>
          <w:sz w:val="22"/>
        </w:rPr>
        <w:t>2016.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[5] OpenAI. </w:t>
      </w:r>
      <w:r>
        <w:rPr>
          <w:rFonts w:ascii="Times New Roman" w:hAnsi="Times New Roman"/>
          <w:b w:val="0"/>
          <w:i/>
          <w:sz w:val="22"/>
        </w:rPr>
        <w:t xml:space="preserve">GPT-4 Technical Report. </w:t>
      </w:r>
      <w:r>
        <w:rPr>
          <w:rFonts w:ascii="Times New Roman" w:hAnsi="Times New Roman"/>
          <w:b w:val="0"/>
          <w:i w:val="0"/>
          <w:sz w:val="22"/>
        </w:rPr>
        <w:t>2024.</w:t>
      </w:r>
      <w:r>
        <w:rPr>
          <w:rFonts w:ascii="Times New Roman" w:hAnsi="Times New Roman"/>
          <w:b w:val="0"/>
          <w:i w:val="0"/>
          <w:sz w:val="22"/>
        </w:rPr>
        <w:t xml:space="preserve"> Disponível em: https://openai.com/research/gpt-4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[6] D-ID. </w:t>
      </w:r>
      <w:r>
        <w:rPr>
          <w:rFonts w:ascii="Times New Roman" w:hAnsi="Times New Roman"/>
          <w:b w:val="0"/>
          <w:i/>
          <w:sz w:val="22"/>
        </w:rPr>
        <w:t xml:space="preserve">D-ID API Documentation. </w:t>
      </w:r>
      <w:r>
        <w:rPr>
          <w:rFonts w:ascii="Times New Roman" w:hAnsi="Times New Roman"/>
          <w:b w:val="0"/>
          <w:i w:val="0"/>
          <w:sz w:val="22"/>
        </w:rPr>
        <w:t>2024.</w:t>
      </w:r>
      <w:r>
        <w:rPr>
          <w:rFonts w:ascii="Times New Roman" w:hAnsi="Times New Roman"/>
          <w:b w:val="0"/>
          <w:i w:val="0"/>
          <w:sz w:val="22"/>
        </w:rPr>
        <w:t xml:space="preserve"> Disponível em: https://docs.d-id.com/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[7] Radford, A. et al.. </w:t>
      </w:r>
      <w:r>
        <w:rPr>
          <w:rFonts w:ascii="Times New Roman" w:hAnsi="Times New Roman"/>
          <w:b w:val="0"/>
          <w:i/>
          <w:sz w:val="22"/>
        </w:rPr>
        <w:t xml:space="preserve">Robust Speech Recognition via Large-Scale Weak Supervision (Whisper). </w:t>
      </w:r>
      <w:r>
        <w:rPr>
          <w:rFonts w:ascii="Times New Roman" w:hAnsi="Times New Roman"/>
          <w:b w:val="0"/>
          <w:i w:val="0"/>
          <w:sz w:val="22"/>
        </w:rPr>
        <w:t>2022.</w:t>
      </w:r>
      <w:r>
        <w:rPr>
          <w:rFonts w:ascii="Times New Roman" w:hAnsi="Times New Roman"/>
          <w:b w:val="0"/>
          <w:i w:val="0"/>
          <w:sz w:val="22"/>
        </w:rPr>
        <w:t xml:space="preserve"> Disponível em: https://openai.com/research/whisper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[8] Zulko. </w:t>
      </w:r>
      <w:r>
        <w:rPr>
          <w:rFonts w:ascii="Times New Roman" w:hAnsi="Times New Roman"/>
          <w:b w:val="0"/>
          <w:i/>
          <w:sz w:val="22"/>
        </w:rPr>
        <w:t xml:space="preserve">MoviePy: Video Editing with Python. </w:t>
      </w:r>
      <w:r>
        <w:rPr>
          <w:rFonts w:ascii="Times New Roman" w:hAnsi="Times New Roman"/>
          <w:b w:val="0"/>
          <w:i w:val="0"/>
          <w:sz w:val="22"/>
        </w:rPr>
        <w:t>2024.</w:t>
      </w:r>
      <w:r>
        <w:rPr>
          <w:rFonts w:ascii="Times New Roman" w:hAnsi="Times New Roman"/>
          <w:b w:val="0"/>
          <w:i w:val="0"/>
          <w:sz w:val="22"/>
        </w:rPr>
        <w:t xml:space="preserve"> Disponível em: https://zulko.github.io/moviepy/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[9] ReportLab. </w:t>
      </w:r>
      <w:r>
        <w:rPr>
          <w:rFonts w:ascii="Times New Roman" w:hAnsi="Times New Roman"/>
          <w:b w:val="0"/>
          <w:i/>
          <w:sz w:val="22"/>
        </w:rPr>
        <w:t xml:space="preserve">ReportLab PDF Library. </w:t>
      </w:r>
      <w:r>
        <w:rPr>
          <w:rFonts w:ascii="Times New Roman" w:hAnsi="Times New Roman"/>
          <w:b w:val="0"/>
          <w:i w:val="0"/>
          <w:sz w:val="22"/>
        </w:rPr>
        <w:t>2024.</w:t>
      </w:r>
      <w:r>
        <w:rPr>
          <w:rFonts w:ascii="Times New Roman" w:hAnsi="Times New Roman"/>
          <w:b w:val="0"/>
          <w:i w:val="0"/>
          <w:sz w:val="22"/>
        </w:rPr>
        <w:t xml:space="preserve"> Disponível em: https://www.reportlab.com/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[10] Docker Inc.. </w:t>
      </w:r>
      <w:r>
        <w:rPr>
          <w:rFonts w:ascii="Times New Roman" w:hAnsi="Times New Roman"/>
          <w:b w:val="0"/>
          <w:i/>
          <w:sz w:val="22"/>
        </w:rPr>
        <w:t xml:space="preserve">Docker Documentation. </w:t>
      </w:r>
      <w:r>
        <w:rPr>
          <w:rFonts w:ascii="Times New Roman" w:hAnsi="Times New Roman"/>
          <w:b w:val="0"/>
          <w:i w:val="0"/>
          <w:sz w:val="22"/>
        </w:rPr>
        <w:t>2024.</w:t>
      </w:r>
      <w:r>
        <w:rPr>
          <w:rFonts w:ascii="Times New Roman" w:hAnsi="Times New Roman"/>
          <w:b w:val="0"/>
          <w:i w:val="0"/>
          <w:sz w:val="22"/>
        </w:rPr>
        <w:t xml:space="preserve"> Disponível em: https://docs.docker.com/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[11] Render. </w:t>
      </w:r>
      <w:r>
        <w:rPr>
          <w:rFonts w:ascii="Times New Roman" w:hAnsi="Times New Roman"/>
          <w:b w:val="0"/>
          <w:i/>
          <w:sz w:val="22"/>
        </w:rPr>
        <w:t xml:space="preserve">Render Documentation. </w:t>
      </w:r>
      <w:r>
        <w:rPr>
          <w:rFonts w:ascii="Times New Roman" w:hAnsi="Times New Roman"/>
          <w:b w:val="0"/>
          <w:i w:val="0"/>
          <w:sz w:val="22"/>
        </w:rPr>
        <w:t>2024.</w:t>
      </w:r>
      <w:r>
        <w:rPr>
          <w:rFonts w:ascii="Times New Roman" w:hAnsi="Times New Roman"/>
          <w:b w:val="0"/>
          <w:i w:val="0"/>
          <w:sz w:val="22"/>
        </w:rPr>
        <w:t xml:space="preserve"> Disponível em: https://render.com/docs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[12] Celery Project. </w:t>
      </w:r>
      <w:r>
        <w:rPr>
          <w:rFonts w:ascii="Times New Roman" w:hAnsi="Times New Roman"/>
          <w:b w:val="0"/>
          <w:i/>
          <w:sz w:val="22"/>
        </w:rPr>
        <w:t xml:space="preserve">Celery: Distributed Task Queue. </w:t>
      </w:r>
      <w:r>
        <w:rPr>
          <w:rFonts w:ascii="Times New Roman" w:hAnsi="Times New Roman"/>
          <w:b w:val="0"/>
          <w:i w:val="0"/>
          <w:sz w:val="22"/>
        </w:rPr>
        <w:t>2024.</w:t>
      </w:r>
      <w:r>
        <w:rPr>
          <w:rFonts w:ascii="Times New Roman" w:hAnsi="Times New Roman"/>
          <w:b w:val="0"/>
          <w:i w:val="0"/>
          <w:sz w:val="22"/>
        </w:rPr>
        <w:t xml:space="preserve"> Disponível em: https://docs.celeryq.dev/</w:t>
      </w:r>
    </w:p>
    <w:sectPr w:rsidR="00FC693F" w:rsidRPr="0006063C" w:rsidSect="00034616">
      <w:footerReference w:type="default" r:id="rId9"/>
      <w:pgSz w:w="12240" w:h="15840"/>
      <w:pgMar w:top="1584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