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PPT实用技巧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0"/>
        <w:gridCol w:w="6762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3200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学习资料</w:t>
            </w:r>
          </w:p>
        </w:tc>
        <w:tc>
          <w:tcPr>
            <w:tcW w:w="6762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网站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32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优秀PPT参考</w:t>
            </w:r>
          </w:p>
        </w:tc>
        <w:tc>
          <w:tcPr>
            <w:tcW w:w="676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https://www.zcool.com.cn/</w:t>
            </w:r>
          </w:p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instrText xml:space="preserve"> HYPERLINK "https://huaban.com/" </w:instrTex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3"/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https://huaban.com/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32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模板</w:t>
            </w:r>
          </w:p>
        </w:tc>
        <w:tc>
          <w:tcPr>
            <w:tcW w:w="676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instrText xml:space="preserve"> HYPERLINK "http://www.yanj.cn/" </w:instrTex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separate"/>
            </w:r>
            <w:r>
              <w:rPr>
                <w:rStyle w:val="3"/>
                <w:rFonts w:hint="eastAsia" w:ascii="微软雅黑" w:hAnsi="微软雅黑" w:eastAsia="微软雅黑" w:cs="微软雅黑"/>
                <w:sz w:val="24"/>
                <w:szCs w:val="24"/>
              </w:rPr>
              <w:t>http://www.yanj.cn/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end"/>
            </w:r>
          </w:p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instrText xml:space="preserve"> HYPERLINK "http://maka.im/store" </w:instrTex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separate"/>
            </w:r>
            <w:r>
              <w:rPr>
                <w:rStyle w:val="3"/>
                <w:rFonts w:hint="eastAsia" w:ascii="微软雅黑" w:hAnsi="微软雅黑" w:eastAsia="微软雅黑" w:cs="微软雅黑"/>
                <w:sz w:val="24"/>
                <w:szCs w:val="24"/>
              </w:rPr>
              <w:t>http://maka.im/store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32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工具</w:t>
            </w:r>
          </w:p>
        </w:tc>
        <w:tc>
          <w:tcPr>
            <w:tcW w:w="676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instrText xml:space="preserve"> HYPERLINK "http://ppj.io/" </w:instrTex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separate"/>
            </w:r>
            <w:r>
              <w:rPr>
                <w:rStyle w:val="3"/>
                <w:rFonts w:hint="eastAsia" w:ascii="微软雅黑" w:hAnsi="微软雅黑" w:eastAsia="微软雅黑" w:cs="微软雅黑"/>
                <w:sz w:val="24"/>
                <w:szCs w:val="24"/>
              </w:rPr>
              <w:t>http://ppj.io/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end"/>
            </w:r>
          </w:p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http://www.piti.fun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1" w:hRule="atLeast"/>
        </w:trPr>
        <w:tc>
          <w:tcPr>
            <w:tcW w:w="320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色调配色</w:t>
            </w:r>
          </w:p>
        </w:tc>
        <w:tc>
          <w:tcPr>
            <w:tcW w:w="6762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http://www.peise.net/color/</w:t>
            </w:r>
          </w:p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https://dribbble.com/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</w:trPr>
        <w:tc>
          <w:tcPr>
            <w:tcW w:w="32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字体</w:t>
            </w:r>
          </w:p>
        </w:tc>
        <w:tc>
          <w:tcPr>
            <w:tcW w:w="676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http://www.qiuziti.com/</w:t>
            </w:r>
          </w:p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instrText xml:space="preserve"> HYPERLINK "http://font.chinaz.com/" </w:instrTex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3"/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http://font.chinaz.com/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instrText xml:space="preserve"> HYPERLINK "http://www.hellofont.cn/" </w:instrTex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separate"/>
            </w:r>
            <w:r>
              <w:rPr>
                <w:rStyle w:val="3"/>
                <w:rFonts w:hint="eastAsia" w:ascii="微软雅黑" w:hAnsi="微软雅黑" w:eastAsia="微软雅黑" w:cs="微软雅黑"/>
                <w:sz w:val="24"/>
                <w:szCs w:val="24"/>
              </w:rPr>
              <w:t>http://www.hellofont.cn/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20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图标</w:t>
            </w:r>
          </w:p>
        </w:tc>
        <w:tc>
          <w:tcPr>
            <w:tcW w:w="6762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https://www.iconfont.cn/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7" w:hRule="atLeast"/>
        </w:trPr>
        <w:tc>
          <w:tcPr>
            <w:tcW w:w="32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图片</w:t>
            </w:r>
          </w:p>
        </w:tc>
        <w:tc>
          <w:tcPr>
            <w:tcW w:w="676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https://cn.bing.com/images/</w:t>
            </w:r>
          </w:p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instrText xml:space="preserve"> HYPERLINK "http://image.baidu.com/" </w:instrTex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3"/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http://image.baidu.com/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instrText xml:space="preserve"> HYPERLINK "https://www.58pic.com/" </w:instrTex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separate"/>
            </w:r>
            <w:r>
              <w:rPr>
                <w:rStyle w:val="3"/>
                <w:rFonts w:hint="eastAsia" w:ascii="微软雅黑" w:hAnsi="微软雅黑" w:eastAsia="微软雅黑" w:cs="微软雅黑"/>
                <w:sz w:val="24"/>
                <w:szCs w:val="24"/>
              </w:rPr>
              <w:t>https://www.58pic.com/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instrText xml:space="preserve"> HYPERLINK "http://www.lofter.com/" </w:instrTex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separate"/>
            </w:r>
            <w:r>
              <w:rPr>
                <w:rStyle w:val="3"/>
                <w:rFonts w:hint="eastAsia" w:ascii="微软雅黑" w:hAnsi="微软雅黑" w:eastAsia="微软雅黑" w:cs="微软雅黑"/>
                <w:sz w:val="24"/>
                <w:szCs w:val="24"/>
              </w:rPr>
              <w:t>http://www.lofter.com/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end"/>
            </w:r>
          </w:p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instrText xml:space="preserve"> HYPERLINK "https://500px.me/" </w:instrTex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separate"/>
            </w:r>
            <w:r>
              <w:rPr>
                <w:rStyle w:val="3"/>
                <w:rFonts w:hint="eastAsia" w:ascii="微软雅黑" w:hAnsi="微软雅黑" w:eastAsia="微软雅黑" w:cs="微软雅黑"/>
                <w:sz w:val="24"/>
                <w:szCs w:val="24"/>
              </w:rPr>
              <w:t>https://500px.me/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end"/>
            </w:r>
          </w:p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instrText xml:space="preserve"> HYPERLINK "https://pixabay.com/" </w:instrTex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separate"/>
            </w:r>
            <w:r>
              <w:rPr>
                <w:rStyle w:val="3"/>
                <w:rFonts w:hint="eastAsia" w:ascii="微软雅黑" w:hAnsi="微软雅黑" w:eastAsia="微软雅黑" w:cs="微软雅黑"/>
                <w:sz w:val="24"/>
                <w:szCs w:val="24"/>
              </w:rPr>
              <w:t>https://pixabay.com/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end"/>
            </w:r>
          </w:p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instrText xml:space="preserve"> HYPERLINK "https://www.stickpng.com/" </w:instrTex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separate"/>
            </w:r>
            <w:r>
              <w:rPr>
                <w:rStyle w:val="3"/>
                <w:rFonts w:hint="eastAsia" w:ascii="微软雅黑" w:hAnsi="微软雅黑" w:eastAsia="微软雅黑" w:cs="微软雅黑"/>
                <w:sz w:val="24"/>
                <w:szCs w:val="24"/>
              </w:rPr>
              <w:t>https://www.stickpng.com/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320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素材库整理</w:t>
            </w:r>
          </w:p>
        </w:tc>
        <w:tc>
          <w:tcPr>
            <w:tcW w:w="6762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instrText xml:space="preserve"> HYPERLINK "https://github.com/rickding/ppt" </w:instrTex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3"/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https://github.com/rickding/ppt.git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32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万门大学课程：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征服老板：零基础做出高逼格PPT</w:t>
            </w:r>
          </w:p>
        </w:tc>
        <w:tc>
          <w:tcPr>
            <w:tcW w:w="676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instrText xml:space="preserve"> HYPERLINK "https://www.wanmen.org/courses/5abb41b619dcca2d60b5ce2c" </w:instrTex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separate"/>
            </w:r>
            <w:r>
              <w:rPr>
                <w:rStyle w:val="3"/>
                <w:rFonts w:hint="eastAsia" w:ascii="微软雅黑" w:hAnsi="微软雅黑" w:eastAsia="微软雅黑" w:cs="微软雅黑"/>
                <w:sz w:val="24"/>
                <w:szCs w:val="24"/>
              </w:rPr>
              <w:t>https://www.wanmen.org/courses/5abb41b619dcca2d60b5ce2c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end"/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文字：准确，框住思路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注意：不用、慎用艺术字、阴影、渐变色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字体：搭配，耐看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遇到字体丢失时的解决办法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将字体嵌入ppt文件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直接copy字体文件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保存为图片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使用PPT Viewer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常用字体：宋、黑、楷、圆</w:t>
      </w:r>
    </w:p>
    <w:tbl>
      <w:tblPr>
        <w:tblStyle w:val="5"/>
        <w:tblW w:w="0" w:type="auto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3025"/>
        <w:gridCol w:w="2675"/>
        <w:gridCol w:w="2630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1632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025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场景气质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目的</w:t>
            </w:r>
          </w:p>
        </w:tc>
        <w:tc>
          <w:tcPr>
            <w:tcW w:w="2630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常用字体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63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商务</w:t>
            </w:r>
          </w:p>
        </w:tc>
        <w:tc>
          <w:tcPr>
            <w:tcW w:w="30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严谨、简洁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耐看、中庸、体验好</w:t>
            </w:r>
          </w:p>
        </w:tc>
        <w:tc>
          <w:tcPr>
            <w:tcW w:w="263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黑体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1632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教学课件</w:t>
            </w:r>
          </w:p>
        </w:tc>
        <w:tc>
          <w:tcPr>
            <w:tcW w:w="3025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小学：活泼、有趣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中学：严肃、认真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耐看、有吸引力</w:t>
            </w:r>
          </w:p>
        </w:tc>
        <w:tc>
          <w:tcPr>
            <w:tcW w:w="263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卡通字体、喵体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宋体、楷体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美化字体：线框，倒映，镂空，3D旋转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形状：可以很大、很小、很复杂、很奇妙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用法：绘制图标，分割版面，辅助阅读，图示化强调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合并形状：联合，剪切，组合，拆分，相交，编辑顶点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配色：3个颜色，1个主色，2个辅色用于背景和文字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注意：不要颜色太多，避免主题色太乱，避免无重点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取色器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色调变换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图表：增加专业度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准备数据：降低信息量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修饰布局：填充色、形状、数据、平滑线、辅助叠加其它形状</w:t>
      </w:r>
    </w:p>
    <w:tbl>
      <w:tblPr>
        <w:tblStyle w:val="5"/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图表类型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场景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柱形图，条形图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数据大写对比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折线图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发展趋势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饼图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数据占比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素材搜索思维：找联系，抽象关键词：人事物、环境、情绪</w:t>
      </w:r>
    </w:p>
    <w:tbl>
      <w:tblPr>
        <w:tblStyle w:val="5"/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场景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搜索关键词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信号强大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手机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WIFI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TPLink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成功的人？Steve Jobs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勇敢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人事物？攀岩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图片</w:t>
      </w:r>
    </w:p>
    <w:tbl>
      <w:tblPr>
        <w:tblStyle w:val="5"/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用途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辅助理解，营造气氛，情景再现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背景、蒙框、裁剪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划分版面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左右、上下、中间、四周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照片墙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结合形状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图标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信息可视化，快速获取信息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增强设计感，增加内容图示化细节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Png、svg、ai格式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版面呼吸感：美与高级感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元素之间留白，距离，流出“呼吸”空间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内容不要超出或接近边框，20%-50%空间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将类似的内容摆在一起，层级错落有致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控制行间距(1.5)，字间距(1.3)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颜色深浅有层次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笔刷：视觉冲击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辅助文字展示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辅助图片展示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创意展示图片，增强视觉冲击力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表格：字不如表(格)，表不如图(表)，文字、图片、图表、表格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建立主色调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建立边框线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规律性底纹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页面排版4原则</w:t>
      </w:r>
    </w:p>
    <w:tbl>
      <w:tblPr>
        <w:tblStyle w:val="5"/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页面排版原则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要点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对齐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边界明确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文本清晰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边界强硬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内容连贯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对比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要么完全一样，要么完全不同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对比中，要有轻重之分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对比方式：颜色、大小、形状、距离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亲密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彼此相关的项目，靠近在一起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重复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图片，字体，Logo，色彩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一切为了风格一致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页面框架</w:t>
      </w:r>
    </w:p>
    <w:tbl>
      <w:tblPr>
        <w:tblStyle w:val="5"/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页面框架布局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要点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分割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一分为二，左右、上下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分裂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一分为三、四、六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包围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对称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杂志风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图片+形状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模仿力：学习别人的设计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有没有设计亮点？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能不能用？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能不能用PPT模仿？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学术风格</w:t>
      </w:r>
    </w:p>
    <w:tbl>
      <w:tblPr>
        <w:tblStyle w:val="5"/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要点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学术风格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保证50%留白，素雅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导航栏梳理逻辑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规整的摆放科研成果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字体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封面：楷体、宋体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正文：宋体、黑体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主题色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学术红：北大红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严谨紫：清华紫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科学蓝：浙大蓝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Logo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校徽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校园图片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官网、社团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商务风格</w:t>
      </w:r>
    </w:p>
    <w:tbl>
      <w:tblPr>
        <w:tblStyle w:val="5"/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商务风格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要点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建立主色调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公司logo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搜集素材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官网、画册、报告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图片、导航栏、标题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建立版面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展示产品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使用场景+样机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多角度裁剪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细节放大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大图打底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线段连接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表现客户logo：摆放大气、矩阵排列、规整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制作简历：内容载体，为内容质量加分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传播价值、美学价值、内容价值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传递观点、沉淀思考、表达方式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人物介绍：多人展示、单人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时间轴：顺序展示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逻辑梳理：线条、竖直排列、图形结合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活动海报：图片、排版、文案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H5页面：产品宣传、会议宣传、概念宣传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实战修改PPT，3步：1.搜集素材，2.页面处理，版面布局，3.丰富细节，设计感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要点：设计感，细节，版面4原则（对齐，对比，亲密，重复），logo，字体，风格</w:t>
      </w:r>
    </w:p>
    <w:tbl>
      <w:tblPr>
        <w:tblStyle w:val="5"/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PPT类型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工作计划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寻找素材：logo：官网，图片：百度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布局：规整、设计感、细节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时间轴展示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年终总结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处理图表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版面丰富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图片：亮度、大小、边框、透明、模糊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客户提案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官网：logo，版面布局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毕业答辩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版面分割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产品发布会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大图背景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字间距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留白大些：大气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080" w:bottom="1440" w:left="1080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F21C6F"/>
    <w:multiLevelType w:val="multilevel"/>
    <w:tmpl w:val="9DF21C6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122A3"/>
    <w:rsid w:val="00DD6AC1"/>
    <w:rsid w:val="018C42C1"/>
    <w:rsid w:val="091914F5"/>
    <w:rsid w:val="09506165"/>
    <w:rsid w:val="09810976"/>
    <w:rsid w:val="098D2EBF"/>
    <w:rsid w:val="0B5133B7"/>
    <w:rsid w:val="0B7402EA"/>
    <w:rsid w:val="0DA11EF4"/>
    <w:rsid w:val="0E6F6A20"/>
    <w:rsid w:val="0F1208E0"/>
    <w:rsid w:val="0F897E68"/>
    <w:rsid w:val="11E83AA3"/>
    <w:rsid w:val="128312EC"/>
    <w:rsid w:val="129502E2"/>
    <w:rsid w:val="15CA7767"/>
    <w:rsid w:val="19235205"/>
    <w:rsid w:val="1A06608C"/>
    <w:rsid w:val="1AC9186A"/>
    <w:rsid w:val="1BFC32A3"/>
    <w:rsid w:val="1C215B44"/>
    <w:rsid w:val="1EBA5020"/>
    <w:rsid w:val="1F8C420C"/>
    <w:rsid w:val="22356045"/>
    <w:rsid w:val="22857C51"/>
    <w:rsid w:val="22FA1D47"/>
    <w:rsid w:val="239E6F24"/>
    <w:rsid w:val="285D133F"/>
    <w:rsid w:val="2A492F49"/>
    <w:rsid w:val="2BD90778"/>
    <w:rsid w:val="2EB43FED"/>
    <w:rsid w:val="39F858C5"/>
    <w:rsid w:val="3B52443E"/>
    <w:rsid w:val="3BEE1DDC"/>
    <w:rsid w:val="3DE11E38"/>
    <w:rsid w:val="3F893D47"/>
    <w:rsid w:val="419A0C1B"/>
    <w:rsid w:val="433B71BD"/>
    <w:rsid w:val="43771508"/>
    <w:rsid w:val="43EB3F98"/>
    <w:rsid w:val="44D472CC"/>
    <w:rsid w:val="4638568E"/>
    <w:rsid w:val="469277F5"/>
    <w:rsid w:val="46EB351B"/>
    <w:rsid w:val="48112637"/>
    <w:rsid w:val="499268A1"/>
    <w:rsid w:val="4B4730FA"/>
    <w:rsid w:val="4BC91248"/>
    <w:rsid w:val="4D4502B9"/>
    <w:rsid w:val="4EF3797F"/>
    <w:rsid w:val="4F833A58"/>
    <w:rsid w:val="52924206"/>
    <w:rsid w:val="54C87D4C"/>
    <w:rsid w:val="562667A4"/>
    <w:rsid w:val="58010080"/>
    <w:rsid w:val="5907219C"/>
    <w:rsid w:val="5B511DBD"/>
    <w:rsid w:val="5B8E77AB"/>
    <w:rsid w:val="5BB950C1"/>
    <w:rsid w:val="5D092F1B"/>
    <w:rsid w:val="61CB0968"/>
    <w:rsid w:val="61CF6843"/>
    <w:rsid w:val="62CE1516"/>
    <w:rsid w:val="62FB6FE1"/>
    <w:rsid w:val="64C96CA5"/>
    <w:rsid w:val="652F2413"/>
    <w:rsid w:val="66BE2C14"/>
    <w:rsid w:val="66DD0D25"/>
    <w:rsid w:val="68CF71F4"/>
    <w:rsid w:val="698F229D"/>
    <w:rsid w:val="6B8A3A65"/>
    <w:rsid w:val="70661405"/>
    <w:rsid w:val="70A352C8"/>
    <w:rsid w:val="720B071F"/>
    <w:rsid w:val="730353D4"/>
    <w:rsid w:val="733B7D16"/>
    <w:rsid w:val="751E241F"/>
    <w:rsid w:val="752E3F94"/>
    <w:rsid w:val="76397D05"/>
    <w:rsid w:val="76566F7C"/>
    <w:rsid w:val="77FA1988"/>
    <w:rsid w:val="7981647A"/>
    <w:rsid w:val="799B1D4C"/>
    <w:rsid w:val="7A2455BE"/>
    <w:rsid w:val="7C6E1C35"/>
    <w:rsid w:val="7D01663A"/>
    <w:rsid w:val="7EB92D08"/>
    <w:rsid w:val="7EEB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2019-12-11T03:15:00Z</dcterms:created>
  <dc:creator>pc1</dc:creator>
  <cp:lastModifiedBy>pc1</cp:lastModifiedBy>
  <dcterms:modified xsi:type="dcterms:W3CDTF">2019-12-11T05:51:10Z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