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Tap a level to move its marker;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Use Credit an earlier elimination after an automatic removal. Concessions and players drawn from the bag give nobody elimination credit. At four survivors, the bag switches off.</ns0:t>
      </ns0:r>
    </ns0:p>
    <ns0:p>
      <ns0:pPr/>
      <ns0:r>
        <ns0:t>On the shared tablet, open Bag of Doom in the game menu. Personal phones show it in Game. Review life totals closes a due check so you can fix life entries, then reopen the bag. Draw results are saved before they appear; if saving fails, retry keeps the same reserved choice on Atlas. Reopening the panel cannot reroll a completed check. TurnHub uses reset-after-every-check rules, which may differ from another group’s version.</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r>
        <ns0:t xml:space="preserve"> For Eliminate, choose Elimination credit to name the opponent responsible, or No player credited. Concessions and automatic removals award no credit. A team removal counts as two opponents eliminated.</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