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It opens directly to your local full-screen table, including a saved game. No Atlas, account or network permission is needed. Atlas discovery runs quietly on the current network if a saved table and permission are available. It never opens Wi-Fi or permission dialogs or replaces local play. Choose Atlas in the local lobby when you want connected play; an explicit connection can join TurnHub-Atlas Wi-Fi using the saved password, TurnHub-Setup, or a password you enter.</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60 for Commander (you can change it).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Clear all removes seated accounts through Atlas. Saved accounts remain available.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directly to the full-screen table on every fresh launch. Add players and start, or continue the saved local game. Atlas discovery is a background task and does not interrupt this screen. The lobby has an Atlas button for connected play and a switch to hide Atlas entirely. A local game remains separate from every Atlas game.</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Accounts and history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My account.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ns0:t>
      </ns0:r>
    </ns0:p>
    <ns0:p>
      <ns0:r>
        <ns0:t>To import an account, connect to Atlas, open Accounts and history,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Appearance themes are available offline too. Images are cropped and compressed on the phone to at most 512 by 512 pixels and 48 KiB. When copied to Atlas, its storage limits and image-approval policy still apply.</ns0:t>
      </ns0:r>
    </ns0:p>
    <ns0:p>
      <ns0:r>
        <ns0:t>Detailed statistics are always retained locally: games played and won, draws, starts, eliminations, concessions, completed turns, total and average game and turn times, fastest and longest turns, and last-game details. Finished records also retain life, counters and Commander damage. Share statistics exports a text report.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Accounts and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