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5E3384" w14:textId="2E90B4DD" w:rsidR="002A11CC" w:rsidRPr="00EC56CA" w:rsidRDefault="00CF7896" w:rsidP="00EC56CA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EC56CA">
        <w:rPr>
          <w:rFonts w:ascii="Times New Roman" w:hAnsi="Times New Roman" w:cs="Times New Roman"/>
          <w:b/>
          <w:bCs/>
          <w:sz w:val="32"/>
          <w:szCs w:val="32"/>
        </w:rPr>
        <w:t>Raw Data Overview</w:t>
      </w:r>
    </w:p>
    <w:p w14:paraId="2654A2F2" w14:textId="05DA20E4" w:rsidR="00CF7896" w:rsidRDefault="00CF7896" w:rsidP="00EC56CA">
      <w:pPr>
        <w:spacing w:after="0"/>
        <w:ind w:firstLine="480"/>
        <w:jc w:val="both"/>
        <w:rPr>
          <w:rFonts w:ascii="Times New Roman" w:hAnsi="Times New Roman" w:cs="Times New Roman"/>
        </w:rPr>
      </w:pPr>
      <w:r w:rsidRPr="000C0005">
        <w:rPr>
          <w:rFonts w:ascii="Times New Roman" w:hAnsi="Times New Roman" w:cs="Times New Roman"/>
        </w:rPr>
        <w:t>The dataset used in this project contains 541</w:t>
      </w:r>
      <w:r w:rsidR="00234737" w:rsidRPr="000C0005">
        <w:rPr>
          <w:rFonts w:ascii="Times New Roman" w:hAnsi="Times New Roman" w:cs="Times New Roman" w:hint="eastAsia"/>
        </w:rPr>
        <w:t>,</w:t>
      </w:r>
      <w:r w:rsidRPr="000C0005">
        <w:rPr>
          <w:rFonts w:ascii="Times New Roman" w:hAnsi="Times New Roman" w:cs="Times New Roman"/>
        </w:rPr>
        <w:t>910 rows and 8 columns, recording online retail transactions from 2010 to 2011. The data comes from the UCI Machine Learning Repository (Online Retail II dataset), which provides real transaction records from a UK-based online retailer.</w:t>
      </w:r>
      <w:r w:rsidR="0007229D">
        <w:rPr>
          <w:rFonts w:ascii="Times New Roman" w:hAnsi="Times New Roman" w:cs="Times New Roman"/>
        </w:rPr>
        <w:t xml:space="preserve"> The fields include</w:t>
      </w:r>
      <w:r w:rsidR="00EC56CA">
        <w:rPr>
          <w:rFonts w:ascii="Times New Roman" w:hAnsi="Times New Roman" w:cs="Times New Roman"/>
        </w:rPr>
        <w:t>:</w:t>
      </w:r>
    </w:p>
    <w:p w14:paraId="0518CCE3" w14:textId="77777777" w:rsidR="00EC56CA" w:rsidRDefault="00EC56CA" w:rsidP="00EC56CA">
      <w:pPr>
        <w:spacing w:after="0"/>
        <w:ind w:firstLine="480"/>
        <w:jc w:val="both"/>
        <w:rPr>
          <w:rFonts w:ascii="Times New Roman" w:hAnsi="Times New Roman" w:cs="Times New Roman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EC56CA" w14:paraId="2AD689EE" w14:textId="77777777" w:rsidTr="00EC56CA">
        <w:tc>
          <w:tcPr>
            <w:tcW w:w="2405" w:type="dxa"/>
          </w:tcPr>
          <w:p w14:paraId="49EC6EA3" w14:textId="00E10006" w:rsidR="00EC56CA" w:rsidRPr="00EC56CA" w:rsidRDefault="00EC56CA" w:rsidP="00EC56CA">
            <w:pPr>
              <w:rPr>
                <w:rFonts w:ascii="Times New Roman" w:hAnsi="Times New Roman" w:cs="Times New Roman"/>
                <w:bCs/>
              </w:rPr>
            </w:pPr>
            <w:r w:rsidRPr="00EC56CA">
              <w:rPr>
                <w:rFonts w:ascii="Times New Roman" w:hAnsi="Times New Roman" w:cs="Times New Roman"/>
                <w:b/>
                <w:bCs/>
              </w:rPr>
              <w:t>Invoice</w:t>
            </w:r>
          </w:p>
        </w:tc>
        <w:tc>
          <w:tcPr>
            <w:tcW w:w="7223" w:type="dxa"/>
          </w:tcPr>
          <w:p w14:paraId="0E5D42C0" w14:textId="31450D4A" w:rsidR="00EC56CA" w:rsidRPr="00EC56CA" w:rsidRDefault="00EC56CA" w:rsidP="00EC56CA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56CA">
              <w:rPr>
                <w:rFonts w:ascii="Times New Roman" w:hAnsi="Times New Roman" w:cs="Times New Roman"/>
                <w:bCs/>
              </w:rPr>
              <w:t>Invoice number (those starting with “C” indicate returns)</w:t>
            </w:r>
          </w:p>
        </w:tc>
      </w:tr>
      <w:tr w:rsidR="00EC56CA" w14:paraId="4E83B92C" w14:textId="77777777" w:rsidTr="00EC56CA">
        <w:tc>
          <w:tcPr>
            <w:tcW w:w="2405" w:type="dxa"/>
          </w:tcPr>
          <w:p w14:paraId="0376428F" w14:textId="7233B57F" w:rsidR="00EC56CA" w:rsidRPr="00EC56CA" w:rsidRDefault="00EC56CA" w:rsidP="00EC56CA">
            <w:pPr>
              <w:rPr>
                <w:rFonts w:ascii="Times New Roman" w:hAnsi="Times New Roman" w:cs="Times New Roman"/>
                <w:bCs/>
              </w:rPr>
            </w:pPr>
            <w:r w:rsidRPr="00EC56CA">
              <w:rPr>
                <w:rFonts w:ascii="Times New Roman" w:hAnsi="Times New Roman" w:cs="Times New Roman"/>
                <w:b/>
                <w:bCs/>
              </w:rPr>
              <w:t>StockCode</w:t>
            </w:r>
          </w:p>
        </w:tc>
        <w:tc>
          <w:tcPr>
            <w:tcW w:w="7223" w:type="dxa"/>
          </w:tcPr>
          <w:p w14:paraId="6AE42C48" w14:textId="1B139C01" w:rsidR="00EC56CA" w:rsidRPr="00EC56CA" w:rsidRDefault="00EC56CA" w:rsidP="00EC56CA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56CA">
              <w:rPr>
                <w:rFonts w:ascii="Times New Roman" w:hAnsi="Times New Roman" w:cs="Times New Roman"/>
              </w:rPr>
              <w:t>Product code</w:t>
            </w:r>
          </w:p>
        </w:tc>
      </w:tr>
      <w:tr w:rsidR="00EC56CA" w14:paraId="495B419A" w14:textId="77777777" w:rsidTr="00EC56CA">
        <w:tc>
          <w:tcPr>
            <w:tcW w:w="2405" w:type="dxa"/>
          </w:tcPr>
          <w:p w14:paraId="2E639FEE" w14:textId="48C2C9C2" w:rsidR="00EC56CA" w:rsidRPr="00EC56CA" w:rsidRDefault="00EC56CA" w:rsidP="00EC56CA">
            <w:pPr>
              <w:rPr>
                <w:rFonts w:ascii="Times New Roman" w:hAnsi="Times New Roman" w:cs="Times New Roman"/>
                <w:bCs/>
              </w:rPr>
            </w:pPr>
            <w:r w:rsidRPr="00EC56C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7223" w:type="dxa"/>
          </w:tcPr>
          <w:p w14:paraId="3EFB4A39" w14:textId="7CB3E056" w:rsidR="00EC56CA" w:rsidRPr="00EC56CA" w:rsidRDefault="00EC56CA" w:rsidP="00EC56CA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C56CA">
              <w:rPr>
                <w:rFonts w:ascii="Times New Roman" w:hAnsi="Times New Roman" w:cs="Times New Roman"/>
              </w:rPr>
              <w:t>Product description</w:t>
            </w:r>
          </w:p>
        </w:tc>
      </w:tr>
      <w:tr w:rsidR="00EC56CA" w14:paraId="6FCA4EF3" w14:textId="77777777" w:rsidTr="00EC56CA">
        <w:tc>
          <w:tcPr>
            <w:tcW w:w="2405" w:type="dxa"/>
          </w:tcPr>
          <w:p w14:paraId="4CF08311" w14:textId="2F6A5AF9" w:rsidR="00EC56CA" w:rsidRDefault="00EC56CA" w:rsidP="00EC56C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7223" w:type="dxa"/>
          </w:tcPr>
          <w:p w14:paraId="41E10003" w14:textId="01CA4E3D" w:rsidR="00EC56CA" w:rsidRDefault="00EC56CA" w:rsidP="00EC56C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</w:rPr>
              <w:t>Quantity purchased</w:t>
            </w:r>
          </w:p>
        </w:tc>
      </w:tr>
      <w:tr w:rsidR="00EC56CA" w14:paraId="7A740197" w14:textId="77777777" w:rsidTr="00EC56CA">
        <w:tc>
          <w:tcPr>
            <w:tcW w:w="2405" w:type="dxa"/>
          </w:tcPr>
          <w:p w14:paraId="3F43B4A4" w14:textId="63CB1CD8" w:rsidR="00EC56CA" w:rsidRDefault="00EC56CA" w:rsidP="00EC56C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  <w:b/>
                <w:bCs/>
              </w:rPr>
              <w:t>InvoiceDate</w:t>
            </w:r>
          </w:p>
        </w:tc>
        <w:tc>
          <w:tcPr>
            <w:tcW w:w="7223" w:type="dxa"/>
          </w:tcPr>
          <w:p w14:paraId="2375D4DE" w14:textId="2E33FB79" w:rsidR="00EC56CA" w:rsidRDefault="00EC56CA" w:rsidP="00EC56C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</w:rPr>
              <w:t>Transaction date and time</w:t>
            </w:r>
          </w:p>
        </w:tc>
      </w:tr>
      <w:tr w:rsidR="00EC56CA" w14:paraId="168FE6E7" w14:textId="77777777" w:rsidTr="00EC56CA">
        <w:tc>
          <w:tcPr>
            <w:tcW w:w="2405" w:type="dxa"/>
          </w:tcPr>
          <w:p w14:paraId="4F6DFFDB" w14:textId="7AE7CF8E" w:rsidR="00EC56CA" w:rsidRDefault="00EC56CA" w:rsidP="00EC56C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  <w:tc>
          <w:tcPr>
            <w:tcW w:w="7223" w:type="dxa"/>
          </w:tcPr>
          <w:p w14:paraId="49FD5418" w14:textId="3E8E02C0" w:rsidR="00EC56CA" w:rsidRDefault="00EC56CA" w:rsidP="00EC56C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</w:rPr>
              <w:t>Unit price</w:t>
            </w:r>
          </w:p>
        </w:tc>
      </w:tr>
      <w:tr w:rsidR="00EC56CA" w14:paraId="7A2C4A03" w14:textId="77777777" w:rsidTr="00EC56CA">
        <w:tc>
          <w:tcPr>
            <w:tcW w:w="2405" w:type="dxa"/>
          </w:tcPr>
          <w:p w14:paraId="2999D8A7" w14:textId="4DF9391B" w:rsidR="00EC56CA" w:rsidRDefault="00EC56CA" w:rsidP="00EC56C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  <w:b/>
                <w:bCs/>
              </w:rPr>
              <w:t>CustomerID</w:t>
            </w:r>
          </w:p>
        </w:tc>
        <w:tc>
          <w:tcPr>
            <w:tcW w:w="7223" w:type="dxa"/>
          </w:tcPr>
          <w:p w14:paraId="0E194302" w14:textId="6737B37E" w:rsidR="00EC56CA" w:rsidRDefault="00EC56CA" w:rsidP="00EC56C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</w:rPr>
              <w:t>Customer identifier</w:t>
            </w:r>
          </w:p>
        </w:tc>
      </w:tr>
      <w:tr w:rsidR="00EC56CA" w14:paraId="68962BAB" w14:textId="77777777" w:rsidTr="00EC56CA">
        <w:trPr>
          <w:trHeight w:val="259"/>
        </w:trPr>
        <w:tc>
          <w:tcPr>
            <w:tcW w:w="2405" w:type="dxa"/>
          </w:tcPr>
          <w:p w14:paraId="10204E54" w14:textId="215557FF" w:rsidR="00EC56CA" w:rsidRDefault="00EC56CA" w:rsidP="00EC56C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  <w:b/>
                <w:bCs/>
              </w:rPr>
              <w:t>Country</w:t>
            </w:r>
          </w:p>
        </w:tc>
        <w:tc>
          <w:tcPr>
            <w:tcW w:w="7223" w:type="dxa"/>
          </w:tcPr>
          <w:p w14:paraId="42699C18" w14:textId="44960904" w:rsidR="00EC56CA" w:rsidRDefault="00EC56CA" w:rsidP="00EC56C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F7896">
              <w:rPr>
                <w:rFonts w:ascii="Times New Roman" w:hAnsi="Times New Roman" w:cs="Times New Roman"/>
              </w:rPr>
              <w:t>Customer’s country</w:t>
            </w:r>
          </w:p>
        </w:tc>
      </w:tr>
    </w:tbl>
    <w:p w14:paraId="4AE4C64E" w14:textId="77777777" w:rsidR="00EC56CA" w:rsidRDefault="00EC56CA" w:rsidP="00406617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af6"/>
        <w:tblW w:w="9673" w:type="dxa"/>
        <w:tblLayout w:type="fixed"/>
        <w:tblLook w:val="04A0" w:firstRow="1" w:lastRow="0" w:firstColumn="1" w:lastColumn="0" w:noHBand="0" w:noVBand="1"/>
      </w:tblPr>
      <w:tblGrid>
        <w:gridCol w:w="919"/>
        <w:gridCol w:w="919"/>
        <w:gridCol w:w="2268"/>
        <w:gridCol w:w="851"/>
        <w:gridCol w:w="1275"/>
        <w:gridCol w:w="851"/>
        <w:gridCol w:w="1134"/>
        <w:gridCol w:w="1456"/>
      </w:tblGrid>
      <w:tr w:rsidR="00406617" w:rsidRPr="00406617" w14:paraId="7C78F750" w14:textId="065ECB3A" w:rsidTr="00507069"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45354F91" w14:textId="5F3CF417" w:rsidR="00406617" w:rsidRPr="00507069" w:rsidRDefault="00406617" w:rsidP="00A519B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7069">
              <w:rPr>
                <w:rFonts w:ascii="Times New Roman" w:hAnsi="Times New Roman" w:cs="Times New Roman" w:hint="eastAsia"/>
                <w:b/>
                <w:bCs/>
                <w:sz w:val="16"/>
                <w:szCs w:val="16"/>
              </w:rPr>
              <w:t>Invoice</w:t>
            </w:r>
          </w:p>
        </w:tc>
        <w:tc>
          <w:tcPr>
            <w:tcW w:w="919" w:type="dxa"/>
            <w:shd w:val="clear" w:color="auto" w:fill="BFBFBF" w:themeFill="background1" w:themeFillShade="BF"/>
            <w:vAlign w:val="center"/>
          </w:tcPr>
          <w:p w14:paraId="293A414C" w14:textId="5A4EC493" w:rsidR="00406617" w:rsidRPr="00507069" w:rsidRDefault="00406617" w:rsidP="00A519B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7069">
              <w:rPr>
                <w:rFonts w:ascii="Times New Roman" w:hAnsi="Times New Roman" w:cs="Times New Roman" w:hint="eastAsia"/>
                <w:b/>
                <w:bCs/>
                <w:sz w:val="16"/>
                <w:szCs w:val="16"/>
              </w:rPr>
              <w:t>Stockcode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AE7CF5C" w14:textId="705A1E0C" w:rsidR="00406617" w:rsidRPr="00507069" w:rsidRDefault="00406617" w:rsidP="00A519B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706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6A0AD296" w14:textId="3FB3AAC3" w:rsidR="00406617" w:rsidRPr="00507069" w:rsidRDefault="00406617" w:rsidP="00A519B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706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3C3DC059" w14:textId="326E4C18" w:rsidR="00406617" w:rsidRPr="00507069" w:rsidRDefault="00406617" w:rsidP="00A519B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706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InvoiceDate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2808F9D7" w14:textId="406056AC" w:rsidR="00406617" w:rsidRPr="00507069" w:rsidRDefault="00406617" w:rsidP="00A519B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706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Price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B6568F8" w14:textId="763AE867" w:rsidR="00406617" w:rsidRPr="00507069" w:rsidRDefault="00406617" w:rsidP="00A519B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7069">
              <w:rPr>
                <w:rFonts w:ascii="Times New Roman" w:hAnsi="Times New Roman" w:cs="Times New Roman" w:hint="eastAsia"/>
                <w:b/>
                <w:bCs/>
                <w:sz w:val="16"/>
                <w:szCs w:val="16"/>
              </w:rPr>
              <w:t>Customer ID</w:t>
            </w:r>
          </w:p>
        </w:tc>
        <w:tc>
          <w:tcPr>
            <w:tcW w:w="1456" w:type="dxa"/>
            <w:shd w:val="clear" w:color="auto" w:fill="BFBFBF" w:themeFill="background1" w:themeFillShade="BF"/>
            <w:vAlign w:val="center"/>
          </w:tcPr>
          <w:p w14:paraId="7DA723FE" w14:textId="5F2C634B" w:rsidR="00406617" w:rsidRPr="00507069" w:rsidRDefault="00406617" w:rsidP="00A519B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706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Country</w:t>
            </w:r>
          </w:p>
        </w:tc>
      </w:tr>
      <w:tr w:rsidR="00406617" w:rsidRPr="00406617" w14:paraId="31BD336A" w14:textId="101CC2C2" w:rsidTr="00507069"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47B4B6C4" w14:textId="3AD47DA7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536365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AD45D08" w14:textId="5303581B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/>
                <w:sz w:val="16"/>
                <w:szCs w:val="16"/>
              </w:rPr>
              <w:t>85123A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1E2950F9" w14:textId="77777777" w:rsidR="00A519BD" w:rsidRDefault="00A519BD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</w:rPr>
              <w:t>WHITE HANGING HEART</w:t>
            </w:r>
          </w:p>
          <w:p w14:paraId="40020852" w14:textId="321414AF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T-LIGHT HOLDER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29061AEA" w14:textId="6ED9CC2B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6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6A4356C6" w14:textId="587FB63B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2010-12-01 08:26:00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464ECFB" w14:textId="6FDE6890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2.55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EE4271D" w14:textId="41BB6578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17850</w:t>
            </w:r>
          </w:p>
        </w:tc>
        <w:tc>
          <w:tcPr>
            <w:tcW w:w="1456" w:type="dxa"/>
            <w:shd w:val="clear" w:color="auto" w:fill="F2F2F2" w:themeFill="background1" w:themeFillShade="F2"/>
            <w:vAlign w:val="center"/>
          </w:tcPr>
          <w:p w14:paraId="3A684D24" w14:textId="151472F9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United Kingdom</w:t>
            </w:r>
          </w:p>
        </w:tc>
      </w:tr>
      <w:tr w:rsidR="00406617" w:rsidRPr="00406617" w14:paraId="3C98FD44" w14:textId="4E642E8D" w:rsidTr="00507069"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426A45F8" w14:textId="01189369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536365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020B1A7B" w14:textId="67B83957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/>
                <w:sz w:val="16"/>
                <w:szCs w:val="16"/>
              </w:rPr>
              <w:t>71053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F039CEC" w14:textId="04725857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WHITE METAL LANTERN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8A80B70" w14:textId="347A79F8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6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71CBA246" w14:textId="40D45BF8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2010-12-01 08:26:00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2C1D486C" w14:textId="7AEA7108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3.39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A702DC6" w14:textId="14B97BBF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17850</w:t>
            </w:r>
          </w:p>
        </w:tc>
        <w:tc>
          <w:tcPr>
            <w:tcW w:w="1456" w:type="dxa"/>
            <w:shd w:val="clear" w:color="auto" w:fill="F2F2F2" w:themeFill="background1" w:themeFillShade="F2"/>
            <w:vAlign w:val="center"/>
          </w:tcPr>
          <w:p w14:paraId="745AB435" w14:textId="19BB06A2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United Kingdom</w:t>
            </w:r>
          </w:p>
        </w:tc>
      </w:tr>
      <w:tr w:rsidR="00406617" w:rsidRPr="00406617" w14:paraId="2572C7E2" w14:textId="56C03F0D" w:rsidTr="00507069"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5438E8C0" w14:textId="794A33A2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536365</w:t>
            </w: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2645FFCB" w14:textId="260C7C21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/>
                <w:sz w:val="16"/>
                <w:szCs w:val="16"/>
              </w:rPr>
              <w:t>84406B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6672D3C1" w14:textId="37551D11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CREAM CUPID HEARTS COAT HANGER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E32781D" w14:textId="59A5EBBF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8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5136EB0B" w14:textId="7835022C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2010-12-01 08:26:00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2E3DE29" w14:textId="191E7B60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2.75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ACEAA94" w14:textId="78B465E1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17850</w:t>
            </w:r>
          </w:p>
        </w:tc>
        <w:tc>
          <w:tcPr>
            <w:tcW w:w="1456" w:type="dxa"/>
            <w:shd w:val="clear" w:color="auto" w:fill="F2F2F2" w:themeFill="background1" w:themeFillShade="F2"/>
            <w:vAlign w:val="center"/>
          </w:tcPr>
          <w:p w14:paraId="283FC1D9" w14:textId="18D646F0" w:rsidR="00406617" w:rsidRPr="00A519BD" w:rsidRDefault="00406617" w:rsidP="00A519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19BD">
              <w:rPr>
                <w:rFonts w:ascii="Times New Roman" w:hAnsi="Times New Roman" w:cs="Times New Roman" w:hint="eastAsia"/>
                <w:sz w:val="16"/>
                <w:szCs w:val="16"/>
              </w:rPr>
              <w:t>United Kingdom</w:t>
            </w:r>
          </w:p>
        </w:tc>
      </w:tr>
    </w:tbl>
    <w:p w14:paraId="3F75F79D" w14:textId="65A4F129" w:rsidR="00BF6916" w:rsidRDefault="00BF6916" w:rsidP="002A2078">
      <w:pPr>
        <w:spacing w:after="0"/>
        <w:jc w:val="center"/>
        <w:rPr>
          <w:rFonts w:ascii="Times New Roman" w:hAnsi="Times New Roman" w:cs="Times New Roman"/>
        </w:rPr>
      </w:pPr>
      <w:r w:rsidRPr="00CE23E8">
        <w:rPr>
          <w:rFonts w:ascii="Times New Roman" w:hAnsi="Times New Roman" w:cs="Times New Roman" w:hint="eastAsia"/>
        </w:rPr>
        <w:t>Figure 1</w:t>
      </w:r>
      <w:r w:rsidR="00CE23E8" w:rsidRPr="00CE23E8">
        <w:rPr>
          <w:rFonts w:ascii="Times New Roman" w:hAnsi="Times New Roman" w:cs="Times New Roman" w:hint="eastAsia"/>
        </w:rPr>
        <w:t>.1</w:t>
      </w:r>
      <w:r w:rsidRPr="00CE23E8">
        <w:rPr>
          <w:rFonts w:ascii="Times New Roman" w:hAnsi="Times New Roman" w:cs="Times New Roman" w:hint="eastAsia"/>
        </w:rPr>
        <w:t xml:space="preserve">: </w:t>
      </w:r>
      <w:r w:rsidR="00234737" w:rsidRPr="00CE23E8">
        <w:rPr>
          <w:rFonts w:ascii="Times New Roman" w:hAnsi="Times New Roman" w:cs="Times New Roman" w:hint="eastAsia"/>
        </w:rPr>
        <w:t>The first 3 rows of r</w:t>
      </w:r>
      <w:r w:rsidR="00957FEF" w:rsidRPr="00CE23E8">
        <w:rPr>
          <w:rFonts w:ascii="Times New Roman" w:hAnsi="Times New Roman" w:cs="Times New Roman" w:hint="eastAsia"/>
        </w:rPr>
        <w:t>a</w:t>
      </w:r>
      <w:r w:rsidR="00234737" w:rsidRPr="00CE23E8">
        <w:rPr>
          <w:rFonts w:ascii="Times New Roman" w:hAnsi="Times New Roman" w:cs="Times New Roman" w:hint="eastAsia"/>
        </w:rPr>
        <w:t>w data</w:t>
      </w:r>
    </w:p>
    <w:p w14:paraId="6E34AE53" w14:textId="77777777" w:rsidR="00507069" w:rsidRDefault="00507069" w:rsidP="00507069">
      <w:pPr>
        <w:spacing w:after="0"/>
        <w:rPr>
          <w:rFonts w:ascii="Times New Roman" w:hAnsi="Times New Roman" w:cs="Times New Roman"/>
        </w:rPr>
      </w:pPr>
    </w:p>
    <w:p w14:paraId="0DF1B31C" w14:textId="2FCDBF15" w:rsidR="00CF7896" w:rsidRPr="00EC56CA" w:rsidRDefault="00DA7EB1" w:rsidP="008D78CB">
      <w:pPr>
        <w:pStyle w:val="a9"/>
        <w:numPr>
          <w:ilvl w:val="0"/>
          <w:numId w:val="7"/>
        </w:numPr>
        <w:spacing w:before="240"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C56CA">
        <w:rPr>
          <w:rFonts w:ascii="Times New Roman" w:hAnsi="Times New Roman" w:cs="Times New Roman" w:hint="eastAsia"/>
          <w:b/>
          <w:bCs/>
          <w:sz w:val="32"/>
          <w:szCs w:val="32"/>
        </w:rPr>
        <w:t>Data Cleaning</w:t>
      </w:r>
    </w:p>
    <w:p w14:paraId="4E31B40F" w14:textId="36662783" w:rsidR="00EC56CA" w:rsidRDefault="00234737" w:rsidP="00BA74D7">
      <w:pPr>
        <w:ind w:firstLine="360"/>
        <w:jc w:val="both"/>
        <w:rPr>
          <w:rFonts w:ascii="Times New Roman" w:hAnsi="Times New Roman" w:cs="Times New Roman"/>
        </w:rPr>
      </w:pPr>
      <w:r w:rsidRPr="00234737">
        <w:rPr>
          <w:rFonts w:ascii="Times New Roman" w:hAnsi="Times New Roman" w:cs="Times New Roman"/>
        </w:rPr>
        <w:t>A quick check of the dataset shows that the data is generally clean. The only issue is returned items, which appear as transac</w:t>
      </w:r>
      <w:r w:rsidR="00A519BD">
        <w:rPr>
          <w:rFonts w:ascii="Times New Roman" w:hAnsi="Times New Roman" w:cs="Times New Roman"/>
        </w:rPr>
        <w:t xml:space="preserve">tions with negative quantities. </w:t>
      </w:r>
      <w:r w:rsidRPr="000C0005">
        <w:rPr>
          <w:rFonts w:ascii="Times New Roman" w:hAnsi="Times New Roman" w:cs="Times New Roman"/>
        </w:rPr>
        <w:t>After removing these return records, the remaining dataset contains 397,925 rows and 8 columns and is ready for further processing and analysis.</w:t>
      </w:r>
    </w:p>
    <w:p w14:paraId="1AE899A2" w14:textId="3858FF10" w:rsidR="00EC56CA" w:rsidRPr="000C0005" w:rsidRDefault="00EC56CA" w:rsidP="00EC56CA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8521C3" w14:textId="59D08E84" w:rsidR="00234737" w:rsidRPr="00EC56CA" w:rsidRDefault="00957FEF" w:rsidP="00EC56CA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C56CA">
        <w:rPr>
          <w:rFonts w:ascii="Times New Roman" w:hAnsi="Times New Roman" w:cs="Times New Roman" w:hint="eastAsia"/>
          <w:b/>
          <w:bCs/>
          <w:sz w:val="32"/>
          <w:szCs w:val="32"/>
        </w:rPr>
        <w:lastRenderedPageBreak/>
        <w:t>Data Aggregation</w:t>
      </w:r>
    </w:p>
    <w:p w14:paraId="75AFEBD8" w14:textId="58432C14" w:rsidR="00957FEF" w:rsidRPr="000C0005" w:rsidRDefault="0048463D" w:rsidP="00BA74D7">
      <w:pPr>
        <w:ind w:firstLine="480"/>
        <w:jc w:val="both"/>
        <w:rPr>
          <w:rFonts w:ascii="Times New Roman" w:hAnsi="Times New Roman" w:cs="Times New Roman"/>
        </w:rPr>
      </w:pPr>
      <w:r w:rsidRPr="000C0005">
        <w:rPr>
          <w:rFonts w:ascii="Times New Roman" w:hAnsi="Times New Roman" w:cs="Times New Roman"/>
        </w:rPr>
        <w:t>The dataset is structured at the transaction</w:t>
      </w:r>
      <w:r w:rsidR="00EC25DF" w:rsidRPr="000C0005">
        <w:rPr>
          <w:rFonts w:ascii="Times New Roman" w:hAnsi="Times New Roman" w:cs="Times New Roman" w:hint="eastAsia"/>
        </w:rPr>
        <w:t>-</w:t>
      </w:r>
      <w:r w:rsidRPr="000C0005">
        <w:rPr>
          <w:rFonts w:ascii="Times New Roman" w:hAnsi="Times New Roman" w:cs="Times New Roman"/>
        </w:rPr>
        <w:t>level, where each row represents information for a single invoice line. However, since our project focuses on customer behavior, we need to transform the data into a customer-level format.</w:t>
      </w:r>
    </w:p>
    <w:p w14:paraId="65A126FA" w14:textId="6491CD93" w:rsidR="00957FEF" w:rsidRPr="000C0005" w:rsidRDefault="00EC25DF" w:rsidP="00BA74D7">
      <w:pPr>
        <w:ind w:firstLine="480"/>
        <w:jc w:val="both"/>
        <w:rPr>
          <w:rFonts w:ascii="Times New Roman" w:hAnsi="Times New Roman" w:cs="Times New Roman"/>
        </w:rPr>
      </w:pPr>
      <w:r w:rsidRPr="000C0005">
        <w:rPr>
          <w:rFonts w:ascii="Times New Roman" w:hAnsi="Times New Roman" w:cs="Times New Roman"/>
        </w:rPr>
        <w:t>To do this, we grouped the data by CustomerID and created the following six features:</w:t>
      </w:r>
    </w:p>
    <w:tbl>
      <w:tblPr>
        <w:tblStyle w:val="af6"/>
        <w:tblW w:w="9628" w:type="dxa"/>
        <w:tblLook w:val="04A0" w:firstRow="1" w:lastRow="0" w:firstColumn="1" w:lastColumn="0" w:noHBand="0" w:noVBand="1"/>
      </w:tblPr>
      <w:tblGrid>
        <w:gridCol w:w="2268"/>
        <w:gridCol w:w="3680"/>
        <w:gridCol w:w="3680"/>
      </w:tblGrid>
      <w:tr w:rsidR="006A14BC" w:rsidRPr="000D18DC" w14:paraId="6289D1B7" w14:textId="77777777" w:rsidTr="00B105FB">
        <w:tc>
          <w:tcPr>
            <w:tcW w:w="226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48D7C67" w14:textId="1134D296" w:rsidR="006A14BC" w:rsidRPr="000D18DC" w:rsidRDefault="006A14BC" w:rsidP="00B105FB">
            <w:pPr>
              <w:rPr>
                <w:rFonts w:ascii="Times New Roman" w:hAnsi="Times New Roman" w:cs="Times New Roman"/>
                <w:b/>
                <w:bCs/>
              </w:rPr>
            </w:pPr>
            <w:r w:rsidRPr="000D18DC">
              <w:rPr>
                <w:rFonts w:ascii="Times New Roman" w:hAnsi="Times New Roman" w:cs="Times New Roman" w:hint="eastAsia"/>
                <w:b/>
                <w:bCs/>
              </w:rPr>
              <w:t>Feature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2EA74B9" w14:textId="134E58C2" w:rsidR="006A14BC" w:rsidRPr="000D18DC" w:rsidRDefault="006A14BC" w:rsidP="00B105FB">
            <w:pPr>
              <w:rPr>
                <w:rFonts w:ascii="Times New Roman" w:hAnsi="Times New Roman" w:cs="Times New Roman"/>
                <w:b/>
                <w:bCs/>
              </w:rPr>
            </w:pPr>
            <w:r w:rsidRPr="000D18DC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78CE069" w14:textId="60933807" w:rsidR="006A14BC" w:rsidRPr="000D18DC" w:rsidRDefault="006A14BC" w:rsidP="00B105FB">
            <w:pPr>
              <w:rPr>
                <w:rFonts w:ascii="Times New Roman" w:hAnsi="Times New Roman" w:cs="Times New Roman"/>
                <w:b/>
                <w:bCs/>
              </w:rPr>
            </w:pPr>
            <w:r w:rsidRPr="000D18DC">
              <w:rPr>
                <w:rFonts w:ascii="Times New Roman" w:hAnsi="Times New Roman" w:cs="Times New Roman" w:hint="eastAsia"/>
                <w:b/>
                <w:bCs/>
              </w:rPr>
              <w:t>Effect</w:t>
            </w:r>
          </w:p>
        </w:tc>
      </w:tr>
      <w:tr w:rsidR="006A14BC" w:rsidRPr="00BC5658" w14:paraId="6A5756D6" w14:textId="77777777" w:rsidTr="00B105FB">
        <w:tc>
          <w:tcPr>
            <w:tcW w:w="2268" w:type="dxa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5C3F54D0" w14:textId="71D09C53" w:rsidR="006A14BC" w:rsidRPr="00BC5658" w:rsidRDefault="006A14B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5658">
              <w:rPr>
                <w:rFonts w:ascii="Times New Roman" w:hAnsi="Times New Roman" w:cs="Times New Roman" w:hint="eastAsia"/>
              </w:rPr>
              <w:t>Recency</w:t>
            </w:r>
          </w:p>
        </w:tc>
        <w:tc>
          <w:tcPr>
            <w:tcW w:w="3680" w:type="dxa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04A588A8" w14:textId="42FC5B48" w:rsidR="006A14BC" w:rsidRPr="00BC5658" w:rsidRDefault="00B105FB" w:rsidP="00B1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</w:t>
            </w:r>
            <w:r w:rsidR="0007229D">
              <w:rPr>
                <w:rFonts w:ascii="Times New Roman" w:hAnsi="Times New Roman" w:cs="Times New Roman"/>
              </w:rPr>
              <w:t xml:space="preserve"> </w:t>
            </w:r>
            <w:r w:rsidR="00BC5658" w:rsidRPr="00BC5658">
              <w:rPr>
                <w:rFonts w:ascii="Times New Roman" w:hAnsi="Times New Roman" w:cs="Times New Roman"/>
              </w:rPr>
              <w:t>days since the last purchase</w:t>
            </w:r>
          </w:p>
        </w:tc>
        <w:tc>
          <w:tcPr>
            <w:tcW w:w="3680" w:type="dxa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5D784762" w14:textId="3B45E13B" w:rsidR="006A14BC" w:rsidRPr="00BC5658" w:rsidRDefault="000D18D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D18DC">
              <w:rPr>
                <w:rFonts w:ascii="Times New Roman" w:hAnsi="Times New Roman" w:cs="Times New Roman"/>
              </w:rPr>
              <w:t>Customer activity level</w:t>
            </w:r>
          </w:p>
        </w:tc>
      </w:tr>
      <w:tr w:rsidR="006A14BC" w:rsidRPr="00BC5658" w14:paraId="4754A1C2" w14:textId="77777777" w:rsidTr="00B105FB">
        <w:tc>
          <w:tcPr>
            <w:tcW w:w="2268" w:type="dxa"/>
            <w:tcBorders>
              <w:left w:val="nil"/>
              <w:right w:val="nil"/>
            </w:tcBorders>
            <w:vAlign w:val="center"/>
          </w:tcPr>
          <w:p w14:paraId="33AB4096" w14:textId="7E7E5A56" w:rsidR="006A14BC" w:rsidRPr="00BC5658" w:rsidRDefault="006A14B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5658">
              <w:rPr>
                <w:rFonts w:ascii="Times New Roman" w:hAnsi="Times New Roman" w:cs="Times New Roman" w:hint="eastAsia"/>
              </w:rPr>
              <w:t>Frequency</w:t>
            </w:r>
          </w:p>
        </w:tc>
        <w:tc>
          <w:tcPr>
            <w:tcW w:w="3680" w:type="dxa"/>
            <w:tcBorders>
              <w:left w:val="nil"/>
              <w:right w:val="nil"/>
            </w:tcBorders>
            <w:vAlign w:val="center"/>
          </w:tcPr>
          <w:p w14:paraId="4BD98319" w14:textId="1B586DF2" w:rsidR="006A14BC" w:rsidRPr="00BC5658" w:rsidRDefault="00B105FB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</w:t>
            </w:r>
            <w:r w:rsidR="0007229D">
              <w:rPr>
                <w:rFonts w:ascii="Times New Roman" w:hAnsi="Times New Roman" w:cs="Times New Roman"/>
              </w:rPr>
              <w:t xml:space="preserve"> </w:t>
            </w:r>
            <w:r w:rsidR="00BC5658">
              <w:rPr>
                <w:rFonts w:ascii="Times New Roman" w:hAnsi="Times New Roman" w:cs="Times New Roman" w:hint="eastAsia"/>
              </w:rPr>
              <w:t>purchases</w:t>
            </w:r>
          </w:p>
        </w:tc>
        <w:tc>
          <w:tcPr>
            <w:tcW w:w="3680" w:type="dxa"/>
            <w:tcBorders>
              <w:left w:val="nil"/>
              <w:right w:val="nil"/>
            </w:tcBorders>
            <w:vAlign w:val="center"/>
          </w:tcPr>
          <w:p w14:paraId="7287304B" w14:textId="35D906E0" w:rsidR="006A14BC" w:rsidRPr="00BC5658" w:rsidRDefault="000D18DC" w:rsidP="00B105FB">
            <w:pPr>
              <w:rPr>
                <w:rFonts w:ascii="Times New Roman" w:hAnsi="Times New Roman" w:cs="Times New Roman"/>
              </w:rPr>
            </w:pPr>
            <w:r w:rsidRPr="000D18DC">
              <w:rPr>
                <w:rFonts w:ascii="Times New Roman" w:hAnsi="Times New Roman" w:cs="Times New Roman"/>
              </w:rPr>
              <w:t>High-frequency vs. low-frequency customer</w:t>
            </w:r>
          </w:p>
        </w:tc>
      </w:tr>
      <w:tr w:rsidR="006A14BC" w:rsidRPr="00BC5658" w14:paraId="1768413A" w14:textId="77777777" w:rsidTr="00B105FB">
        <w:tc>
          <w:tcPr>
            <w:tcW w:w="2268" w:type="dxa"/>
            <w:tcBorders>
              <w:left w:val="nil"/>
              <w:right w:val="nil"/>
            </w:tcBorders>
            <w:vAlign w:val="center"/>
          </w:tcPr>
          <w:p w14:paraId="14CE7AB4" w14:textId="5D708AE4" w:rsidR="006A14BC" w:rsidRPr="00BC5658" w:rsidRDefault="006A14B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5658">
              <w:rPr>
                <w:rFonts w:ascii="Times New Roman" w:hAnsi="Times New Roman" w:cs="Times New Roman" w:hint="eastAsia"/>
              </w:rPr>
              <w:t>Monetar</w:t>
            </w:r>
            <w:r w:rsidR="00EC25DF" w:rsidRPr="00BC5658">
              <w:rPr>
                <w:rFonts w:ascii="Times New Roman" w:hAnsi="Times New Roman" w:cs="Times New Roman" w:hint="eastAsia"/>
              </w:rPr>
              <w:t>y</w:t>
            </w:r>
          </w:p>
        </w:tc>
        <w:tc>
          <w:tcPr>
            <w:tcW w:w="3680" w:type="dxa"/>
            <w:tcBorders>
              <w:left w:val="nil"/>
              <w:right w:val="nil"/>
            </w:tcBorders>
            <w:vAlign w:val="center"/>
          </w:tcPr>
          <w:p w14:paraId="5045FC18" w14:textId="023064C9" w:rsidR="006A14BC" w:rsidRPr="00BC5658" w:rsidRDefault="00BC5658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Total spending</w:t>
            </w:r>
          </w:p>
        </w:tc>
        <w:tc>
          <w:tcPr>
            <w:tcW w:w="3680" w:type="dxa"/>
            <w:tcBorders>
              <w:left w:val="nil"/>
              <w:right w:val="nil"/>
            </w:tcBorders>
            <w:vAlign w:val="center"/>
          </w:tcPr>
          <w:p w14:paraId="27E5011B" w14:textId="226CDFBF" w:rsidR="006A14BC" w:rsidRPr="00BC5658" w:rsidRDefault="000D18D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D18DC">
              <w:rPr>
                <w:rFonts w:ascii="Times New Roman" w:hAnsi="Times New Roman" w:cs="Times New Roman"/>
              </w:rPr>
              <w:t>Measuring customer value</w:t>
            </w:r>
          </w:p>
        </w:tc>
      </w:tr>
      <w:tr w:rsidR="006A14BC" w:rsidRPr="00BC5658" w14:paraId="69138648" w14:textId="77777777" w:rsidTr="00B105FB">
        <w:tc>
          <w:tcPr>
            <w:tcW w:w="2268" w:type="dxa"/>
            <w:tcBorders>
              <w:left w:val="nil"/>
              <w:right w:val="nil"/>
            </w:tcBorders>
            <w:vAlign w:val="center"/>
          </w:tcPr>
          <w:p w14:paraId="159B0E70" w14:textId="78A5F39A" w:rsidR="006A14BC" w:rsidRPr="00BC5658" w:rsidRDefault="006A14B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5658">
              <w:rPr>
                <w:rFonts w:ascii="Times New Roman" w:hAnsi="Times New Roman" w:cs="Times New Roman" w:hint="eastAsia"/>
              </w:rPr>
              <w:t>AvgUnitPrice</w:t>
            </w:r>
          </w:p>
        </w:tc>
        <w:tc>
          <w:tcPr>
            <w:tcW w:w="3680" w:type="dxa"/>
            <w:tcBorders>
              <w:left w:val="nil"/>
              <w:right w:val="nil"/>
            </w:tcBorders>
            <w:vAlign w:val="center"/>
          </w:tcPr>
          <w:p w14:paraId="78859349" w14:textId="71788C22" w:rsidR="006A14BC" w:rsidRPr="00BC5658" w:rsidRDefault="00BC5658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Average unit price</w:t>
            </w:r>
          </w:p>
        </w:tc>
        <w:tc>
          <w:tcPr>
            <w:tcW w:w="3680" w:type="dxa"/>
            <w:tcBorders>
              <w:left w:val="nil"/>
              <w:right w:val="nil"/>
            </w:tcBorders>
            <w:vAlign w:val="center"/>
          </w:tcPr>
          <w:p w14:paraId="377044FE" w14:textId="278A7E67" w:rsidR="006A14BC" w:rsidRPr="00BC5658" w:rsidRDefault="000D18D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D18DC">
              <w:rPr>
                <w:rFonts w:ascii="Times New Roman" w:hAnsi="Times New Roman" w:cs="Times New Roman"/>
              </w:rPr>
              <w:t>Assessing spending level</w:t>
            </w:r>
          </w:p>
        </w:tc>
      </w:tr>
      <w:tr w:rsidR="006A14BC" w:rsidRPr="00BC5658" w14:paraId="1C4A8809" w14:textId="77777777" w:rsidTr="00B105FB">
        <w:tc>
          <w:tcPr>
            <w:tcW w:w="2268" w:type="dxa"/>
            <w:tcBorders>
              <w:left w:val="nil"/>
              <w:right w:val="nil"/>
            </w:tcBorders>
            <w:vAlign w:val="center"/>
          </w:tcPr>
          <w:p w14:paraId="2D137956" w14:textId="07D4049D" w:rsidR="006A14BC" w:rsidRPr="00BC5658" w:rsidRDefault="006A14B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5658">
              <w:rPr>
                <w:rFonts w:ascii="Times New Roman" w:hAnsi="Times New Roman" w:cs="Times New Roman" w:hint="eastAsia"/>
              </w:rPr>
              <w:t>UniqueItems</w:t>
            </w:r>
          </w:p>
        </w:tc>
        <w:tc>
          <w:tcPr>
            <w:tcW w:w="3680" w:type="dxa"/>
            <w:tcBorders>
              <w:left w:val="nil"/>
              <w:right w:val="nil"/>
            </w:tcBorders>
            <w:vAlign w:val="center"/>
          </w:tcPr>
          <w:p w14:paraId="5F229169" w14:textId="7589BB7C" w:rsidR="006A14BC" w:rsidRPr="00BC5658" w:rsidRDefault="00B105FB" w:rsidP="00B10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</w:t>
            </w:r>
            <w:r w:rsidR="0007229D">
              <w:rPr>
                <w:rFonts w:ascii="Times New Roman" w:hAnsi="Times New Roman" w:cs="Times New Roman"/>
              </w:rPr>
              <w:t xml:space="preserve"> </w:t>
            </w:r>
            <w:r w:rsidR="00BC5658" w:rsidRPr="00BC5658">
              <w:rPr>
                <w:rFonts w:ascii="Times New Roman" w:hAnsi="Times New Roman" w:cs="Times New Roman"/>
              </w:rPr>
              <w:t>product types purchased</w:t>
            </w:r>
          </w:p>
        </w:tc>
        <w:tc>
          <w:tcPr>
            <w:tcW w:w="3680" w:type="dxa"/>
            <w:tcBorders>
              <w:left w:val="nil"/>
              <w:right w:val="nil"/>
            </w:tcBorders>
            <w:vAlign w:val="center"/>
          </w:tcPr>
          <w:p w14:paraId="4C3159B0" w14:textId="4E52DB34" w:rsidR="006A14BC" w:rsidRPr="000D18DC" w:rsidRDefault="000D18DC" w:rsidP="00B105FB">
            <w:pPr>
              <w:rPr>
                <w:rFonts w:ascii="Times New Roman" w:hAnsi="Times New Roman" w:cs="Times New Roman"/>
              </w:rPr>
            </w:pPr>
            <w:r w:rsidRPr="000D18DC">
              <w:rPr>
                <w:rFonts w:ascii="Times New Roman" w:hAnsi="Times New Roman" w:cs="Times New Roman"/>
              </w:rPr>
              <w:t>Identifying diverse vs. specialized customer groups</w:t>
            </w:r>
          </w:p>
        </w:tc>
      </w:tr>
      <w:tr w:rsidR="006A14BC" w:rsidRPr="00BC5658" w14:paraId="67E6BB1D" w14:textId="77777777" w:rsidTr="00B105FB"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14:paraId="28C14A81" w14:textId="7A82DB90" w:rsidR="006A14BC" w:rsidRPr="00BC5658" w:rsidRDefault="006A14B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5658">
              <w:rPr>
                <w:rFonts w:ascii="Times New Roman" w:hAnsi="Times New Roman" w:cs="Times New Roman" w:hint="eastAsia"/>
              </w:rPr>
              <w:t>Avg</w:t>
            </w:r>
            <w:r w:rsidR="00413409">
              <w:rPr>
                <w:rFonts w:ascii="Times New Roman" w:hAnsi="Times New Roman" w:cs="Times New Roman" w:hint="eastAsia"/>
              </w:rPr>
              <w:t>Quant</w:t>
            </w:r>
            <w:r w:rsidRPr="00BC5658">
              <w:rPr>
                <w:rFonts w:ascii="Times New Roman" w:hAnsi="Times New Roman" w:cs="Times New Roman" w:hint="eastAsia"/>
              </w:rPr>
              <w:t>PerOrder</w:t>
            </w:r>
          </w:p>
        </w:tc>
        <w:tc>
          <w:tcPr>
            <w:tcW w:w="3680" w:type="dxa"/>
            <w:tcBorders>
              <w:left w:val="nil"/>
              <w:bottom w:val="nil"/>
              <w:right w:val="nil"/>
            </w:tcBorders>
            <w:vAlign w:val="center"/>
          </w:tcPr>
          <w:p w14:paraId="1A53EE80" w14:textId="3CFCAC40" w:rsidR="006A14BC" w:rsidRPr="00BC5658" w:rsidRDefault="000D18DC" w:rsidP="00B105F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Average </w:t>
            </w:r>
            <w:r w:rsidR="00413409">
              <w:rPr>
                <w:rFonts w:ascii="Times New Roman" w:hAnsi="Times New Roman" w:cs="Times New Roman" w:hint="eastAsia"/>
              </w:rPr>
              <w:t>quantity</w:t>
            </w:r>
            <w:r>
              <w:rPr>
                <w:rFonts w:ascii="Times New Roman" w:hAnsi="Times New Roman" w:cs="Times New Roman" w:hint="eastAsia"/>
              </w:rPr>
              <w:t xml:space="preserve"> per order</w:t>
            </w:r>
          </w:p>
        </w:tc>
        <w:tc>
          <w:tcPr>
            <w:tcW w:w="3680" w:type="dxa"/>
            <w:tcBorders>
              <w:left w:val="nil"/>
              <w:bottom w:val="nil"/>
              <w:right w:val="nil"/>
            </w:tcBorders>
            <w:vAlign w:val="center"/>
          </w:tcPr>
          <w:p w14:paraId="20F1661A" w14:textId="4D8AB5B6" w:rsidR="006A14BC" w:rsidRPr="00BC5658" w:rsidRDefault="000D18DC" w:rsidP="00B105FB">
            <w:pPr>
              <w:rPr>
                <w:rFonts w:ascii="Times New Roman" w:hAnsi="Times New Roman" w:cs="Times New Roman"/>
              </w:rPr>
            </w:pPr>
            <w:r w:rsidRPr="000D18DC">
              <w:rPr>
                <w:rFonts w:ascii="Times New Roman" w:hAnsi="Times New Roman" w:cs="Times New Roman"/>
              </w:rPr>
              <w:t>Assessing bulk vs. non-bulk purchasing behavior</w:t>
            </w:r>
          </w:p>
        </w:tc>
      </w:tr>
    </w:tbl>
    <w:p w14:paraId="48742A97" w14:textId="22E5053F" w:rsidR="007F19BA" w:rsidRDefault="008D78CB" w:rsidP="007F19BA">
      <w:pPr>
        <w:spacing w:before="240"/>
        <w:ind w:firstLine="360"/>
        <w:jc w:val="both"/>
        <w:rPr>
          <w:rFonts w:ascii="Times New Roman" w:hAnsi="Times New Roman" w:cs="Times New Roman"/>
        </w:rPr>
      </w:pPr>
      <w:r w:rsidRPr="008D78CB">
        <w:rPr>
          <w:rFonts w:ascii="Times New Roman" w:hAnsi="Times New Roman" w:cs="Times New Roman"/>
        </w:rPr>
        <w:t>This transformation produces a customer-level dataset with 4,339 rows and 6 columns, where each row corresponds to a unique customer and each column represents one of the derived behavioral features.</w:t>
      </w:r>
    </w:p>
    <w:p w14:paraId="45713402" w14:textId="761E877B" w:rsidR="00957FEF" w:rsidRDefault="007F19BA" w:rsidP="007F19BA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0D5AFA" w14:textId="53DFE340" w:rsidR="008D78CB" w:rsidRPr="007F19BA" w:rsidRDefault="00684EA9" w:rsidP="007F19BA">
      <w:pPr>
        <w:pStyle w:val="a9"/>
        <w:widowControl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F19BA">
        <w:rPr>
          <w:rFonts w:ascii="Times New Roman" w:hAnsi="Times New Roman" w:cs="Times New Roman"/>
          <w:b/>
          <w:bCs/>
          <w:sz w:val="32"/>
          <w:szCs w:val="32"/>
        </w:rPr>
        <w:lastRenderedPageBreak/>
        <w:t>Visualization</w:t>
      </w:r>
    </w:p>
    <w:p w14:paraId="29D9B557" w14:textId="1858767F" w:rsidR="00684EA9" w:rsidRDefault="007F19BA" w:rsidP="007F19BA">
      <w:pPr>
        <w:spacing w:before="24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First, we observe the statistical characteristics of each feature: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793"/>
        <w:gridCol w:w="1371"/>
        <w:gridCol w:w="1371"/>
        <w:gridCol w:w="1371"/>
        <w:gridCol w:w="1371"/>
        <w:gridCol w:w="1373"/>
        <w:gridCol w:w="1978"/>
      </w:tblGrid>
      <w:tr w:rsidR="007F19BA" w:rsidRPr="007F19BA" w14:paraId="54E80D0C" w14:textId="77777777" w:rsidTr="00507069">
        <w:trPr>
          <w:trHeight w:val="295"/>
        </w:trPr>
        <w:tc>
          <w:tcPr>
            <w:tcW w:w="412" w:type="pct"/>
            <w:tcBorders>
              <w:tl2br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3C8DF5E" w14:textId="4ABAFBF3" w:rsidR="00D9447B" w:rsidRPr="00D9447B" w:rsidRDefault="00D9447B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pct"/>
            <w:shd w:val="clear" w:color="auto" w:fill="BFBFBF" w:themeFill="background1" w:themeFillShade="BF"/>
            <w:noWrap/>
            <w:vAlign w:val="center"/>
            <w:hideMark/>
          </w:tcPr>
          <w:p w14:paraId="7C2E026B" w14:textId="20BA2115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Recency</w:t>
            </w:r>
          </w:p>
        </w:tc>
        <w:tc>
          <w:tcPr>
            <w:tcW w:w="712" w:type="pct"/>
            <w:shd w:val="clear" w:color="auto" w:fill="BFBFBF" w:themeFill="background1" w:themeFillShade="BF"/>
            <w:noWrap/>
            <w:vAlign w:val="center"/>
            <w:hideMark/>
          </w:tcPr>
          <w:p w14:paraId="0C1FCB05" w14:textId="0915F29E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712" w:type="pct"/>
            <w:shd w:val="clear" w:color="auto" w:fill="BFBFBF" w:themeFill="background1" w:themeFillShade="BF"/>
            <w:noWrap/>
            <w:vAlign w:val="center"/>
            <w:hideMark/>
          </w:tcPr>
          <w:p w14:paraId="3ABC33F1" w14:textId="41C98234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Monetary</w:t>
            </w:r>
          </w:p>
        </w:tc>
        <w:tc>
          <w:tcPr>
            <w:tcW w:w="712" w:type="pct"/>
            <w:shd w:val="clear" w:color="auto" w:fill="BFBFBF" w:themeFill="background1" w:themeFillShade="BF"/>
            <w:noWrap/>
            <w:vAlign w:val="center"/>
            <w:hideMark/>
          </w:tcPr>
          <w:p w14:paraId="61217612" w14:textId="6A09966F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AvgUnitPrice</w:t>
            </w:r>
          </w:p>
        </w:tc>
        <w:tc>
          <w:tcPr>
            <w:tcW w:w="713" w:type="pct"/>
            <w:shd w:val="clear" w:color="auto" w:fill="BFBFBF" w:themeFill="background1" w:themeFillShade="BF"/>
            <w:noWrap/>
            <w:vAlign w:val="center"/>
            <w:hideMark/>
          </w:tcPr>
          <w:p w14:paraId="5BBB825B" w14:textId="17FC8653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UniqueItems</w:t>
            </w:r>
          </w:p>
        </w:tc>
        <w:tc>
          <w:tcPr>
            <w:tcW w:w="1027" w:type="pct"/>
            <w:shd w:val="clear" w:color="auto" w:fill="BFBFBF" w:themeFill="background1" w:themeFillShade="BF"/>
            <w:noWrap/>
            <w:vAlign w:val="center"/>
            <w:hideMark/>
          </w:tcPr>
          <w:p w14:paraId="4384B387" w14:textId="6E274E16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AvgQuantPerOrder</w:t>
            </w:r>
          </w:p>
        </w:tc>
      </w:tr>
      <w:tr w:rsidR="007F19BA" w:rsidRPr="007F19BA" w14:paraId="634341BC" w14:textId="77777777" w:rsidTr="00507069">
        <w:trPr>
          <w:trHeight w:val="283"/>
        </w:trPr>
        <w:tc>
          <w:tcPr>
            <w:tcW w:w="412" w:type="pct"/>
            <w:shd w:val="clear" w:color="auto" w:fill="BFBFBF" w:themeFill="background1" w:themeFillShade="BF"/>
            <w:noWrap/>
            <w:vAlign w:val="center"/>
            <w:hideMark/>
          </w:tcPr>
          <w:p w14:paraId="65495861" w14:textId="0DA07697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49D064F8" w14:textId="67B8FFE1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4339.00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5ABE4EDD" w14:textId="1FFA7DCE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4339.00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51E46D25" w14:textId="1F1B4C81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4339.00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433BFDC2" w14:textId="7552A430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4339.00</w:t>
            </w:r>
          </w:p>
        </w:tc>
        <w:tc>
          <w:tcPr>
            <w:tcW w:w="713" w:type="pct"/>
            <w:shd w:val="clear" w:color="auto" w:fill="F2F2F2" w:themeFill="background1" w:themeFillShade="F2"/>
            <w:noWrap/>
            <w:vAlign w:val="center"/>
            <w:hideMark/>
          </w:tcPr>
          <w:p w14:paraId="6F82C2BB" w14:textId="7E71AF88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4339.00</w:t>
            </w:r>
          </w:p>
        </w:tc>
        <w:tc>
          <w:tcPr>
            <w:tcW w:w="1027" w:type="pct"/>
            <w:shd w:val="clear" w:color="auto" w:fill="F2F2F2" w:themeFill="background1" w:themeFillShade="F2"/>
            <w:noWrap/>
            <w:vAlign w:val="center"/>
            <w:hideMark/>
          </w:tcPr>
          <w:p w14:paraId="0675762D" w14:textId="6A67FC66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4339.00</w:t>
            </w:r>
          </w:p>
        </w:tc>
      </w:tr>
      <w:tr w:rsidR="007F19BA" w:rsidRPr="007F19BA" w14:paraId="0FDC3E23" w14:textId="77777777" w:rsidTr="00507069">
        <w:trPr>
          <w:trHeight w:val="283"/>
        </w:trPr>
        <w:tc>
          <w:tcPr>
            <w:tcW w:w="412" w:type="pct"/>
            <w:shd w:val="clear" w:color="auto" w:fill="BFBFBF" w:themeFill="background1" w:themeFillShade="BF"/>
            <w:noWrap/>
            <w:vAlign w:val="center"/>
            <w:hideMark/>
          </w:tcPr>
          <w:p w14:paraId="263DBBA4" w14:textId="355A0940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29543D19" w14:textId="324AC8F8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92.52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1FB8BC9A" w14:textId="15094721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4.27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0D283597" w14:textId="7A0CABDB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2053.80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5A9CACEF" w14:textId="5329E1A0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4.47</w:t>
            </w:r>
          </w:p>
        </w:tc>
        <w:tc>
          <w:tcPr>
            <w:tcW w:w="713" w:type="pct"/>
            <w:shd w:val="clear" w:color="auto" w:fill="F2F2F2" w:themeFill="background1" w:themeFillShade="F2"/>
            <w:noWrap/>
            <w:vAlign w:val="center"/>
            <w:hideMark/>
          </w:tcPr>
          <w:p w14:paraId="47A326D0" w14:textId="08C194B7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61.49</w:t>
            </w:r>
          </w:p>
        </w:tc>
        <w:tc>
          <w:tcPr>
            <w:tcW w:w="1027" w:type="pct"/>
            <w:shd w:val="clear" w:color="auto" w:fill="F2F2F2" w:themeFill="background1" w:themeFillShade="F2"/>
            <w:noWrap/>
            <w:vAlign w:val="center"/>
            <w:hideMark/>
          </w:tcPr>
          <w:p w14:paraId="5914D92B" w14:textId="0572DEF1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47.94</w:t>
            </w:r>
          </w:p>
        </w:tc>
      </w:tr>
      <w:tr w:rsidR="007F19BA" w:rsidRPr="007F19BA" w14:paraId="24093303" w14:textId="77777777" w:rsidTr="00507069">
        <w:trPr>
          <w:trHeight w:val="283"/>
        </w:trPr>
        <w:tc>
          <w:tcPr>
            <w:tcW w:w="412" w:type="pct"/>
            <w:shd w:val="clear" w:color="auto" w:fill="BFBFBF" w:themeFill="background1" w:themeFillShade="BF"/>
            <w:noWrap/>
            <w:vAlign w:val="center"/>
            <w:hideMark/>
          </w:tcPr>
          <w:p w14:paraId="0F486D54" w14:textId="4CC1A54D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std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6896F439" w14:textId="22DF6858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100.01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02241E34" w14:textId="4D1AB7C8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7.71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3EA76F28" w14:textId="6FB2B28F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8988.25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38602933" w14:textId="357919CD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34.21</w:t>
            </w:r>
          </w:p>
        </w:tc>
        <w:tc>
          <w:tcPr>
            <w:tcW w:w="713" w:type="pct"/>
            <w:shd w:val="clear" w:color="auto" w:fill="F2F2F2" w:themeFill="background1" w:themeFillShade="F2"/>
            <w:noWrap/>
            <w:vAlign w:val="center"/>
            <w:hideMark/>
          </w:tcPr>
          <w:p w14:paraId="5C1967F0" w14:textId="01DF9F13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85.36</w:t>
            </w:r>
          </w:p>
        </w:tc>
        <w:tc>
          <w:tcPr>
            <w:tcW w:w="1027" w:type="pct"/>
            <w:shd w:val="clear" w:color="auto" w:fill="F2F2F2" w:themeFill="background1" w:themeFillShade="F2"/>
            <w:noWrap/>
            <w:vAlign w:val="center"/>
            <w:hideMark/>
          </w:tcPr>
          <w:p w14:paraId="55B536EE" w14:textId="7AE647F5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1218.16</w:t>
            </w:r>
          </w:p>
        </w:tc>
      </w:tr>
      <w:tr w:rsidR="007F19BA" w:rsidRPr="007F19BA" w14:paraId="4C041C2C" w14:textId="77777777" w:rsidTr="00507069">
        <w:trPr>
          <w:trHeight w:val="283"/>
        </w:trPr>
        <w:tc>
          <w:tcPr>
            <w:tcW w:w="412" w:type="pct"/>
            <w:shd w:val="clear" w:color="auto" w:fill="BFBFBF" w:themeFill="background1" w:themeFillShade="BF"/>
            <w:noWrap/>
            <w:vAlign w:val="center"/>
            <w:hideMark/>
          </w:tcPr>
          <w:p w14:paraId="0FF6B8CF" w14:textId="4F68550C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071C91F4" w14:textId="6F637AB7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6E17EC52" w14:textId="5667A0DC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26D1E5D9" w14:textId="609304CB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5D6B8A93" w14:textId="032BB6AB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713" w:type="pct"/>
            <w:shd w:val="clear" w:color="auto" w:fill="F2F2F2" w:themeFill="background1" w:themeFillShade="F2"/>
            <w:noWrap/>
            <w:vAlign w:val="center"/>
            <w:hideMark/>
          </w:tcPr>
          <w:p w14:paraId="01B013F4" w14:textId="3F0B6635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027" w:type="pct"/>
            <w:shd w:val="clear" w:color="auto" w:fill="F2F2F2" w:themeFill="background1" w:themeFillShade="F2"/>
            <w:noWrap/>
            <w:vAlign w:val="center"/>
            <w:hideMark/>
          </w:tcPr>
          <w:p w14:paraId="5AFA365B" w14:textId="335CDFEA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</w:tr>
      <w:tr w:rsidR="007F19BA" w:rsidRPr="007F19BA" w14:paraId="0C8BB13C" w14:textId="77777777" w:rsidTr="00507069">
        <w:trPr>
          <w:trHeight w:val="283"/>
        </w:trPr>
        <w:tc>
          <w:tcPr>
            <w:tcW w:w="412" w:type="pct"/>
            <w:shd w:val="clear" w:color="auto" w:fill="BFBFBF" w:themeFill="background1" w:themeFillShade="BF"/>
            <w:noWrap/>
            <w:vAlign w:val="center"/>
            <w:hideMark/>
          </w:tcPr>
          <w:p w14:paraId="54B9B008" w14:textId="2474A6AF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72A2F9E5" w14:textId="0D06EAA1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7159C1F8" w14:textId="5D63D510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1B7349FF" w14:textId="59F1B7F4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307.25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30EA7BB4" w14:textId="292AF01F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2.20</w:t>
            </w:r>
          </w:p>
        </w:tc>
        <w:tc>
          <w:tcPr>
            <w:tcW w:w="713" w:type="pct"/>
            <w:shd w:val="clear" w:color="auto" w:fill="F2F2F2" w:themeFill="background1" w:themeFillShade="F2"/>
            <w:noWrap/>
            <w:vAlign w:val="center"/>
            <w:hideMark/>
          </w:tcPr>
          <w:p w14:paraId="2E98677B" w14:textId="6F4A9EFD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16.00</w:t>
            </w:r>
          </w:p>
        </w:tc>
        <w:tc>
          <w:tcPr>
            <w:tcW w:w="1027" w:type="pct"/>
            <w:shd w:val="clear" w:color="auto" w:fill="F2F2F2" w:themeFill="background1" w:themeFillShade="F2"/>
            <w:noWrap/>
            <w:vAlign w:val="center"/>
            <w:hideMark/>
          </w:tcPr>
          <w:p w14:paraId="27C6B147" w14:textId="1CC245ED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6.00</w:t>
            </w:r>
          </w:p>
        </w:tc>
      </w:tr>
      <w:tr w:rsidR="007F19BA" w:rsidRPr="007F19BA" w14:paraId="123B96D9" w14:textId="77777777" w:rsidTr="00507069">
        <w:trPr>
          <w:trHeight w:val="283"/>
        </w:trPr>
        <w:tc>
          <w:tcPr>
            <w:tcW w:w="412" w:type="pct"/>
            <w:shd w:val="clear" w:color="auto" w:fill="BFBFBF" w:themeFill="background1" w:themeFillShade="BF"/>
            <w:noWrap/>
            <w:vAlign w:val="center"/>
            <w:hideMark/>
          </w:tcPr>
          <w:p w14:paraId="661B065D" w14:textId="3B4EC953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35D00723" w14:textId="64014BDE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08AE8C08" w14:textId="20C87B63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2B3EB8DE" w14:textId="4632427B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674.45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2046EBB3" w14:textId="112D4765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2.92</w:t>
            </w:r>
          </w:p>
        </w:tc>
        <w:tc>
          <w:tcPr>
            <w:tcW w:w="713" w:type="pct"/>
            <w:shd w:val="clear" w:color="auto" w:fill="F2F2F2" w:themeFill="background1" w:themeFillShade="F2"/>
            <w:noWrap/>
            <w:vAlign w:val="center"/>
            <w:hideMark/>
          </w:tcPr>
          <w:p w14:paraId="5BCCFDB4" w14:textId="1118B7F3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35.00</w:t>
            </w:r>
          </w:p>
        </w:tc>
        <w:tc>
          <w:tcPr>
            <w:tcW w:w="1027" w:type="pct"/>
            <w:shd w:val="clear" w:color="auto" w:fill="F2F2F2" w:themeFill="background1" w:themeFillShade="F2"/>
            <w:noWrap/>
            <w:vAlign w:val="center"/>
            <w:hideMark/>
          </w:tcPr>
          <w:p w14:paraId="622DCDC3" w14:textId="7C5598F9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10.00</w:t>
            </w:r>
          </w:p>
        </w:tc>
      </w:tr>
      <w:tr w:rsidR="007F19BA" w:rsidRPr="007F19BA" w14:paraId="612E969F" w14:textId="77777777" w:rsidTr="00507069">
        <w:trPr>
          <w:trHeight w:val="283"/>
        </w:trPr>
        <w:tc>
          <w:tcPr>
            <w:tcW w:w="412" w:type="pct"/>
            <w:shd w:val="clear" w:color="auto" w:fill="BFBFBF" w:themeFill="background1" w:themeFillShade="BF"/>
            <w:noWrap/>
            <w:vAlign w:val="center"/>
            <w:hideMark/>
          </w:tcPr>
          <w:p w14:paraId="1316B09E" w14:textId="3430475E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75%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68825033" w14:textId="7ADA9565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6A4B9435" w14:textId="2EA23728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7081B3BB" w14:textId="202ACFED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1661.64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3AD8FE27" w14:textId="25777B22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713" w:type="pct"/>
            <w:shd w:val="clear" w:color="auto" w:fill="F2F2F2" w:themeFill="background1" w:themeFillShade="F2"/>
            <w:noWrap/>
            <w:vAlign w:val="center"/>
            <w:hideMark/>
          </w:tcPr>
          <w:p w14:paraId="319AE354" w14:textId="73BB9E7E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77.00</w:t>
            </w:r>
          </w:p>
        </w:tc>
        <w:tc>
          <w:tcPr>
            <w:tcW w:w="1027" w:type="pct"/>
            <w:shd w:val="clear" w:color="auto" w:fill="F2F2F2" w:themeFill="background1" w:themeFillShade="F2"/>
            <w:noWrap/>
            <w:vAlign w:val="center"/>
            <w:hideMark/>
          </w:tcPr>
          <w:p w14:paraId="1E0FDA18" w14:textId="7FBC2B20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14.67</w:t>
            </w:r>
          </w:p>
        </w:tc>
      </w:tr>
      <w:tr w:rsidR="007F19BA" w:rsidRPr="007F19BA" w14:paraId="3A70F3F6" w14:textId="77777777" w:rsidTr="00507069">
        <w:trPr>
          <w:trHeight w:val="283"/>
        </w:trPr>
        <w:tc>
          <w:tcPr>
            <w:tcW w:w="412" w:type="pct"/>
            <w:shd w:val="clear" w:color="auto" w:fill="BFBFBF" w:themeFill="background1" w:themeFillShade="BF"/>
            <w:noWrap/>
            <w:vAlign w:val="center"/>
            <w:hideMark/>
          </w:tcPr>
          <w:p w14:paraId="53552BAD" w14:textId="2C041878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max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0579647E" w14:textId="70CF656E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374.00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1D10E4AE" w14:textId="5F732213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210.00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2C21B5D0" w14:textId="5EEF0925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280206.02</w:t>
            </w:r>
          </w:p>
        </w:tc>
        <w:tc>
          <w:tcPr>
            <w:tcW w:w="712" w:type="pct"/>
            <w:shd w:val="clear" w:color="auto" w:fill="F2F2F2" w:themeFill="background1" w:themeFillShade="F2"/>
            <w:noWrap/>
            <w:vAlign w:val="center"/>
            <w:hideMark/>
          </w:tcPr>
          <w:p w14:paraId="2448B4CC" w14:textId="133EACE8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2033.10</w:t>
            </w:r>
          </w:p>
        </w:tc>
        <w:tc>
          <w:tcPr>
            <w:tcW w:w="713" w:type="pct"/>
            <w:shd w:val="clear" w:color="auto" w:fill="F2F2F2" w:themeFill="background1" w:themeFillShade="F2"/>
            <w:noWrap/>
            <w:vAlign w:val="center"/>
            <w:hideMark/>
          </w:tcPr>
          <w:p w14:paraId="144CAD7C" w14:textId="667BF94D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1787.00</w:t>
            </w:r>
          </w:p>
        </w:tc>
        <w:tc>
          <w:tcPr>
            <w:tcW w:w="1027" w:type="pct"/>
            <w:shd w:val="clear" w:color="auto" w:fill="F2F2F2" w:themeFill="background1" w:themeFillShade="F2"/>
            <w:noWrap/>
            <w:vAlign w:val="center"/>
            <w:hideMark/>
          </w:tcPr>
          <w:p w14:paraId="5CA82A70" w14:textId="3D17E194" w:rsidR="007F19BA" w:rsidRPr="00D9447B" w:rsidRDefault="007F19BA" w:rsidP="005070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447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74215.00</w:t>
            </w:r>
          </w:p>
        </w:tc>
      </w:tr>
    </w:tbl>
    <w:p w14:paraId="25BA42C6" w14:textId="30451DA9" w:rsidR="007F19BA" w:rsidRDefault="00504199" w:rsidP="007F19BA">
      <w:pPr>
        <w:spacing w:before="240"/>
        <w:ind w:left="360"/>
        <w:jc w:val="both"/>
        <w:rPr>
          <w:rFonts w:ascii="Times New Roman" w:hAnsi="Times New Roman" w:cs="Times New Roman"/>
        </w:rPr>
      </w:pPr>
      <w:r w:rsidRPr="00504199">
        <w:rPr>
          <w:rFonts w:ascii="Times New Roman" w:hAnsi="Times New Roman" w:cs="Times New Roman"/>
        </w:rPr>
        <w:t>Next, we visualize the data of each feature and examine their distributions</w:t>
      </w:r>
      <w:r w:rsidR="002A2078">
        <w:rPr>
          <w:rFonts w:ascii="Times New Roman" w:hAnsi="Times New Roman" w:cs="Times New Roman" w:hint="eastAsia"/>
        </w:rPr>
        <w:t>:</w:t>
      </w:r>
    </w:p>
    <w:p w14:paraId="13FE618F" w14:textId="38595055" w:rsidR="002A2078" w:rsidRDefault="00CE23E8" w:rsidP="006E143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6BA2AC" wp14:editId="2BE242DA">
            <wp:extent cx="4337050" cy="2690069"/>
            <wp:effectExtent l="0" t="0" r="6350" b="0"/>
            <wp:docPr id="105494008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40087" name="圖片 1054940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106" cy="270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72E2" w14:textId="406A7E2D" w:rsidR="00CE23E8" w:rsidRDefault="002A2078" w:rsidP="006E1436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1.2</w:t>
      </w:r>
      <w:r w:rsidR="00CE23E8">
        <w:rPr>
          <w:rFonts w:ascii="Times New Roman" w:hAnsi="Times New Roman" w:cs="Times New Roman" w:hint="eastAsia"/>
        </w:rPr>
        <w:t xml:space="preserve">: </w:t>
      </w:r>
      <w:r w:rsidRPr="002A2078">
        <w:rPr>
          <w:rFonts w:ascii="Times New Roman" w:hAnsi="Times New Roman" w:cs="Times New Roman"/>
        </w:rPr>
        <w:t>Recency shows a right-skewed distribution. Most customers made purchases within the last 50 days, while a smaller portion has not purchased for a long period (&gt;200 days). This can serve as an important indicator of customer activity levels in the subsequent clustering analysis.</w:t>
      </w:r>
    </w:p>
    <w:p w14:paraId="13A873AD" w14:textId="06841F3A" w:rsidR="002A2078" w:rsidRDefault="00CE23E8" w:rsidP="006E1436">
      <w:pPr>
        <w:widowControl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4845A601" wp14:editId="2AD07FC1">
            <wp:extent cx="4335649" cy="2689200"/>
            <wp:effectExtent l="0" t="0" r="8255" b="0"/>
            <wp:docPr id="972529749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9749" name="圖片 9725297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649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8C2B" w14:textId="47724508" w:rsidR="00413409" w:rsidRDefault="00CE23E8" w:rsidP="006E1436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Figure 1.3: </w:t>
      </w:r>
      <w:r w:rsidRPr="00CE23E8">
        <w:rPr>
          <w:rFonts w:ascii="Times New Roman" w:hAnsi="Times New Roman" w:cs="Times New Roman"/>
        </w:rPr>
        <w:t>Frequency exhibits an extremely right-skewed distribution. Most customers made 1–3 purchases, with a median of 2, while the maximum reaches 210, indicating that loyal customers create a significant skew.</w:t>
      </w:r>
    </w:p>
    <w:p w14:paraId="7541FF3B" w14:textId="36F6804C" w:rsidR="00413409" w:rsidRDefault="00413409" w:rsidP="006E1436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29A4A9D2" wp14:editId="30595002">
            <wp:extent cx="4335649" cy="2689200"/>
            <wp:effectExtent l="0" t="0" r="8255" b="0"/>
            <wp:docPr id="1451443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3718" name="圖片 14514437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649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C2B7" w14:textId="3D1DDC4B" w:rsidR="00413409" w:rsidRDefault="00413409" w:rsidP="006E1436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1.4:</w:t>
      </w:r>
      <w:r w:rsidR="00BA24CE">
        <w:rPr>
          <w:rFonts w:ascii="Times New Roman" w:hAnsi="Times New Roman" w:cs="Times New Roman" w:hint="eastAsia"/>
        </w:rPr>
        <w:t xml:space="preserve"> </w:t>
      </w:r>
      <w:r w:rsidR="00BA24CE" w:rsidRPr="00BA24CE">
        <w:rPr>
          <w:rFonts w:ascii="Times New Roman" w:hAnsi="Times New Roman" w:cs="Times New Roman"/>
        </w:rPr>
        <w:t>Monetary is extremely right-skewed, with a maximum value reaching 280,206 while the median is only 674. The mean value is severely inflated by enterprise clients (or corporate customers)</w:t>
      </w:r>
      <w:r w:rsidR="00BA24CE">
        <w:rPr>
          <w:rFonts w:ascii="Times New Roman" w:hAnsi="Times New Roman" w:cs="Times New Roman" w:hint="eastAsia"/>
        </w:rPr>
        <w:t>.</w:t>
      </w:r>
    </w:p>
    <w:p w14:paraId="3AE5B1E7" w14:textId="06977545" w:rsidR="00413409" w:rsidRDefault="00413409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7A9594" w14:textId="4EA2295C" w:rsidR="00413409" w:rsidRDefault="00413409" w:rsidP="006E1436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3E19887C" wp14:editId="3A86810E">
            <wp:extent cx="4335649" cy="2689200"/>
            <wp:effectExtent l="0" t="0" r="8255" b="0"/>
            <wp:docPr id="89625449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4492" name="圖片 8962544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649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5DEB" w14:textId="6B5BD596" w:rsidR="00BA24CE" w:rsidRDefault="00413409" w:rsidP="00BA24CE">
      <w:pPr>
        <w:spacing w:before="24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1.5:</w:t>
      </w:r>
      <w:r w:rsidR="00BA24CE">
        <w:rPr>
          <w:rFonts w:ascii="Times New Roman" w:hAnsi="Times New Roman" w:cs="Times New Roman" w:hint="eastAsia"/>
        </w:rPr>
        <w:t xml:space="preserve"> </w:t>
      </w:r>
      <w:r w:rsidR="00BA24CE" w:rsidRPr="00BA24CE">
        <w:rPr>
          <w:rFonts w:ascii="Times New Roman" w:hAnsi="Times New Roman" w:cs="Times New Roman"/>
        </w:rPr>
        <w:t>AvgUnitPrice exhibits a right-skewed distribution. The average unit price for most customers is clustered around £3, but the presence of a few high-priced items (with a maximum value of £2,033) stretches the tail of the distribution.</w:t>
      </w:r>
    </w:p>
    <w:p w14:paraId="03380B0F" w14:textId="154AD351" w:rsidR="00413409" w:rsidRDefault="00413409" w:rsidP="006E1436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5DCBFE88" wp14:editId="58C6CCC1">
            <wp:extent cx="4335649" cy="2689200"/>
            <wp:effectExtent l="0" t="0" r="8255" b="0"/>
            <wp:docPr id="188932272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22723" name="圖片 18893227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649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7B0D" w14:textId="24699E88" w:rsidR="00413409" w:rsidRDefault="00413409" w:rsidP="00BA24CE">
      <w:pPr>
        <w:widowControl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1.6:</w:t>
      </w:r>
      <w:r w:rsidR="00BA24CE">
        <w:rPr>
          <w:rFonts w:ascii="Times New Roman" w:hAnsi="Times New Roman" w:cs="Times New Roman" w:hint="eastAsia"/>
        </w:rPr>
        <w:t xml:space="preserve"> </w:t>
      </w:r>
      <w:r w:rsidR="00BA24CE" w:rsidRPr="00BA24CE">
        <w:rPr>
          <w:rFonts w:ascii="Times New Roman" w:hAnsi="Times New Roman" w:cs="Times New Roman"/>
        </w:rPr>
        <w:t>UniqueItems exhibits a long-tailed, right-skewed distribution. This suggests that most customers purchase only a small variety of items, while a minority of B2B or retailer clients purchase a large volume of different products, with the maximum reaching 1,787 types.</w:t>
      </w:r>
    </w:p>
    <w:p w14:paraId="460620DC" w14:textId="26B4897D" w:rsidR="00413409" w:rsidRDefault="00413409" w:rsidP="006E1436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770B5740" wp14:editId="69971965">
            <wp:extent cx="4335649" cy="2689200"/>
            <wp:effectExtent l="0" t="0" r="8255" b="0"/>
            <wp:docPr id="94685692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6921" name="圖片 9468569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649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A3E6" w14:textId="5406B3B2" w:rsidR="006E1436" w:rsidRDefault="00413409" w:rsidP="008F0DB6">
      <w:pPr>
        <w:spacing w:before="24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1.7:</w:t>
      </w:r>
      <w:r w:rsidR="00BA24CE">
        <w:rPr>
          <w:rFonts w:ascii="Times New Roman" w:hAnsi="Times New Roman" w:cs="Times New Roman" w:hint="eastAsia"/>
        </w:rPr>
        <w:t xml:space="preserve"> </w:t>
      </w:r>
      <w:r w:rsidR="00BA24CE" w:rsidRPr="00BA24CE">
        <w:rPr>
          <w:rFonts w:ascii="Times New Roman" w:hAnsi="Times New Roman" w:cs="Times New Roman"/>
        </w:rPr>
        <w:t>AvgQuantPerOrder is extremely right-skewed, with a maximum value of 74,215, which is significantly higher than the median of 10. This indicates that a small number of enterprise clients are making bulk purchases in a single order, thereby significantly influencing the feature distribution.</w:t>
      </w:r>
    </w:p>
    <w:p w14:paraId="10CCD9FF" w14:textId="60FB3A53" w:rsidR="008F0DB6" w:rsidRDefault="008F0DB6" w:rsidP="008F0DB6">
      <w:pPr>
        <w:spacing w:before="240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20F967AF" wp14:editId="6477B8BC">
            <wp:extent cx="4824047" cy="3956942"/>
            <wp:effectExtent l="0" t="0" r="0" b="5715"/>
            <wp:docPr id="1844472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72313" name="圖片 184447231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7" b="2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191" cy="3992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6E246" w14:textId="5F5EDEEC" w:rsidR="008F0DB6" w:rsidRDefault="008F0DB6" w:rsidP="008F0DB6">
      <w:pPr>
        <w:spacing w:before="240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1.8: Feature correlation heatmap</w:t>
      </w:r>
    </w:p>
    <w:p w14:paraId="559AFAF2" w14:textId="767FAAB3" w:rsidR="008F0DB6" w:rsidRDefault="00DD48C0" w:rsidP="00DD48C0">
      <w:pPr>
        <w:pStyle w:val="a9"/>
        <w:widowControl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D48C0">
        <w:rPr>
          <w:rFonts w:ascii="Times New Roman" w:hAnsi="Times New Roman" w:cs="Times New Roman" w:hint="eastAsia"/>
          <w:b/>
          <w:bCs/>
          <w:sz w:val="32"/>
          <w:szCs w:val="32"/>
        </w:rPr>
        <w:lastRenderedPageBreak/>
        <w:t>Summary</w:t>
      </w:r>
    </w:p>
    <w:p w14:paraId="5327DCC2" w14:textId="2C030BF7" w:rsidR="00DD48C0" w:rsidRPr="002310B5" w:rsidRDefault="00DD48C0" w:rsidP="002310B5">
      <w:pPr>
        <w:widowControl/>
        <w:ind w:firstLine="360"/>
        <w:jc w:val="both"/>
        <w:rPr>
          <w:rFonts w:ascii="Times New Roman" w:hAnsi="Times New Roman" w:cs="Times New Roman"/>
        </w:rPr>
      </w:pPr>
      <w:r w:rsidRPr="002310B5">
        <w:rPr>
          <w:rFonts w:ascii="Times New Roman" w:hAnsi="Times New Roman" w:cs="Times New Roman"/>
        </w:rPr>
        <w:t>We completed data cleaning, feature aggregation, and exploratory data analysis. All features exhibit right-skewed distributions, and understanding how to handle o</w:t>
      </w:r>
      <w:bookmarkStart w:id="0" w:name="_GoBack"/>
      <w:bookmarkEnd w:id="0"/>
      <w:r w:rsidRPr="002310B5">
        <w:rPr>
          <w:rFonts w:ascii="Times New Roman" w:hAnsi="Times New Roman" w:cs="Times New Roman"/>
        </w:rPr>
        <w:t>utliers and differences in feature scales will form the foundation for subsequent dimensionality reduction and clustering.</w:t>
      </w:r>
    </w:p>
    <w:p w14:paraId="486B81C9" w14:textId="77777777" w:rsidR="008F0DB6" w:rsidRPr="006E1436" w:rsidRDefault="008F0DB6" w:rsidP="008F0DB6">
      <w:pPr>
        <w:spacing w:before="240"/>
        <w:ind w:left="360"/>
        <w:jc w:val="center"/>
        <w:rPr>
          <w:rFonts w:ascii="Times New Roman" w:hAnsi="Times New Roman" w:cs="Times New Roman"/>
        </w:rPr>
      </w:pPr>
    </w:p>
    <w:sectPr w:rsidR="008F0DB6" w:rsidRPr="006E1436" w:rsidSect="002A11CC"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DEA047" w14:textId="77777777" w:rsidR="00BC5F98" w:rsidRDefault="00BC5F98" w:rsidP="002A11CC">
      <w:pPr>
        <w:spacing w:after="0" w:line="240" w:lineRule="auto"/>
      </w:pPr>
      <w:r>
        <w:separator/>
      </w:r>
    </w:p>
  </w:endnote>
  <w:endnote w:type="continuationSeparator" w:id="0">
    <w:p w14:paraId="4F83CB6D" w14:textId="77777777" w:rsidR="00BC5F98" w:rsidRDefault="00BC5F98" w:rsidP="002A1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DB7D53" w14:textId="77777777" w:rsidR="00BC5F98" w:rsidRDefault="00BC5F98" w:rsidP="002A11CC">
      <w:pPr>
        <w:spacing w:after="0" w:line="240" w:lineRule="auto"/>
      </w:pPr>
      <w:r>
        <w:separator/>
      </w:r>
    </w:p>
  </w:footnote>
  <w:footnote w:type="continuationSeparator" w:id="0">
    <w:p w14:paraId="3A63BCA1" w14:textId="77777777" w:rsidR="00BC5F98" w:rsidRDefault="00BC5F98" w:rsidP="002A1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77C57"/>
    <w:multiLevelType w:val="hybridMultilevel"/>
    <w:tmpl w:val="0A98E6D6"/>
    <w:lvl w:ilvl="0" w:tplc="345E6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7F431B"/>
    <w:multiLevelType w:val="hybridMultilevel"/>
    <w:tmpl w:val="5C023B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6FB0A9C"/>
    <w:multiLevelType w:val="hybridMultilevel"/>
    <w:tmpl w:val="6A70D904"/>
    <w:lvl w:ilvl="0" w:tplc="BB1258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B90E8C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5163E9"/>
    <w:multiLevelType w:val="hybridMultilevel"/>
    <w:tmpl w:val="AC1C2404"/>
    <w:lvl w:ilvl="0" w:tplc="CCAC9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6C43E2"/>
    <w:multiLevelType w:val="hybridMultilevel"/>
    <w:tmpl w:val="EF66D822"/>
    <w:lvl w:ilvl="0" w:tplc="7F22B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803927"/>
    <w:multiLevelType w:val="hybridMultilevel"/>
    <w:tmpl w:val="7C149D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F0850FC"/>
    <w:multiLevelType w:val="hybridMultilevel"/>
    <w:tmpl w:val="4322C8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599"/>
    <w:rsid w:val="0002582F"/>
    <w:rsid w:val="0007229D"/>
    <w:rsid w:val="000C0005"/>
    <w:rsid w:val="000D18DC"/>
    <w:rsid w:val="00230405"/>
    <w:rsid w:val="002310B5"/>
    <w:rsid w:val="00234737"/>
    <w:rsid w:val="002A11CC"/>
    <w:rsid w:val="002A2078"/>
    <w:rsid w:val="002B43ED"/>
    <w:rsid w:val="002E267B"/>
    <w:rsid w:val="00337F99"/>
    <w:rsid w:val="00372A94"/>
    <w:rsid w:val="00406617"/>
    <w:rsid w:val="00413409"/>
    <w:rsid w:val="00436BE3"/>
    <w:rsid w:val="0048463D"/>
    <w:rsid w:val="00495F75"/>
    <w:rsid w:val="004F3928"/>
    <w:rsid w:val="00504199"/>
    <w:rsid w:val="00507069"/>
    <w:rsid w:val="00553389"/>
    <w:rsid w:val="005A4F8A"/>
    <w:rsid w:val="00620E09"/>
    <w:rsid w:val="00684EA9"/>
    <w:rsid w:val="006A14BC"/>
    <w:rsid w:val="006E1436"/>
    <w:rsid w:val="007E5740"/>
    <w:rsid w:val="007F19BA"/>
    <w:rsid w:val="00833599"/>
    <w:rsid w:val="008C1147"/>
    <w:rsid w:val="008D78CB"/>
    <w:rsid w:val="008F0DB6"/>
    <w:rsid w:val="00957FEF"/>
    <w:rsid w:val="00A519BD"/>
    <w:rsid w:val="00AA6C52"/>
    <w:rsid w:val="00AE2907"/>
    <w:rsid w:val="00B105FB"/>
    <w:rsid w:val="00BA24CE"/>
    <w:rsid w:val="00BA74D7"/>
    <w:rsid w:val="00BC5658"/>
    <w:rsid w:val="00BC5F98"/>
    <w:rsid w:val="00BD544F"/>
    <w:rsid w:val="00BF6916"/>
    <w:rsid w:val="00CE23E8"/>
    <w:rsid w:val="00CF4137"/>
    <w:rsid w:val="00CF7896"/>
    <w:rsid w:val="00D9447B"/>
    <w:rsid w:val="00DA7EB1"/>
    <w:rsid w:val="00DD01F9"/>
    <w:rsid w:val="00DD48C0"/>
    <w:rsid w:val="00EB4461"/>
    <w:rsid w:val="00EC1386"/>
    <w:rsid w:val="00EC25DF"/>
    <w:rsid w:val="00EC56CA"/>
    <w:rsid w:val="00F668BF"/>
    <w:rsid w:val="00FC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AD06"/>
  <w15:chartTrackingRefBased/>
  <w15:docId w15:val="{25A68531-A6D2-42D5-A5D3-00B7E4E9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5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599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599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5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5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5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5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5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359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35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3599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35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3599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35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35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35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3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5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5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35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35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5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59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5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359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33599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11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A11C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A11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A11CC"/>
    <w:rPr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BF6916"/>
    <w:rPr>
      <w:sz w:val="20"/>
      <w:szCs w:val="20"/>
    </w:rPr>
  </w:style>
  <w:style w:type="paragraph" w:styleId="af3">
    <w:name w:val="footnote text"/>
    <w:basedOn w:val="a"/>
    <w:link w:val="af4"/>
    <w:uiPriority w:val="99"/>
    <w:semiHidden/>
    <w:unhideWhenUsed/>
    <w:rsid w:val="00BF6916"/>
    <w:pPr>
      <w:snapToGrid w:val="0"/>
    </w:pPr>
    <w:rPr>
      <w:sz w:val="20"/>
      <w:szCs w:val="20"/>
    </w:rPr>
  </w:style>
  <w:style w:type="character" w:customStyle="1" w:styleId="af4">
    <w:name w:val="註腳文字 字元"/>
    <w:basedOn w:val="a0"/>
    <w:link w:val="af3"/>
    <w:uiPriority w:val="99"/>
    <w:semiHidden/>
    <w:rsid w:val="00BF6916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BF6916"/>
    <w:rPr>
      <w:vertAlign w:val="superscript"/>
    </w:rPr>
  </w:style>
  <w:style w:type="table" w:styleId="af6">
    <w:name w:val="Table Grid"/>
    <w:basedOn w:val="a1"/>
    <w:uiPriority w:val="39"/>
    <w:rsid w:val="006A1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AA6C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166FB-47A5-4CD6-9F51-EA3385018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7</Pages>
  <Words>714</Words>
  <Characters>4071</Characters>
  <Application>Microsoft Office Word</Application>
  <DocSecurity>0</DocSecurity>
  <Lines>33</Lines>
  <Paragraphs>9</Paragraphs>
  <ScaleCrop>false</ScaleCrop>
  <Company>HP</Company>
  <LinksUpToDate>false</LinksUpToDate>
  <CharactersWithSpaces>4776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ricki len</dc:creator>
  <cp:keywords/>
  <dc:description/>
  <cp:lastModifiedBy>Microsoft 帳戶</cp:lastModifiedBy>
  <cp:revision>20</cp:revision>
  <dcterms:created xsi:type="dcterms:W3CDTF">2025-11-17T08:52:00Z</dcterms:created>
  <dcterms:modified xsi:type="dcterms:W3CDTF">2025-11-20T01:32:00Z</dcterms:modified>
</cp:coreProperties>
</file>