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r w:rsidRPr="00EC56CA">
              <w:rPr>
                <w:rFonts w:ascii="Times New Roman" w:hAnsi="Times New Roman" w:cs="Times New Roman"/>
                <w:b/>
                <w:bCs/>
              </w:rPr>
              <w:t>StockCode</w:t>
            </w:r>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InvoiceDate</w:t>
            </w:r>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Stockcode</w:t>
            </w:r>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InvoiceDate</w:t>
            </w:r>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AvgUnitPrice</w:t>
            </w:r>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UniqueItems</w:t>
            </w:r>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AvgUnitPrice</w:t>
            </w:r>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UniqueItems</w:t>
            </w:r>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AvgQuantPerOrder</w:t>
            </w:r>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r w:rsidR="00BA24CE" w:rsidRPr="00BA24CE">
        <w:rPr>
          <w:rFonts w:ascii="Times New Roman" w:hAnsi="Times New Roman" w:cs="Times New Roman"/>
        </w:rPr>
        <w:t>AvgUnitPrice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r w:rsidR="00BA24CE" w:rsidRPr="00BA24CE">
        <w:rPr>
          <w:rFonts w:ascii="Times New Roman" w:hAnsi="Times New Roman" w:cs="Times New Roman"/>
        </w:rPr>
        <w:t>UniqueItems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r w:rsidR="00BA24CE" w:rsidRPr="00BA24CE">
        <w:rPr>
          <w:rFonts w:ascii="Times New Roman" w:hAnsi="Times New Roman" w:cs="Times New Roman"/>
        </w:rPr>
        <w:t>AvgQuantPerOrder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AvgUnitPrice</w:t>
            </w:r>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UniqueItems</w:t>
            </w:r>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AvgQuantPerOrder</w:t>
            </w:r>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AvgUnitPrice</w:t>
            </w:r>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UniqueItems</w:t>
            </w:r>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AvgQuantPerOrder</w:t>
            </w:r>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Figure 2.2: Principle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PC1 shows strong positive loadings on Frequency, Monetary, and UniqueItems,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PC2 is primarily driven by AvgQuantPerOrder,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PC3 is dominated by AvgUnitPrice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The 3D PCA plot (PC1–PC3) shows that customer behaviors lie on three major dimensions: PC1 represents customer value and activity (high Frequency, Monetary, and UniqueItems), PC2 captures bulk purchasing behavior (high AvgQuantPerOrder),</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29209BA0" w14:textId="77777777" w:rsidR="007E22F9" w:rsidRDefault="007E22F9" w:rsidP="007E22F9">
      <w:pPr>
        <w:spacing w:after="0"/>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1BE077B0" w14:textId="77777777" w:rsidR="007E22F9" w:rsidRPr="007E22F9" w:rsidRDefault="007E22F9" w:rsidP="007E22F9">
      <w:pPr>
        <w:spacing w:after="0"/>
        <w:jc w:val="both"/>
        <w:rPr>
          <w:rFonts w:ascii="Times New Roman" w:hAnsi="Times New Roman" w:cs="Times New Roman"/>
        </w:rPr>
      </w:pP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46114637" w14:textId="6E694C5E" w:rsidR="009D66E3" w:rsidRDefault="007E22F9" w:rsidP="0087591C">
      <w:pPr>
        <w:spacing w:after="0"/>
        <w:ind w:firstLine="360"/>
        <w:jc w:val="both"/>
        <w:rPr>
          <w:rFonts w:ascii="Times New Roman" w:hAnsi="Times New Roman" w:cs="Times New Roman"/>
        </w:rPr>
      </w:pPr>
      <w:r w:rsidRPr="007E22F9">
        <w:rPr>
          <w:rFonts w:ascii="Times New Roman" w:hAnsi="Times New Roman" w:cs="Times New Roman"/>
        </w:rPr>
        <w:t>K-means clustering is a widely used unsupervised learning method that groups data points into a predefined number of clusters based on their similarity. The algorithm iteratively updates cluster centers and reassigns points until the grouping stabilizes. The mathematical formulation of K-means could be summarized as follows:</w:t>
      </w:r>
    </w:p>
    <w:p w14:paraId="233174D1" w14:textId="77777777" w:rsidR="007E22F9" w:rsidRDefault="007E22F9" w:rsidP="007E22F9">
      <w:pPr>
        <w:spacing w:after="0"/>
        <w:jc w:val="both"/>
        <w:rPr>
          <w:rFonts w:ascii="Times New Roman" w:hAnsi="Times New Roman" w:cs="Times New Roman"/>
        </w:rPr>
      </w:pPr>
    </w:p>
    <w:p w14:paraId="379D148F" w14:textId="77777777" w:rsidR="007E22F9" w:rsidRDefault="007E22F9" w:rsidP="007E22F9">
      <w:pPr>
        <w:spacing w:after="0"/>
        <w:jc w:val="both"/>
        <w:rPr>
          <w:rFonts w:ascii="Times New Roman" w:hAnsi="Times New Roman" w:cs="Times New Roman"/>
        </w:rPr>
      </w:pPr>
    </w:p>
    <w:p w14:paraId="3FE65707" w14:textId="1D092812" w:rsidR="005A1B39" w:rsidRDefault="005A1B39" w:rsidP="0087591C">
      <w:pPr>
        <w:spacing w:after="0"/>
        <w:ind w:firstLine="360"/>
        <w:jc w:val="both"/>
        <w:rPr>
          <w:rFonts w:ascii="Times New Roman" w:hAnsi="Times New Roman" w:cs="Times New Roman"/>
        </w:rPr>
      </w:pPr>
      <w:r w:rsidRPr="005A1B39">
        <w:rPr>
          <w:rFonts w:ascii="Times New Roman" w:hAnsi="Times New Roman" w:cs="Times New Roman"/>
        </w:rPr>
        <w:t>When choosing the value of k (the number of clusters), we use the Silhouette Score to help identify the most appropriate clustering result. The Silhouette Score measures how well a data point fits within its assigned cluster compared to how close it is to other clusters, making it a practical metric for evaluating clustering quality</w:t>
      </w:r>
      <w:r>
        <w:rPr>
          <w:rFonts w:ascii="Times New Roman" w:hAnsi="Times New Roman" w:cs="Times New Roman" w:hint="eastAsia"/>
        </w:rPr>
        <w:t>.</w:t>
      </w:r>
      <w:r w:rsidRPr="005A1B39">
        <w:t xml:space="preserve"> </w:t>
      </w:r>
      <w:r w:rsidRPr="005A1B39">
        <w:rPr>
          <w:rFonts w:ascii="Times New Roman" w:hAnsi="Times New Roman" w:cs="Times New Roman"/>
        </w:rPr>
        <w:t>The mathematical formulation of the Silhouette Score is shown below:</w:t>
      </w:r>
    </w:p>
    <w:p w14:paraId="1C3E2B9B" w14:textId="77777777" w:rsidR="005A1B39" w:rsidRDefault="005A1B39" w:rsidP="007E22F9">
      <w:pPr>
        <w:spacing w:after="0"/>
        <w:jc w:val="both"/>
        <w:rPr>
          <w:rFonts w:ascii="Times New Roman" w:hAnsi="Times New Roman" w:cs="Times New Roman"/>
        </w:rPr>
      </w:pPr>
    </w:p>
    <w:p w14:paraId="75F5E59B" w14:textId="77777777" w:rsidR="005A1B39" w:rsidRDefault="005A1B39" w:rsidP="007E22F9">
      <w:pPr>
        <w:spacing w:after="0"/>
        <w:jc w:val="both"/>
        <w:rPr>
          <w:rFonts w:ascii="Times New Roman" w:hAnsi="Times New Roman" w:cs="Times New Roman"/>
        </w:rPr>
      </w:pP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87591C">
      <w:pPr>
        <w:spacing w:after="0"/>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87591C">
        <w:tc>
          <w:tcPr>
            <w:tcW w:w="500" w:type="pct"/>
          </w:tcPr>
          <w:p w14:paraId="04886758" w14:textId="7D77F98C" w:rsidR="0087591C" w:rsidRDefault="0087591C" w:rsidP="005A1B39">
            <w:pPr>
              <w:jc w:val="both"/>
              <w:rPr>
                <w:rFonts w:ascii="Times New Roman" w:hAnsi="Times New Roman" w:cs="Times New Roman"/>
              </w:rPr>
            </w:pPr>
            <w:r>
              <w:rPr>
                <w:rFonts w:ascii="Times New Roman" w:hAnsi="Times New Roman" w:cs="Times New Roman" w:hint="eastAsia"/>
              </w:rPr>
              <w:t>k</w:t>
            </w:r>
          </w:p>
        </w:tc>
        <w:tc>
          <w:tcPr>
            <w:tcW w:w="500" w:type="pct"/>
          </w:tcPr>
          <w:p w14:paraId="7FF15AF4" w14:textId="793EF8AB" w:rsidR="0087591C" w:rsidRDefault="0087591C" w:rsidP="005A1B39">
            <w:pPr>
              <w:jc w:val="both"/>
              <w:rPr>
                <w:rFonts w:ascii="Times New Roman" w:hAnsi="Times New Roman" w:cs="Times New Roman"/>
              </w:rPr>
            </w:pPr>
            <w:r>
              <w:rPr>
                <w:rFonts w:ascii="Times New Roman" w:hAnsi="Times New Roman" w:cs="Times New Roman" w:hint="eastAsia"/>
              </w:rPr>
              <w:t>2</w:t>
            </w:r>
          </w:p>
        </w:tc>
        <w:tc>
          <w:tcPr>
            <w:tcW w:w="500" w:type="pct"/>
          </w:tcPr>
          <w:p w14:paraId="693B477C" w14:textId="7FD6BB2B" w:rsidR="0087591C" w:rsidRDefault="0087591C" w:rsidP="005A1B39">
            <w:pPr>
              <w:jc w:val="both"/>
              <w:rPr>
                <w:rFonts w:ascii="Times New Roman" w:hAnsi="Times New Roman" w:cs="Times New Roman"/>
              </w:rPr>
            </w:pPr>
            <w:r>
              <w:rPr>
                <w:rFonts w:ascii="Times New Roman" w:hAnsi="Times New Roman" w:cs="Times New Roman" w:hint="eastAsia"/>
              </w:rPr>
              <w:t>3</w:t>
            </w:r>
          </w:p>
        </w:tc>
        <w:tc>
          <w:tcPr>
            <w:tcW w:w="500" w:type="pct"/>
          </w:tcPr>
          <w:p w14:paraId="22326233" w14:textId="6BD754FB" w:rsidR="0087591C" w:rsidRDefault="0087591C" w:rsidP="005A1B39">
            <w:pPr>
              <w:jc w:val="both"/>
              <w:rPr>
                <w:rFonts w:ascii="Times New Roman" w:hAnsi="Times New Roman" w:cs="Times New Roman"/>
              </w:rPr>
            </w:pPr>
            <w:r>
              <w:rPr>
                <w:rFonts w:ascii="Times New Roman" w:hAnsi="Times New Roman" w:cs="Times New Roman" w:hint="eastAsia"/>
              </w:rPr>
              <w:t>4</w:t>
            </w:r>
          </w:p>
        </w:tc>
        <w:tc>
          <w:tcPr>
            <w:tcW w:w="500" w:type="pct"/>
          </w:tcPr>
          <w:p w14:paraId="01EE0590" w14:textId="3EE424D5" w:rsidR="0087591C" w:rsidRDefault="0087591C" w:rsidP="005A1B39">
            <w:pPr>
              <w:jc w:val="both"/>
              <w:rPr>
                <w:rFonts w:ascii="Times New Roman" w:hAnsi="Times New Roman" w:cs="Times New Roman"/>
              </w:rPr>
            </w:pPr>
            <w:r>
              <w:rPr>
                <w:rFonts w:ascii="Times New Roman" w:hAnsi="Times New Roman" w:cs="Times New Roman" w:hint="eastAsia"/>
              </w:rPr>
              <w:t>5</w:t>
            </w:r>
          </w:p>
        </w:tc>
        <w:tc>
          <w:tcPr>
            <w:tcW w:w="500" w:type="pct"/>
          </w:tcPr>
          <w:p w14:paraId="23582048" w14:textId="5165DEC3" w:rsidR="0087591C" w:rsidRDefault="0087591C" w:rsidP="005A1B39">
            <w:pPr>
              <w:jc w:val="both"/>
              <w:rPr>
                <w:rFonts w:ascii="Times New Roman" w:hAnsi="Times New Roman" w:cs="Times New Roman"/>
              </w:rPr>
            </w:pPr>
            <w:r>
              <w:rPr>
                <w:rFonts w:ascii="Times New Roman" w:hAnsi="Times New Roman" w:cs="Times New Roman" w:hint="eastAsia"/>
              </w:rPr>
              <w:t>6</w:t>
            </w:r>
          </w:p>
        </w:tc>
        <w:tc>
          <w:tcPr>
            <w:tcW w:w="500" w:type="pct"/>
          </w:tcPr>
          <w:p w14:paraId="06DB4221" w14:textId="4C1FC172" w:rsidR="0087591C" w:rsidRDefault="0087591C" w:rsidP="005A1B39">
            <w:pPr>
              <w:jc w:val="both"/>
              <w:rPr>
                <w:rFonts w:ascii="Times New Roman" w:hAnsi="Times New Roman" w:cs="Times New Roman"/>
              </w:rPr>
            </w:pPr>
            <w:r>
              <w:rPr>
                <w:rFonts w:ascii="Times New Roman" w:hAnsi="Times New Roman" w:cs="Times New Roman" w:hint="eastAsia"/>
              </w:rPr>
              <w:t>7</w:t>
            </w:r>
          </w:p>
        </w:tc>
        <w:tc>
          <w:tcPr>
            <w:tcW w:w="500" w:type="pct"/>
          </w:tcPr>
          <w:p w14:paraId="6DE3B14B" w14:textId="794D0DC0" w:rsidR="0087591C" w:rsidRDefault="0087591C" w:rsidP="005A1B39">
            <w:pPr>
              <w:jc w:val="both"/>
              <w:rPr>
                <w:rFonts w:ascii="Times New Roman" w:hAnsi="Times New Roman" w:cs="Times New Roman"/>
              </w:rPr>
            </w:pPr>
            <w:r>
              <w:rPr>
                <w:rFonts w:ascii="Times New Roman" w:hAnsi="Times New Roman" w:cs="Times New Roman" w:hint="eastAsia"/>
              </w:rPr>
              <w:t>8</w:t>
            </w:r>
          </w:p>
        </w:tc>
        <w:tc>
          <w:tcPr>
            <w:tcW w:w="500" w:type="pct"/>
          </w:tcPr>
          <w:p w14:paraId="0B17A5EF" w14:textId="1C1568B3" w:rsidR="0087591C" w:rsidRDefault="0087591C" w:rsidP="005A1B39">
            <w:pPr>
              <w:jc w:val="both"/>
              <w:rPr>
                <w:rFonts w:ascii="Times New Roman" w:hAnsi="Times New Roman" w:cs="Times New Roman"/>
              </w:rPr>
            </w:pPr>
            <w:r>
              <w:rPr>
                <w:rFonts w:ascii="Times New Roman" w:hAnsi="Times New Roman" w:cs="Times New Roman" w:hint="eastAsia"/>
              </w:rPr>
              <w:t>9</w:t>
            </w:r>
          </w:p>
        </w:tc>
        <w:tc>
          <w:tcPr>
            <w:tcW w:w="500" w:type="pct"/>
          </w:tcPr>
          <w:p w14:paraId="1D7C2334" w14:textId="4DD044AA" w:rsidR="0087591C" w:rsidRDefault="0087591C" w:rsidP="005A1B39">
            <w:pPr>
              <w:jc w:val="both"/>
              <w:rPr>
                <w:rFonts w:ascii="Times New Roman" w:hAnsi="Times New Roman" w:cs="Times New Roman"/>
              </w:rPr>
            </w:pPr>
            <w:r>
              <w:rPr>
                <w:rFonts w:ascii="Times New Roman" w:hAnsi="Times New Roman" w:cs="Times New Roman" w:hint="eastAsia"/>
              </w:rPr>
              <w:t>10</w:t>
            </w:r>
          </w:p>
        </w:tc>
      </w:tr>
      <w:tr w:rsidR="0087591C" w14:paraId="20B38C3D" w14:textId="2134B98B" w:rsidTr="0087591C">
        <w:tc>
          <w:tcPr>
            <w:tcW w:w="500" w:type="pct"/>
          </w:tcPr>
          <w:p w14:paraId="0E03541F" w14:textId="1893CD7D" w:rsidR="0087591C" w:rsidRDefault="0087591C" w:rsidP="005A1B39">
            <w:pPr>
              <w:jc w:val="both"/>
              <w:rPr>
                <w:rFonts w:ascii="Times New Roman" w:hAnsi="Times New Roman" w:cs="Times New Roman"/>
              </w:rPr>
            </w:pPr>
            <w:r>
              <w:rPr>
                <w:rFonts w:ascii="Times New Roman" w:hAnsi="Times New Roman" w:cs="Times New Roman" w:hint="eastAsia"/>
              </w:rPr>
              <w:t>score</w:t>
            </w:r>
          </w:p>
        </w:tc>
        <w:tc>
          <w:tcPr>
            <w:tcW w:w="500" w:type="pct"/>
          </w:tcPr>
          <w:p w14:paraId="30BEEEF2" w14:textId="53049D62" w:rsidR="0087591C" w:rsidRDefault="0087591C" w:rsidP="005A1B39">
            <w:pPr>
              <w:jc w:val="both"/>
              <w:rPr>
                <w:rFonts w:ascii="Times New Roman" w:hAnsi="Times New Roman" w:cs="Times New Roman"/>
              </w:rPr>
            </w:pPr>
            <w:r>
              <w:rPr>
                <w:rFonts w:ascii="Times New Roman" w:hAnsi="Times New Roman" w:cs="Times New Roman" w:hint="eastAsia"/>
              </w:rPr>
              <w:t>0.932</w:t>
            </w:r>
          </w:p>
        </w:tc>
        <w:tc>
          <w:tcPr>
            <w:tcW w:w="500" w:type="pct"/>
          </w:tcPr>
          <w:p w14:paraId="27E190E8" w14:textId="5BC2797D" w:rsidR="0087591C" w:rsidRDefault="0087591C" w:rsidP="005A1B39">
            <w:pPr>
              <w:jc w:val="both"/>
              <w:rPr>
                <w:rFonts w:ascii="Times New Roman" w:hAnsi="Times New Roman" w:cs="Times New Roman"/>
              </w:rPr>
            </w:pPr>
            <w:r>
              <w:rPr>
                <w:rFonts w:ascii="Times New Roman" w:hAnsi="Times New Roman" w:cs="Times New Roman" w:hint="eastAsia"/>
              </w:rPr>
              <w:t>0.924</w:t>
            </w:r>
          </w:p>
        </w:tc>
        <w:tc>
          <w:tcPr>
            <w:tcW w:w="500" w:type="pct"/>
          </w:tcPr>
          <w:p w14:paraId="1380E9B4" w14:textId="044852BA" w:rsidR="0087591C" w:rsidRDefault="0087591C" w:rsidP="005A1B39">
            <w:pPr>
              <w:jc w:val="both"/>
              <w:rPr>
                <w:rFonts w:ascii="Times New Roman" w:hAnsi="Times New Roman" w:cs="Times New Roman"/>
              </w:rPr>
            </w:pPr>
            <w:r>
              <w:rPr>
                <w:rFonts w:ascii="Times New Roman" w:hAnsi="Times New Roman" w:cs="Times New Roman" w:hint="eastAsia"/>
              </w:rPr>
              <w:t>0.925</w:t>
            </w:r>
          </w:p>
        </w:tc>
        <w:tc>
          <w:tcPr>
            <w:tcW w:w="500" w:type="pct"/>
          </w:tcPr>
          <w:p w14:paraId="53925490" w14:textId="32D9025D" w:rsidR="0087591C" w:rsidRDefault="0087591C" w:rsidP="005A1B39">
            <w:pPr>
              <w:jc w:val="both"/>
              <w:rPr>
                <w:rFonts w:ascii="Times New Roman" w:hAnsi="Times New Roman" w:cs="Times New Roman"/>
              </w:rPr>
            </w:pPr>
            <w:r>
              <w:rPr>
                <w:rFonts w:ascii="Times New Roman" w:hAnsi="Times New Roman" w:cs="Times New Roman" w:hint="eastAsia"/>
              </w:rPr>
              <w:t>0.563</w:t>
            </w:r>
          </w:p>
        </w:tc>
        <w:tc>
          <w:tcPr>
            <w:tcW w:w="500" w:type="pct"/>
          </w:tcPr>
          <w:p w14:paraId="2FC2FEAA" w14:textId="5EBD3B6B" w:rsidR="0087591C" w:rsidRDefault="0087591C" w:rsidP="005A1B39">
            <w:pPr>
              <w:jc w:val="both"/>
              <w:rPr>
                <w:rFonts w:ascii="Times New Roman" w:hAnsi="Times New Roman" w:cs="Times New Roman"/>
              </w:rPr>
            </w:pPr>
            <w:r>
              <w:rPr>
                <w:rFonts w:ascii="Times New Roman" w:hAnsi="Times New Roman" w:cs="Times New Roman" w:hint="eastAsia"/>
              </w:rPr>
              <w:t>0.510</w:t>
            </w:r>
          </w:p>
        </w:tc>
        <w:tc>
          <w:tcPr>
            <w:tcW w:w="500" w:type="pct"/>
          </w:tcPr>
          <w:p w14:paraId="66B09E3E" w14:textId="283FC99E" w:rsidR="0087591C" w:rsidRDefault="0087591C" w:rsidP="005A1B39">
            <w:pPr>
              <w:jc w:val="both"/>
              <w:rPr>
                <w:rFonts w:ascii="Times New Roman" w:hAnsi="Times New Roman" w:cs="Times New Roman"/>
              </w:rPr>
            </w:pPr>
            <w:r>
              <w:rPr>
                <w:rFonts w:ascii="Times New Roman" w:hAnsi="Times New Roman" w:cs="Times New Roman" w:hint="eastAsia"/>
              </w:rPr>
              <w:t>0.514</w:t>
            </w:r>
          </w:p>
        </w:tc>
        <w:tc>
          <w:tcPr>
            <w:tcW w:w="500" w:type="pct"/>
          </w:tcPr>
          <w:p w14:paraId="78AFFAA9" w14:textId="427D1CD7" w:rsidR="0087591C" w:rsidRDefault="0087591C" w:rsidP="005A1B39">
            <w:pPr>
              <w:jc w:val="both"/>
              <w:rPr>
                <w:rFonts w:ascii="Times New Roman" w:hAnsi="Times New Roman" w:cs="Times New Roman"/>
              </w:rPr>
            </w:pPr>
            <w:r>
              <w:rPr>
                <w:rFonts w:ascii="Times New Roman" w:hAnsi="Times New Roman" w:cs="Times New Roman" w:hint="eastAsia"/>
              </w:rPr>
              <w:t>0.518</w:t>
            </w:r>
          </w:p>
        </w:tc>
        <w:tc>
          <w:tcPr>
            <w:tcW w:w="500" w:type="pct"/>
          </w:tcPr>
          <w:p w14:paraId="74308276" w14:textId="45AB2B53" w:rsidR="0087591C" w:rsidRDefault="0087591C" w:rsidP="005A1B39">
            <w:pPr>
              <w:jc w:val="both"/>
              <w:rPr>
                <w:rFonts w:ascii="Times New Roman" w:hAnsi="Times New Roman" w:cs="Times New Roman"/>
              </w:rPr>
            </w:pPr>
            <w:r>
              <w:rPr>
                <w:rFonts w:ascii="Times New Roman" w:hAnsi="Times New Roman" w:cs="Times New Roman" w:hint="eastAsia"/>
              </w:rPr>
              <w:t>0.520</w:t>
            </w:r>
          </w:p>
        </w:tc>
        <w:tc>
          <w:tcPr>
            <w:tcW w:w="500" w:type="pct"/>
          </w:tcPr>
          <w:p w14:paraId="6A661114" w14:textId="48232501" w:rsidR="0087591C" w:rsidRDefault="0087591C" w:rsidP="005A1B39">
            <w:pPr>
              <w:jc w:val="both"/>
              <w:rPr>
                <w:rFonts w:ascii="Times New Roman" w:hAnsi="Times New Roman" w:cs="Times New Roman"/>
              </w:rPr>
            </w:pPr>
            <w:r>
              <w:rPr>
                <w:rFonts w:ascii="Times New Roman" w:hAnsi="Times New Roman" w:cs="Times New Roman" w:hint="eastAsia"/>
              </w:rPr>
              <w:t>0.520</w:t>
            </w:r>
          </w:p>
        </w:tc>
      </w:tr>
    </w:tbl>
    <w:p w14:paraId="08F5AC08" w14:textId="3880A61C" w:rsidR="0087591C" w:rsidRDefault="0087591C" w:rsidP="005A1B39">
      <w:pPr>
        <w:spacing w:after="0"/>
        <w:jc w:val="both"/>
        <w:rPr>
          <w:rFonts w:ascii="Times New Roman" w:hAnsi="Times New Roman" w:cs="Times New Roman"/>
        </w:rPr>
      </w:pPr>
      <w:r>
        <w:rPr>
          <w:rFonts w:ascii="Times New Roman" w:hAnsi="Times New Roman" w:cs="Times New Roman"/>
        </w:rPr>
        <w:tab/>
      </w: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BD9B74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Starting from K = 5, the Silhouette Score drops steeply (from 0.92 to 0.56). This suggests that creating more than four clusters splits apart naturally tight groups, reducing within-cluster similarity and weakening the separation between clusters. As a result, K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lastRenderedPageBreak/>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AE137E">
        <w:tc>
          <w:tcPr>
            <w:tcW w:w="2407" w:type="dxa"/>
          </w:tcPr>
          <w:p w14:paraId="66FDC8FD" w14:textId="07F51ABB" w:rsidR="00AE137E" w:rsidRDefault="00AE137E" w:rsidP="007E3007">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tcPr>
          <w:p w14:paraId="311487EC" w14:textId="4ECF08DD"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tcPr>
          <w:p w14:paraId="7BAF45CB" w14:textId="7793E0B8" w:rsidR="00AE137E" w:rsidRDefault="00AE137E" w:rsidP="007E3007">
            <w:pPr>
              <w:jc w:val="center"/>
              <w:rPr>
                <w:rFonts w:ascii="Times New Roman" w:hAnsi="Times New Roman" w:cs="Times New Roman"/>
              </w:rPr>
            </w:pPr>
            <w:r>
              <w:rPr>
                <w:rFonts w:ascii="Times New Roman" w:hAnsi="Times New Roman" w:cs="Times New Roman" w:hint="eastAsia"/>
              </w:rPr>
              <w:t>2</w:t>
            </w:r>
          </w:p>
        </w:tc>
        <w:tc>
          <w:tcPr>
            <w:tcW w:w="2407" w:type="dxa"/>
          </w:tcPr>
          <w:p w14:paraId="0E156D84" w14:textId="7F20FC42" w:rsidR="00AE137E" w:rsidRDefault="00AE137E" w:rsidP="007E3007">
            <w:pPr>
              <w:jc w:val="center"/>
              <w:rPr>
                <w:rFonts w:ascii="Times New Roman" w:hAnsi="Times New Roman" w:cs="Times New Roman"/>
              </w:rPr>
            </w:pPr>
            <w:r>
              <w:rPr>
                <w:rFonts w:ascii="Times New Roman" w:hAnsi="Times New Roman" w:cs="Times New Roman" w:hint="eastAsia"/>
              </w:rPr>
              <w:t>3</w:t>
            </w:r>
          </w:p>
        </w:tc>
      </w:tr>
      <w:tr w:rsidR="00AE137E" w14:paraId="3BAAB8F5" w14:textId="77777777" w:rsidTr="00AE137E">
        <w:tc>
          <w:tcPr>
            <w:tcW w:w="2407" w:type="dxa"/>
          </w:tcPr>
          <w:p w14:paraId="7D99B90F" w14:textId="03E04BF8" w:rsidR="00AE137E" w:rsidRDefault="00AE137E" w:rsidP="007E3007">
            <w:pPr>
              <w:jc w:val="center"/>
              <w:rPr>
                <w:rFonts w:ascii="Times New Roman" w:hAnsi="Times New Roman" w:cs="Times New Roman"/>
              </w:rPr>
            </w:pPr>
            <w:r>
              <w:rPr>
                <w:rFonts w:ascii="Times New Roman" w:hAnsi="Times New Roman" w:cs="Times New Roman" w:hint="eastAsia"/>
              </w:rPr>
              <w:t>Quantity</w:t>
            </w:r>
          </w:p>
        </w:tc>
        <w:tc>
          <w:tcPr>
            <w:tcW w:w="2407" w:type="dxa"/>
          </w:tcPr>
          <w:p w14:paraId="0D5D6478" w14:textId="57AB142D" w:rsidR="00AE137E" w:rsidRDefault="00AE137E" w:rsidP="007E3007">
            <w:pPr>
              <w:jc w:val="center"/>
              <w:rPr>
                <w:rFonts w:ascii="Times New Roman" w:hAnsi="Times New Roman" w:cs="Times New Roman"/>
              </w:rPr>
            </w:pPr>
            <w:r>
              <w:rPr>
                <w:rFonts w:ascii="Times New Roman" w:hAnsi="Times New Roman" w:cs="Times New Roman" w:hint="eastAsia"/>
              </w:rPr>
              <w:t>4320</w:t>
            </w:r>
          </w:p>
        </w:tc>
        <w:tc>
          <w:tcPr>
            <w:tcW w:w="2407" w:type="dxa"/>
          </w:tcPr>
          <w:p w14:paraId="52E41859" w14:textId="5931EB8C" w:rsidR="00AE137E" w:rsidRDefault="00AE137E" w:rsidP="007E3007">
            <w:pPr>
              <w:jc w:val="center"/>
              <w:rPr>
                <w:rFonts w:ascii="Times New Roman" w:hAnsi="Times New Roman" w:cs="Times New Roman"/>
              </w:rPr>
            </w:pPr>
            <w:r>
              <w:rPr>
                <w:rFonts w:ascii="Times New Roman" w:hAnsi="Times New Roman" w:cs="Times New Roman" w:hint="eastAsia"/>
              </w:rPr>
              <w:t>1</w:t>
            </w:r>
          </w:p>
        </w:tc>
        <w:tc>
          <w:tcPr>
            <w:tcW w:w="2407" w:type="dxa"/>
          </w:tcPr>
          <w:p w14:paraId="1386F67C" w14:textId="33BCAA26" w:rsidR="00AE137E" w:rsidRDefault="00AE137E" w:rsidP="007E3007">
            <w:pPr>
              <w:jc w:val="center"/>
              <w:rPr>
                <w:rFonts w:ascii="Times New Roman" w:hAnsi="Times New Roman" w:cs="Times New Roman"/>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BF1235">
        <w:tc>
          <w:tcPr>
            <w:tcW w:w="500" w:type="pct"/>
          </w:tcPr>
          <w:p w14:paraId="32587C7C" w14:textId="77777777" w:rsidR="00DB6C74" w:rsidRDefault="00DB6C74" w:rsidP="00BF1235">
            <w:pPr>
              <w:jc w:val="both"/>
              <w:rPr>
                <w:rFonts w:ascii="Times New Roman" w:hAnsi="Times New Roman" w:cs="Times New Roman"/>
              </w:rPr>
            </w:pPr>
            <w:r>
              <w:rPr>
                <w:rFonts w:ascii="Times New Roman" w:hAnsi="Times New Roman" w:cs="Times New Roman" w:hint="eastAsia"/>
              </w:rPr>
              <w:t>k</w:t>
            </w:r>
          </w:p>
        </w:tc>
        <w:tc>
          <w:tcPr>
            <w:tcW w:w="500" w:type="pct"/>
          </w:tcPr>
          <w:p w14:paraId="07AC7006" w14:textId="77777777" w:rsidR="00DB6C74" w:rsidRDefault="00DB6C74" w:rsidP="00BF1235">
            <w:pPr>
              <w:jc w:val="both"/>
              <w:rPr>
                <w:rFonts w:ascii="Times New Roman" w:hAnsi="Times New Roman" w:cs="Times New Roman"/>
              </w:rPr>
            </w:pPr>
            <w:r>
              <w:rPr>
                <w:rFonts w:ascii="Times New Roman" w:hAnsi="Times New Roman" w:cs="Times New Roman" w:hint="eastAsia"/>
              </w:rPr>
              <w:t>2</w:t>
            </w:r>
          </w:p>
        </w:tc>
        <w:tc>
          <w:tcPr>
            <w:tcW w:w="500" w:type="pct"/>
          </w:tcPr>
          <w:p w14:paraId="7D525AE3" w14:textId="77777777" w:rsidR="00DB6C74" w:rsidRDefault="00DB6C74" w:rsidP="00BF1235">
            <w:pPr>
              <w:jc w:val="both"/>
              <w:rPr>
                <w:rFonts w:ascii="Times New Roman" w:hAnsi="Times New Roman" w:cs="Times New Roman"/>
              </w:rPr>
            </w:pPr>
            <w:r>
              <w:rPr>
                <w:rFonts w:ascii="Times New Roman" w:hAnsi="Times New Roman" w:cs="Times New Roman" w:hint="eastAsia"/>
              </w:rPr>
              <w:t>3</w:t>
            </w:r>
          </w:p>
        </w:tc>
        <w:tc>
          <w:tcPr>
            <w:tcW w:w="500" w:type="pct"/>
          </w:tcPr>
          <w:p w14:paraId="5B75A5F5" w14:textId="77777777" w:rsidR="00DB6C74" w:rsidRDefault="00DB6C74" w:rsidP="00BF1235">
            <w:pPr>
              <w:jc w:val="both"/>
              <w:rPr>
                <w:rFonts w:ascii="Times New Roman" w:hAnsi="Times New Roman" w:cs="Times New Roman"/>
              </w:rPr>
            </w:pPr>
            <w:r>
              <w:rPr>
                <w:rFonts w:ascii="Times New Roman" w:hAnsi="Times New Roman" w:cs="Times New Roman" w:hint="eastAsia"/>
              </w:rPr>
              <w:t>4</w:t>
            </w:r>
          </w:p>
        </w:tc>
        <w:tc>
          <w:tcPr>
            <w:tcW w:w="500" w:type="pct"/>
          </w:tcPr>
          <w:p w14:paraId="4B6C8CA2" w14:textId="77777777" w:rsidR="00DB6C74" w:rsidRDefault="00DB6C74" w:rsidP="00BF1235">
            <w:pPr>
              <w:jc w:val="both"/>
              <w:rPr>
                <w:rFonts w:ascii="Times New Roman" w:hAnsi="Times New Roman" w:cs="Times New Roman"/>
              </w:rPr>
            </w:pPr>
            <w:r>
              <w:rPr>
                <w:rFonts w:ascii="Times New Roman" w:hAnsi="Times New Roman" w:cs="Times New Roman" w:hint="eastAsia"/>
              </w:rPr>
              <w:t>5</w:t>
            </w:r>
          </w:p>
        </w:tc>
        <w:tc>
          <w:tcPr>
            <w:tcW w:w="500" w:type="pct"/>
          </w:tcPr>
          <w:p w14:paraId="1E5BFA85" w14:textId="77777777" w:rsidR="00DB6C74" w:rsidRDefault="00DB6C74" w:rsidP="00BF1235">
            <w:pPr>
              <w:jc w:val="both"/>
              <w:rPr>
                <w:rFonts w:ascii="Times New Roman" w:hAnsi="Times New Roman" w:cs="Times New Roman"/>
              </w:rPr>
            </w:pPr>
            <w:r>
              <w:rPr>
                <w:rFonts w:ascii="Times New Roman" w:hAnsi="Times New Roman" w:cs="Times New Roman" w:hint="eastAsia"/>
              </w:rPr>
              <w:t>6</w:t>
            </w:r>
          </w:p>
        </w:tc>
        <w:tc>
          <w:tcPr>
            <w:tcW w:w="500" w:type="pct"/>
          </w:tcPr>
          <w:p w14:paraId="49A687B9" w14:textId="77777777" w:rsidR="00DB6C74" w:rsidRDefault="00DB6C74" w:rsidP="00BF1235">
            <w:pPr>
              <w:jc w:val="both"/>
              <w:rPr>
                <w:rFonts w:ascii="Times New Roman" w:hAnsi="Times New Roman" w:cs="Times New Roman"/>
              </w:rPr>
            </w:pPr>
            <w:r>
              <w:rPr>
                <w:rFonts w:ascii="Times New Roman" w:hAnsi="Times New Roman" w:cs="Times New Roman" w:hint="eastAsia"/>
              </w:rPr>
              <w:t>7</w:t>
            </w:r>
          </w:p>
        </w:tc>
        <w:tc>
          <w:tcPr>
            <w:tcW w:w="500" w:type="pct"/>
          </w:tcPr>
          <w:p w14:paraId="14B1A205" w14:textId="77777777" w:rsidR="00DB6C74" w:rsidRDefault="00DB6C74" w:rsidP="00BF1235">
            <w:pPr>
              <w:jc w:val="both"/>
              <w:rPr>
                <w:rFonts w:ascii="Times New Roman" w:hAnsi="Times New Roman" w:cs="Times New Roman"/>
              </w:rPr>
            </w:pPr>
            <w:r>
              <w:rPr>
                <w:rFonts w:ascii="Times New Roman" w:hAnsi="Times New Roman" w:cs="Times New Roman" w:hint="eastAsia"/>
              </w:rPr>
              <w:t>8</w:t>
            </w:r>
          </w:p>
        </w:tc>
        <w:tc>
          <w:tcPr>
            <w:tcW w:w="500" w:type="pct"/>
          </w:tcPr>
          <w:p w14:paraId="7DA15D2C" w14:textId="77777777" w:rsidR="00DB6C74" w:rsidRDefault="00DB6C74" w:rsidP="00BF1235">
            <w:pPr>
              <w:jc w:val="both"/>
              <w:rPr>
                <w:rFonts w:ascii="Times New Roman" w:hAnsi="Times New Roman" w:cs="Times New Roman"/>
              </w:rPr>
            </w:pPr>
            <w:r>
              <w:rPr>
                <w:rFonts w:ascii="Times New Roman" w:hAnsi="Times New Roman" w:cs="Times New Roman" w:hint="eastAsia"/>
              </w:rPr>
              <w:t>9</w:t>
            </w:r>
          </w:p>
        </w:tc>
        <w:tc>
          <w:tcPr>
            <w:tcW w:w="500" w:type="pct"/>
          </w:tcPr>
          <w:p w14:paraId="32806C81" w14:textId="77777777" w:rsidR="00DB6C74" w:rsidRDefault="00DB6C74" w:rsidP="00BF1235">
            <w:pPr>
              <w:jc w:val="both"/>
              <w:rPr>
                <w:rFonts w:ascii="Times New Roman" w:hAnsi="Times New Roman" w:cs="Times New Roman"/>
              </w:rPr>
            </w:pPr>
            <w:r>
              <w:rPr>
                <w:rFonts w:ascii="Times New Roman" w:hAnsi="Times New Roman" w:cs="Times New Roman" w:hint="eastAsia"/>
              </w:rPr>
              <w:t>10</w:t>
            </w:r>
          </w:p>
        </w:tc>
      </w:tr>
      <w:tr w:rsidR="00DB6C74" w14:paraId="49AA4C75" w14:textId="77777777" w:rsidTr="00BF1235">
        <w:tc>
          <w:tcPr>
            <w:tcW w:w="500" w:type="pct"/>
          </w:tcPr>
          <w:p w14:paraId="42BF80CB" w14:textId="77777777" w:rsidR="00DB6C74" w:rsidRDefault="00DB6C74" w:rsidP="00BF1235">
            <w:pPr>
              <w:jc w:val="both"/>
              <w:rPr>
                <w:rFonts w:ascii="Times New Roman" w:hAnsi="Times New Roman" w:cs="Times New Roman"/>
              </w:rPr>
            </w:pPr>
            <w:r>
              <w:rPr>
                <w:rFonts w:ascii="Times New Roman" w:hAnsi="Times New Roman" w:cs="Times New Roman" w:hint="eastAsia"/>
              </w:rPr>
              <w:t>score</w:t>
            </w:r>
          </w:p>
        </w:tc>
        <w:tc>
          <w:tcPr>
            <w:tcW w:w="500" w:type="pct"/>
          </w:tcPr>
          <w:p w14:paraId="47BCC3F0" w14:textId="4A2243CB" w:rsidR="00DB6C74" w:rsidRDefault="00DB6C74" w:rsidP="00BF1235">
            <w:pPr>
              <w:jc w:val="both"/>
              <w:rPr>
                <w:rFonts w:ascii="Times New Roman" w:hAnsi="Times New Roman" w:cs="Times New Roman"/>
              </w:rPr>
            </w:pPr>
            <w:r>
              <w:rPr>
                <w:rFonts w:ascii="Times New Roman" w:hAnsi="Times New Roman" w:cs="Times New Roman" w:hint="eastAsia"/>
              </w:rPr>
              <w:t>0.446</w:t>
            </w:r>
          </w:p>
        </w:tc>
        <w:tc>
          <w:tcPr>
            <w:tcW w:w="500" w:type="pct"/>
          </w:tcPr>
          <w:p w14:paraId="2FB5A003" w14:textId="73DD33E6" w:rsidR="00DB6C74" w:rsidRDefault="00DB6C74" w:rsidP="00BF1235">
            <w:pPr>
              <w:jc w:val="both"/>
              <w:rPr>
                <w:rFonts w:ascii="Times New Roman" w:hAnsi="Times New Roman" w:cs="Times New Roman"/>
              </w:rPr>
            </w:pPr>
            <w:r>
              <w:rPr>
                <w:rFonts w:ascii="Times New Roman" w:hAnsi="Times New Roman" w:cs="Times New Roman" w:hint="eastAsia"/>
              </w:rPr>
              <w:t>0.470</w:t>
            </w:r>
          </w:p>
        </w:tc>
        <w:tc>
          <w:tcPr>
            <w:tcW w:w="500" w:type="pct"/>
          </w:tcPr>
          <w:p w14:paraId="65C8540D" w14:textId="721AB2BD"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tcPr>
          <w:p w14:paraId="514D6311" w14:textId="2D528DFB"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tcPr>
          <w:p w14:paraId="20DE760B" w14:textId="360A174C" w:rsidR="00DB6C74" w:rsidRDefault="00DB6C74" w:rsidP="00BF1235">
            <w:pPr>
              <w:jc w:val="both"/>
              <w:rPr>
                <w:rFonts w:ascii="Times New Roman" w:hAnsi="Times New Roman" w:cs="Times New Roman"/>
              </w:rPr>
            </w:pPr>
            <w:r>
              <w:rPr>
                <w:rFonts w:ascii="Times New Roman" w:hAnsi="Times New Roman" w:cs="Times New Roman" w:hint="eastAsia"/>
              </w:rPr>
              <w:t>0.466</w:t>
            </w:r>
          </w:p>
        </w:tc>
        <w:tc>
          <w:tcPr>
            <w:tcW w:w="500" w:type="pct"/>
          </w:tcPr>
          <w:p w14:paraId="116348EF" w14:textId="134C2332" w:rsidR="00DB6C74" w:rsidRDefault="00DB6C74" w:rsidP="00BF1235">
            <w:pPr>
              <w:jc w:val="both"/>
              <w:rPr>
                <w:rFonts w:ascii="Times New Roman" w:hAnsi="Times New Roman" w:cs="Times New Roman"/>
              </w:rPr>
            </w:pPr>
            <w:r>
              <w:rPr>
                <w:rFonts w:ascii="Times New Roman" w:hAnsi="Times New Roman" w:cs="Times New Roman" w:hint="eastAsia"/>
              </w:rPr>
              <w:t>0.510</w:t>
            </w:r>
          </w:p>
        </w:tc>
        <w:tc>
          <w:tcPr>
            <w:tcW w:w="500" w:type="pct"/>
          </w:tcPr>
          <w:p w14:paraId="28F1B07F" w14:textId="35EDD9D3" w:rsidR="00DB6C74" w:rsidRDefault="00DB6C74" w:rsidP="00BF1235">
            <w:pPr>
              <w:jc w:val="both"/>
              <w:rPr>
                <w:rFonts w:ascii="Times New Roman" w:hAnsi="Times New Roman" w:cs="Times New Roman"/>
              </w:rPr>
            </w:pPr>
            <w:r>
              <w:rPr>
                <w:rFonts w:ascii="Times New Roman" w:hAnsi="Times New Roman" w:cs="Times New Roman" w:hint="eastAsia"/>
              </w:rPr>
              <w:t>0.470</w:t>
            </w:r>
          </w:p>
        </w:tc>
        <w:tc>
          <w:tcPr>
            <w:tcW w:w="500" w:type="pct"/>
          </w:tcPr>
          <w:p w14:paraId="5B0CD067" w14:textId="470C3C05" w:rsidR="00DB6C74" w:rsidRDefault="00DB6C74" w:rsidP="00BF1235">
            <w:pPr>
              <w:jc w:val="both"/>
              <w:rPr>
                <w:rFonts w:ascii="Times New Roman" w:hAnsi="Times New Roman" w:cs="Times New Roman"/>
              </w:rPr>
            </w:pPr>
            <w:r>
              <w:rPr>
                <w:rFonts w:ascii="Times New Roman" w:hAnsi="Times New Roman" w:cs="Times New Roman" w:hint="eastAsia"/>
              </w:rPr>
              <w:t>0.502</w:t>
            </w:r>
          </w:p>
        </w:tc>
        <w:tc>
          <w:tcPr>
            <w:tcW w:w="500" w:type="pct"/>
          </w:tcPr>
          <w:p w14:paraId="15A3D836" w14:textId="4F964DF5" w:rsidR="00DB6C74" w:rsidRDefault="00DB6C74" w:rsidP="00BF1235">
            <w:pPr>
              <w:jc w:val="both"/>
              <w:rPr>
                <w:rFonts w:ascii="Times New Roman" w:hAnsi="Times New Roman" w:cs="Times New Roman"/>
              </w:rPr>
            </w:pPr>
            <w:r>
              <w:rPr>
                <w:rFonts w:ascii="Times New Roman" w:hAnsi="Times New Roman" w:cs="Times New Roman" w:hint="eastAsia"/>
              </w:rPr>
              <w:t>0.399</w:t>
            </w:r>
          </w:p>
        </w:tc>
      </w:tr>
    </w:tbl>
    <w:p w14:paraId="4100986C" w14:textId="77777777" w:rsidR="00DB6C74" w:rsidRDefault="00DB6C74" w:rsidP="00DB6C74">
      <w:pPr>
        <w:spacing w:after="0"/>
        <w:jc w:val="center"/>
        <w:rPr>
          <w:rFonts w:ascii="Times New Roman" w:hAnsi="Times New Roman" w:cs="Times New Roman"/>
        </w:rPr>
      </w:pP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BF1235">
        <w:tc>
          <w:tcPr>
            <w:tcW w:w="2407" w:type="dxa"/>
          </w:tcPr>
          <w:p w14:paraId="18558850" w14:textId="77777777" w:rsidR="002A7B1D" w:rsidRDefault="002A7B1D" w:rsidP="00BF1235">
            <w:pPr>
              <w:jc w:val="cente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luster ID</w:t>
            </w:r>
          </w:p>
        </w:tc>
        <w:tc>
          <w:tcPr>
            <w:tcW w:w="2407" w:type="dxa"/>
          </w:tcPr>
          <w:p w14:paraId="245B2FFE" w14:textId="77777777" w:rsidR="002A7B1D" w:rsidRDefault="002A7B1D" w:rsidP="00BF1235">
            <w:pPr>
              <w:jc w:val="center"/>
              <w:rPr>
                <w:rFonts w:ascii="Times New Roman" w:hAnsi="Times New Roman" w:cs="Times New Roman"/>
              </w:rPr>
            </w:pPr>
            <w:r>
              <w:rPr>
                <w:rFonts w:ascii="Times New Roman" w:hAnsi="Times New Roman" w:cs="Times New Roman" w:hint="eastAsia"/>
              </w:rPr>
              <w:t>1</w:t>
            </w:r>
          </w:p>
        </w:tc>
        <w:tc>
          <w:tcPr>
            <w:tcW w:w="2407" w:type="dxa"/>
          </w:tcPr>
          <w:p w14:paraId="594CEF53" w14:textId="77777777" w:rsidR="002A7B1D" w:rsidRDefault="002A7B1D" w:rsidP="00BF1235">
            <w:pPr>
              <w:jc w:val="center"/>
              <w:rPr>
                <w:rFonts w:ascii="Times New Roman" w:hAnsi="Times New Roman" w:cs="Times New Roman"/>
              </w:rPr>
            </w:pPr>
            <w:r>
              <w:rPr>
                <w:rFonts w:ascii="Times New Roman" w:hAnsi="Times New Roman" w:cs="Times New Roman" w:hint="eastAsia"/>
              </w:rPr>
              <w:t>2</w:t>
            </w:r>
          </w:p>
        </w:tc>
        <w:tc>
          <w:tcPr>
            <w:tcW w:w="2407" w:type="dxa"/>
          </w:tcPr>
          <w:p w14:paraId="77862B00" w14:textId="77777777" w:rsidR="002A7B1D" w:rsidRDefault="002A7B1D" w:rsidP="00BF1235">
            <w:pPr>
              <w:jc w:val="center"/>
              <w:rPr>
                <w:rFonts w:ascii="Times New Roman" w:hAnsi="Times New Roman" w:cs="Times New Roman"/>
              </w:rPr>
            </w:pPr>
            <w:r>
              <w:rPr>
                <w:rFonts w:ascii="Times New Roman" w:hAnsi="Times New Roman" w:cs="Times New Roman" w:hint="eastAsia"/>
              </w:rPr>
              <w:t>3</w:t>
            </w:r>
          </w:p>
        </w:tc>
      </w:tr>
      <w:tr w:rsidR="002A7B1D" w14:paraId="3985C182" w14:textId="77777777" w:rsidTr="00BF1235">
        <w:tc>
          <w:tcPr>
            <w:tcW w:w="2407" w:type="dxa"/>
          </w:tcPr>
          <w:p w14:paraId="567A2FEE" w14:textId="77777777" w:rsidR="002A7B1D" w:rsidRDefault="002A7B1D" w:rsidP="00BF1235">
            <w:pPr>
              <w:jc w:val="center"/>
              <w:rPr>
                <w:rFonts w:ascii="Times New Roman" w:hAnsi="Times New Roman" w:cs="Times New Roman"/>
              </w:rPr>
            </w:pPr>
            <w:r>
              <w:rPr>
                <w:rFonts w:ascii="Times New Roman" w:hAnsi="Times New Roman" w:cs="Times New Roman" w:hint="eastAsia"/>
              </w:rPr>
              <w:t>Quantity</w:t>
            </w:r>
          </w:p>
        </w:tc>
        <w:tc>
          <w:tcPr>
            <w:tcW w:w="2407" w:type="dxa"/>
          </w:tcPr>
          <w:p w14:paraId="288DB26D" w14:textId="34AB2C83" w:rsidR="002A7B1D" w:rsidRDefault="002A7B1D" w:rsidP="00BF1235">
            <w:pPr>
              <w:jc w:val="center"/>
              <w:rPr>
                <w:rFonts w:ascii="Times New Roman" w:hAnsi="Times New Roman" w:cs="Times New Roman"/>
              </w:rPr>
            </w:pPr>
            <w:r>
              <w:rPr>
                <w:rFonts w:ascii="Times New Roman" w:hAnsi="Times New Roman" w:cs="Times New Roman" w:hint="eastAsia"/>
              </w:rPr>
              <w:t>3180</w:t>
            </w:r>
          </w:p>
        </w:tc>
        <w:tc>
          <w:tcPr>
            <w:tcW w:w="2407" w:type="dxa"/>
          </w:tcPr>
          <w:p w14:paraId="5F02C7D4" w14:textId="5C618FE0" w:rsidR="002A7B1D" w:rsidRDefault="002A7B1D" w:rsidP="00BF1235">
            <w:pPr>
              <w:jc w:val="center"/>
              <w:rPr>
                <w:rFonts w:ascii="Times New Roman" w:hAnsi="Times New Roman" w:cs="Times New Roman"/>
              </w:rPr>
            </w:pPr>
            <w:r>
              <w:rPr>
                <w:rFonts w:ascii="Times New Roman" w:hAnsi="Times New Roman" w:cs="Times New Roman" w:hint="eastAsia"/>
              </w:rPr>
              <w:t>1140</w:t>
            </w:r>
          </w:p>
        </w:tc>
        <w:tc>
          <w:tcPr>
            <w:tcW w:w="2407" w:type="dxa"/>
          </w:tcPr>
          <w:p w14:paraId="08B8EDC1" w14:textId="77777777" w:rsidR="002A7B1D" w:rsidRDefault="002A7B1D" w:rsidP="00BF1235">
            <w:pPr>
              <w:jc w:val="center"/>
              <w:rPr>
                <w:rFonts w:ascii="Times New Roman" w:hAnsi="Times New Roman" w:cs="Times New Roman"/>
              </w:rPr>
            </w:pPr>
            <w:r>
              <w:rPr>
                <w:rFonts w:ascii="Times New Roman" w:hAnsi="Times New Roman" w:cs="Times New Roman" w:hint="eastAsia"/>
              </w:rPr>
              <w:t>18</w:t>
            </w:r>
          </w:p>
        </w:tc>
      </w:tr>
    </w:tbl>
    <w:p w14:paraId="1FEDA173" w14:textId="77777777" w:rsidR="004D0213" w:rsidRDefault="004D0213" w:rsidP="002A7B1D">
      <w:pPr>
        <w:spacing w:after="0"/>
        <w:ind w:firstLine="480"/>
        <w:jc w:val="both"/>
        <w:rPr>
          <w:rFonts w:ascii="Times New Roman" w:hAnsi="Times New Roman" w:cs="Times New Roman"/>
        </w:rPr>
      </w:pP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738625E2" w14:textId="5B3C2637" w:rsidTr="00D37C4A">
        <w:trPr>
          <w:jc w:val="center"/>
        </w:trPr>
        <w:tc>
          <w:tcPr>
            <w:tcW w:w="2407"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sz w:val="20"/>
                <w:szCs w:val="20"/>
              </w:rPr>
              <w:lastRenderedPageBreak/>
              <w:t>Recency_scaled</w:t>
            </w:r>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sz w:val="20"/>
                <w:szCs w:val="20"/>
              </w:rPr>
            </w:pPr>
          </w:p>
        </w:tc>
        <w:tc>
          <w:tcPr>
            <w:tcW w:w="2450"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sz w:val="20"/>
                <w:szCs w:val="20"/>
              </w:rPr>
              <w:t>Frequency_scaled</w:t>
            </w:r>
          </w:p>
        </w:tc>
      </w:tr>
      <w:tr w:rsidR="003E6C06" w:rsidRPr="00FE3B73" w14:paraId="6BD5A0AC" w14:textId="769BC590" w:rsidTr="00D37C4A">
        <w:trPr>
          <w:jc w:val="center"/>
        </w:trPr>
        <w:tc>
          <w:tcPr>
            <w:tcW w:w="397" w:type="pct"/>
          </w:tcPr>
          <w:p w14:paraId="7C683E24" w14:textId="39BB4918"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tcPr>
          <w:p w14:paraId="4624F2C6" w14:textId="01BEB2C3"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tcPr>
          <w:p w14:paraId="12826DF9" w14:textId="717DCBB7"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tcPr>
          <w:p w14:paraId="30C1AD58" w14:textId="191F09DC"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tcPr>
          <w:p w14:paraId="1123D22D" w14:textId="40F5F6CD" w:rsidR="00FE3B73" w:rsidRP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2642CD95" w14:textId="768DE306" w:rsidR="00FE3B73" w:rsidRP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sz w:val="20"/>
                <w:szCs w:val="20"/>
              </w:rPr>
            </w:pPr>
          </w:p>
        </w:tc>
        <w:tc>
          <w:tcPr>
            <w:tcW w:w="408" w:type="pct"/>
            <w:tcBorders>
              <w:left w:val="single" w:sz="4" w:space="0" w:color="auto"/>
            </w:tcBorders>
          </w:tcPr>
          <w:p w14:paraId="1943CECF" w14:textId="4C9FA257"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tcPr>
          <w:p w14:paraId="56F76C65" w14:textId="2323BC3F"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tcPr>
          <w:p w14:paraId="5854C120" w14:textId="5F1AA00B"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tcPr>
          <w:p w14:paraId="063280BD" w14:textId="7D68D721"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tcPr>
          <w:p w14:paraId="12AE75B4" w14:textId="3A11FB95" w:rsidR="00FE3B73" w:rsidRDefault="00FE3B73" w:rsidP="00FE3B73">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9" w:type="pct"/>
          </w:tcPr>
          <w:p w14:paraId="50F71DB9" w14:textId="5EED60DD" w:rsidR="00FE3B73" w:rsidRDefault="00FE3B73" w:rsidP="00FE3B73">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D37C4A" w:rsidRPr="00FE3B73" w14:paraId="4E925798" w14:textId="333C1827" w:rsidTr="00D37C4A">
        <w:trPr>
          <w:jc w:val="center"/>
        </w:trPr>
        <w:tc>
          <w:tcPr>
            <w:tcW w:w="397" w:type="pct"/>
          </w:tcPr>
          <w:p w14:paraId="7D81D4A0" w14:textId="3A7AEC4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2" w:type="pct"/>
          </w:tcPr>
          <w:p w14:paraId="78C6FEEC" w14:textId="1CD971D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0.527</w:t>
            </w:r>
          </w:p>
        </w:tc>
        <w:tc>
          <w:tcPr>
            <w:tcW w:w="402" w:type="pct"/>
          </w:tcPr>
          <w:p w14:paraId="052EAD3B" w14:textId="5CF098D2"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0.635</w:t>
            </w:r>
          </w:p>
        </w:tc>
        <w:tc>
          <w:tcPr>
            <w:tcW w:w="401" w:type="pct"/>
          </w:tcPr>
          <w:p w14:paraId="6AB86FE5" w14:textId="4DA704F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0.339</w:t>
            </w:r>
          </w:p>
        </w:tc>
        <w:tc>
          <w:tcPr>
            <w:tcW w:w="402" w:type="pct"/>
          </w:tcPr>
          <w:p w14:paraId="40A99EA0" w14:textId="1523A31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tcPr>
          <w:p w14:paraId="46373252" w14:textId="0207941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0.875</w:t>
            </w: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130F41F5" w14:textId="15AA04E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8" w:type="pct"/>
          </w:tcPr>
          <w:p w14:paraId="2445F8F9" w14:textId="368B940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0.077</w:t>
            </w:r>
          </w:p>
        </w:tc>
        <w:tc>
          <w:tcPr>
            <w:tcW w:w="408" w:type="pct"/>
          </w:tcPr>
          <w:p w14:paraId="7B058149" w14:textId="238D483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0.165</w:t>
            </w:r>
          </w:p>
        </w:tc>
        <w:tc>
          <w:tcPr>
            <w:tcW w:w="408" w:type="pct"/>
          </w:tcPr>
          <w:p w14:paraId="38178676" w14:textId="6678E89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0.749</w:t>
            </w:r>
          </w:p>
        </w:tc>
        <w:tc>
          <w:tcPr>
            <w:tcW w:w="408" w:type="pct"/>
          </w:tcPr>
          <w:p w14:paraId="2162EDD4" w14:textId="7E171B8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9" w:type="pct"/>
          </w:tcPr>
          <w:p w14:paraId="237750C2" w14:textId="3CFB5CD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10.608</w:t>
            </w:r>
          </w:p>
        </w:tc>
      </w:tr>
      <w:tr w:rsidR="00D37C4A" w:rsidRPr="00FE3B73" w14:paraId="0A8A1164" w14:textId="3361EBFB" w:rsidTr="00D37C4A">
        <w:trPr>
          <w:jc w:val="center"/>
        </w:trPr>
        <w:tc>
          <w:tcPr>
            <w:tcW w:w="397" w:type="pct"/>
          </w:tcPr>
          <w:p w14:paraId="5F3739F5" w14:textId="77C9F26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2" w:type="pct"/>
          </w:tcPr>
          <w:p w14:paraId="64B760BE" w14:textId="1965396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1.482</w:t>
            </w:r>
          </w:p>
        </w:tc>
        <w:tc>
          <w:tcPr>
            <w:tcW w:w="402" w:type="pct"/>
          </w:tcPr>
          <w:p w14:paraId="6A0732B6" w14:textId="5B58090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1.445</w:t>
            </w:r>
          </w:p>
        </w:tc>
        <w:tc>
          <w:tcPr>
            <w:tcW w:w="401" w:type="pct"/>
          </w:tcPr>
          <w:p w14:paraId="31315A38" w14:textId="5B5FE90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0.705</w:t>
            </w:r>
          </w:p>
        </w:tc>
        <w:tc>
          <w:tcPr>
            <w:tcW w:w="402" w:type="pct"/>
          </w:tcPr>
          <w:p w14:paraId="4D5ED19D" w14:textId="13341A9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0.455</w:t>
            </w:r>
          </w:p>
        </w:tc>
        <w:tc>
          <w:tcPr>
            <w:tcW w:w="403" w:type="pct"/>
            <w:tcBorders>
              <w:right w:val="single" w:sz="4" w:space="0" w:color="auto"/>
            </w:tcBorders>
          </w:tcPr>
          <w:p w14:paraId="499C4183" w14:textId="60DBE01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2.815</w:t>
            </w: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0AB1AC44" w14:textId="1225AF7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8" w:type="pct"/>
          </w:tcPr>
          <w:p w14:paraId="19503263" w14:textId="5787C57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0.352</w:t>
            </w:r>
          </w:p>
        </w:tc>
        <w:tc>
          <w:tcPr>
            <w:tcW w:w="408" w:type="pct"/>
          </w:tcPr>
          <w:p w14:paraId="68D30F77" w14:textId="0EAF1B5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8" w:type="pct"/>
          </w:tcPr>
          <w:p w14:paraId="607F27CB" w14:textId="25CED75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0.183</w:t>
            </w:r>
          </w:p>
        </w:tc>
        <w:tc>
          <w:tcPr>
            <w:tcW w:w="408" w:type="pct"/>
          </w:tcPr>
          <w:p w14:paraId="27B0B574" w14:textId="6EB9439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9" w:type="pct"/>
          </w:tcPr>
          <w:p w14:paraId="4EA6DD4A" w14:textId="2F16073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3.858</w:t>
            </w:r>
          </w:p>
        </w:tc>
      </w:tr>
      <w:tr w:rsidR="00D37C4A" w:rsidRPr="00FE3B73" w14:paraId="276F2166" w14:textId="7284494E" w:rsidTr="00D37C4A">
        <w:trPr>
          <w:jc w:val="center"/>
        </w:trPr>
        <w:tc>
          <w:tcPr>
            <w:tcW w:w="397" w:type="pct"/>
          </w:tcPr>
          <w:p w14:paraId="6DC9D1C9" w14:textId="6E3095B7"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2" w:type="pct"/>
          </w:tcPr>
          <w:p w14:paraId="72820F84" w14:textId="50ED1B6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0.681</w:t>
            </w:r>
          </w:p>
        </w:tc>
        <w:tc>
          <w:tcPr>
            <w:tcW w:w="402" w:type="pct"/>
          </w:tcPr>
          <w:p w14:paraId="029A32C4" w14:textId="334009C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0.895</w:t>
            </w:r>
          </w:p>
        </w:tc>
        <w:tc>
          <w:tcPr>
            <w:tcW w:w="401" w:type="pct"/>
          </w:tcPr>
          <w:p w14:paraId="709A4DC3" w14:textId="6B756B7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0.759</w:t>
            </w:r>
          </w:p>
        </w:tc>
        <w:tc>
          <w:tcPr>
            <w:tcW w:w="402" w:type="pct"/>
          </w:tcPr>
          <w:p w14:paraId="6AA61366" w14:textId="3AC3808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0.915</w:t>
            </w:r>
          </w:p>
        </w:tc>
        <w:tc>
          <w:tcPr>
            <w:tcW w:w="403" w:type="pct"/>
            <w:tcBorders>
              <w:right w:val="single" w:sz="4" w:space="0" w:color="auto"/>
            </w:tcBorders>
          </w:tcPr>
          <w:p w14:paraId="00430DA5" w14:textId="099E66C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2.335</w:t>
            </w: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3C3A4795" w14:textId="7B1F1AF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8" w:type="pct"/>
          </w:tcPr>
          <w:p w14:paraId="70976237" w14:textId="735AAE6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8.675</w:t>
            </w:r>
          </w:p>
        </w:tc>
        <w:tc>
          <w:tcPr>
            <w:tcW w:w="408" w:type="pct"/>
          </w:tcPr>
          <w:p w14:paraId="55886C3C" w14:textId="78E2820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6.909</w:t>
            </w:r>
          </w:p>
        </w:tc>
        <w:tc>
          <w:tcPr>
            <w:tcW w:w="408" w:type="pct"/>
          </w:tcPr>
          <w:p w14:paraId="267A10F9" w14:textId="24A45A0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7.679</w:t>
            </w:r>
          </w:p>
        </w:tc>
        <w:tc>
          <w:tcPr>
            <w:tcW w:w="408" w:type="pct"/>
          </w:tcPr>
          <w:p w14:paraId="1B80042B" w14:textId="5462769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0.425</w:t>
            </w:r>
          </w:p>
        </w:tc>
        <w:tc>
          <w:tcPr>
            <w:tcW w:w="409" w:type="pct"/>
          </w:tcPr>
          <w:p w14:paraId="57FD24FA" w14:textId="4751AE0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26.702</w:t>
            </w: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4"/>
        <w:gridCol w:w="774"/>
        <w:gridCol w:w="774"/>
        <w:gridCol w:w="772"/>
        <w:gridCol w:w="774"/>
        <w:gridCol w:w="776"/>
        <w:gridCol w:w="275"/>
        <w:gridCol w:w="786"/>
        <w:gridCol w:w="786"/>
        <w:gridCol w:w="786"/>
        <w:gridCol w:w="786"/>
        <w:gridCol w:w="786"/>
        <w:gridCol w:w="789"/>
      </w:tblGrid>
      <w:tr w:rsidR="003E6C06" w:rsidRPr="00FE3B73" w14:paraId="3E3C8CF0" w14:textId="77777777" w:rsidTr="00D37C4A">
        <w:trPr>
          <w:jc w:val="center"/>
        </w:trPr>
        <w:tc>
          <w:tcPr>
            <w:tcW w:w="2407" w:type="pct"/>
            <w:gridSpan w:val="6"/>
            <w:tcBorders>
              <w:right w:val="single" w:sz="4" w:space="0" w:color="auto"/>
            </w:tcBorders>
            <w:shd w:val="clear" w:color="auto" w:fill="D9D9D9" w:themeFill="background1" w:themeFillShade="D9"/>
          </w:tcPr>
          <w:p w14:paraId="2ECF8BFE" w14:textId="77777777" w:rsidR="003E6C06" w:rsidRPr="00FE3B73" w:rsidRDefault="003E6C06" w:rsidP="00BF1235">
            <w:pPr>
              <w:jc w:val="center"/>
              <w:rPr>
                <w:rFonts w:ascii="Times New Roman" w:hAnsi="Times New Roman" w:cs="Times New Roman"/>
                <w:sz w:val="20"/>
                <w:szCs w:val="20"/>
              </w:rPr>
            </w:pPr>
            <w:r w:rsidRPr="003E6C06">
              <w:rPr>
                <w:rFonts w:ascii="Times New Roman" w:hAnsi="Times New Roman" w:cs="Times New Roman"/>
                <w:sz w:val="20"/>
                <w:szCs w:val="20"/>
              </w:rPr>
              <w:t>Monetary_scaled</w:t>
            </w:r>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BF1235">
            <w:pPr>
              <w:jc w:val="center"/>
              <w:rPr>
                <w:rFonts w:ascii="Times New Roman" w:hAnsi="Times New Roman" w:cs="Times New Roman"/>
                <w:sz w:val="20"/>
                <w:szCs w:val="20"/>
              </w:rPr>
            </w:pPr>
          </w:p>
        </w:tc>
        <w:tc>
          <w:tcPr>
            <w:tcW w:w="2450" w:type="pct"/>
            <w:gridSpan w:val="6"/>
            <w:tcBorders>
              <w:left w:val="single" w:sz="4" w:space="0" w:color="auto"/>
            </w:tcBorders>
            <w:shd w:val="clear" w:color="auto" w:fill="D9D9D9" w:themeFill="background1" w:themeFillShade="D9"/>
          </w:tcPr>
          <w:p w14:paraId="36A39FF7" w14:textId="77777777" w:rsidR="003E6C06" w:rsidRPr="00FE3B73" w:rsidRDefault="003E6C06" w:rsidP="00BF1235">
            <w:pPr>
              <w:jc w:val="center"/>
              <w:rPr>
                <w:rFonts w:ascii="Times New Roman" w:hAnsi="Times New Roman" w:cs="Times New Roman"/>
                <w:sz w:val="20"/>
                <w:szCs w:val="20"/>
              </w:rPr>
            </w:pPr>
            <w:r w:rsidRPr="003E6C06">
              <w:rPr>
                <w:rFonts w:ascii="Times New Roman" w:hAnsi="Times New Roman" w:cs="Times New Roman"/>
                <w:sz w:val="20"/>
                <w:szCs w:val="20"/>
              </w:rPr>
              <w:t>AvgUnitPrice_scaled</w:t>
            </w:r>
          </w:p>
        </w:tc>
      </w:tr>
      <w:tr w:rsidR="003E6C06" w:rsidRPr="00FE3B73" w14:paraId="1DCF2B0A" w14:textId="77777777" w:rsidTr="00D37C4A">
        <w:trPr>
          <w:jc w:val="center"/>
        </w:trPr>
        <w:tc>
          <w:tcPr>
            <w:tcW w:w="397" w:type="pct"/>
          </w:tcPr>
          <w:p w14:paraId="33F7B498"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tcPr>
          <w:p w14:paraId="40D80A27"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tcPr>
          <w:p w14:paraId="3B0A5954"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tcPr>
          <w:p w14:paraId="1711B938"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tcPr>
          <w:p w14:paraId="1DFB5AA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4ED2AE09" w14:textId="77777777" w:rsidR="003E6C06" w:rsidRPr="00FE3B73"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BF1235">
            <w:pPr>
              <w:jc w:val="center"/>
              <w:rPr>
                <w:rFonts w:ascii="Times New Roman" w:hAnsi="Times New Roman" w:cs="Times New Roman"/>
                <w:sz w:val="20"/>
                <w:szCs w:val="20"/>
              </w:rPr>
            </w:pPr>
          </w:p>
        </w:tc>
        <w:tc>
          <w:tcPr>
            <w:tcW w:w="408" w:type="pct"/>
            <w:tcBorders>
              <w:left w:val="single" w:sz="4" w:space="0" w:color="auto"/>
            </w:tcBorders>
          </w:tcPr>
          <w:p w14:paraId="4B55C137"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tcPr>
          <w:p w14:paraId="33E22769"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tcPr>
          <w:p w14:paraId="060EA51D"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tcPr>
          <w:p w14:paraId="7AE10553"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tcPr>
          <w:p w14:paraId="25963F69"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9" w:type="pct"/>
          </w:tcPr>
          <w:p w14:paraId="100B552C" w14:textId="77777777" w:rsidR="003E6C06"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D37C4A" w:rsidRPr="00FE3B73" w14:paraId="28BAC318" w14:textId="77777777" w:rsidTr="00D37C4A">
        <w:trPr>
          <w:jc w:val="center"/>
        </w:trPr>
        <w:tc>
          <w:tcPr>
            <w:tcW w:w="397" w:type="pct"/>
          </w:tcPr>
          <w:p w14:paraId="2FB2DEFF" w14:textId="779FDD9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2" w:type="pct"/>
          </w:tcPr>
          <w:p w14:paraId="7C21B799" w14:textId="748C136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0.006</w:t>
            </w:r>
          </w:p>
        </w:tc>
        <w:tc>
          <w:tcPr>
            <w:tcW w:w="402" w:type="pct"/>
          </w:tcPr>
          <w:p w14:paraId="348D560E" w14:textId="3CD0B467"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0.123</w:t>
            </w:r>
          </w:p>
        </w:tc>
        <w:tc>
          <w:tcPr>
            <w:tcW w:w="401" w:type="pct"/>
          </w:tcPr>
          <w:p w14:paraId="2D2B1919" w14:textId="53F4CA6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0.430</w:t>
            </w:r>
          </w:p>
        </w:tc>
        <w:tc>
          <w:tcPr>
            <w:tcW w:w="402" w:type="pct"/>
          </w:tcPr>
          <w:p w14:paraId="696EAEE5" w14:textId="2DA59B9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0.229</w:t>
            </w:r>
          </w:p>
        </w:tc>
        <w:tc>
          <w:tcPr>
            <w:tcW w:w="403" w:type="pct"/>
            <w:tcBorders>
              <w:right w:val="single" w:sz="4" w:space="0" w:color="auto"/>
            </w:tcBorders>
          </w:tcPr>
          <w:p w14:paraId="563866B9" w14:textId="242E858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7.188</w:t>
            </w: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719B13D8" w14:textId="0A19316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8" w:type="pct"/>
          </w:tcPr>
          <w:p w14:paraId="6555302A" w14:textId="6A45C47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0.034</w:t>
            </w:r>
          </w:p>
        </w:tc>
        <w:tc>
          <w:tcPr>
            <w:tcW w:w="408" w:type="pct"/>
          </w:tcPr>
          <w:p w14:paraId="1025AE47" w14:textId="1190253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0.047</w:t>
            </w:r>
          </w:p>
        </w:tc>
        <w:tc>
          <w:tcPr>
            <w:tcW w:w="408" w:type="pct"/>
          </w:tcPr>
          <w:p w14:paraId="109B864E" w14:textId="046398A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0.117</w:t>
            </w:r>
          </w:p>
        </w:tc>
        <w:tc>
          <w:tcPr>
            <w:tcW w:w="408" w:type="pct"/>
          </w:tcPr>
          <w:p w14:paraId="397C0DC4" w14:textId="61EF6F3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0.131</w:t>
            </w:r>
          </w:p>
        </w:tc>
        <w:tc>
          <w:tcPr>
            <w:tcW w:w="409" w:type="pct"/>
          </w:tcPr>
          <w:p w14:paraId="6728F137" w14:textId="14D5DF2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3.086</w:t>
            </w:r>
          </w:p>
        </w:tc>
      </w:tr>
      <w:tr w:rsidR="00D37C4A" w:rsidRPr="00FE3B73" w14:paraId="6C2A48DA" w14:textId="77777777" w:rsidTr="00D37C4A">
        <w:trPr>
          <w:jc w:val="center"/>
        </w:trPr>
        <w:tc>
          <w:tcPr>
            <w:tcW w:w="397" w:type="pct"/>
          </w:tcPr>
          <w:p w14:paraId="1FDB29B7" w14:textId="27C6384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2" w:type="pct"/>
          </w:tcPr>
          <w:p w14:paraId="35DC1B96" w14:textId="454E2D2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0.167</w:t>
            </w:r>
          </w:p>
        </w:tc>
        <w:tc>
          <w:tcPr>
            <w:tcW w:w="402" w:type="pct"/>
          </w:tcPr>
          <w:p w14:paraId="581B159E" w14:textId="6327B17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0.194</w:t>
            </w:r>
          </w:p>
        </w:tc>
        <w:tc>
          <w:tcPr>
            <w:tcW w:w="401" w:type="pct"/>
          </w:tcPr>
          <w:p w14:paraId="22193D38" w14:textId="12F6827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0.208</w:t>
            </w:r>
          </w:p>
        </w:tc>
        <w:tc>
          <w:tcPr>
            <w:tcW w:w="402" w:type="pct"/>
          </w:tcPr>
          <w:p w14:paraId="3D4E599F" w14:textId="04D13E0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0.228</w:t>
            </w:r>
          </w:p>
        </w:tc>
        <w:tc>
          <w:tcPr>
            <w:tcW w:w="403" w:type="pct"/>
            <w:tcBorders>
              <w:right w:val="single" w:sz="4" w:space="0" w:color="auto"/>
            </w:tcBorders>
          </w:tcPr>
          <w:p w14:paraId="01D0FF28" w14:textId="577D8A6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4.727</w:t>
            </w: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341A42D2" w14:textId="6BDDB79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8" w:type="pct"/>
          </w:tcPr>
          <w:p w14:paraId="6E824648" w14:textId="33D954C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0.095</w:t>
            </w:r>
          </w:p>
        </w:tc>
        <w:tc>
          <w:tcPr>
            <w:tcW w:w="408" w:type="pct"/>
          </w:tcPr>
          <w:p w14:paraId="16CF29C0" w14:textId="31BA92A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0.036</w:t>
            </w:r>
          </w:p>
        </w:tc>
        <w:tc>
          <w:tcPr>
            <w:tcW w:w="408" w:type="pct"/>
          </w:tcPr>
          <w:p w14:paraId="24816C50" w14:textId="256AC6E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1.939</w:t>
            </w:r>
          </w:p>
        </w:tc>
        <w:tc>
          <w:tcPr>
            <w:tcW w:w="408" w:type="pct"/>
          </w:tcPr>
          <w:p w14:paraId="1425106F" w14:textId="398B57F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0.126</w:t>
            </w:r>
          </w:p>
        </w:tc>
        <w:tc>
          <w:tcPr>
            <w:tcW w:w="409" w:type="pct"/>
          </w:tcPr>
          <w:p w14:paraId="6CF41DDB" w14:textId="59DB1A4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59.311</w:t>
            </w:r>
          </w:p>
        </w:tc>
      </w:tr>
      <w:tr w:rsidR="00D37C4A" w:rsidRPr="00FE3B73" w14:paraId="733BC1B0" w14:textId="77777777" w:rsidTr="00D37C4A">
        <w:trPr>
          <w:jc w:val="center"/>
        </w:trPr>
        <w:tc>
          <w:tcPr>
            <w:tcW w:w="397" w:type="pct"/>
          </w:tcPr>
          <w:p w14:paraId="2D39BB6C" w14:textId="06339D3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2" w:type="pct"/>
          </w:tcPr>
          <w:p w14:paraId="1AD7EB30" w14:textId="0523DE6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11.680</w:t>
            </w:r>
          </w:p>
        </w:tc>
        <w:tc>
          <w:tcPr>
            <w:tcW w:w="402" w:type="pct"/>
          </w:tcPr>
          <w:p w14:paraId="686658D1" w14:textId="4C1762C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8.573</w:t>
            </w:r>
          </w:p>
        </w:tc>
        <w:tc>
          <w:tcPr>
            <w:tcW w:w="401" w:type="pct"/>
          </w:tcPr>
          <w:p w14:paraId="396A3599" w14:textId="3834DB2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8.453</w:t>
            </w:r>
          </w:p>
        </w:tc>
        <w:tc>
          <w:tcPr>
            <w:tcW w:w="402" w:type="pct"/>
          </w:tcPr>
          <w:p w14:paraId="3A970919" w14:textId="5EC790B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1.124</w:t>
            </w:r>
          </w:p>
        </w:tc>
        <w:tc>
          <w:tcPr>
            <w:tcW w:w="403" w:type="pct"/>
            <w:tcBorders>
              <w:right w:val="single" w:sz="4" w:space="0" w:color="auto"/>
            </w:tcBorders>
          </w:tcPr>
          <w:p w14:paraId="4F44C7BE" w14:textId="29070BB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30.950</w:t>
            </w: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1867978A" w14:textId="458BCB1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8" w:type="pct"/>
          </w:tcPr>
          <w:p w14:paraId="592D3530" w14:textId="1EFA2AA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0.009</w:t>
            </w:r>
          </w:p>
        </w:tc>
        <w:tc>
          <w:tcPr>
            <w:tcW w:w="408" w:type="pct"/>
          </w:tcPr>
          <w:p w14:paraId="365E6B26" w14:textId="42E6F37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0.052</w:t>
            </w:r>
          </w:p>
        </w:tc>
        <w:tc>
          <w:tcPr>
            <w:tcW w:w="408" w:type="pct"/>
          </w:tcPr>
          <w:p w14:paraId="5F415C2E" w14:textId="562C96D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0.231</w:t>
            </w:r>
          </w:p>
        </w:tc>
        <w:tc>
          <w:tcPr>
            <w:tcW w:w="408" w:type="pct"/>
          </w:tcPr>
          <w:p w14:paraId="697A4692" w14:textId="5D989DB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0.100</w:t>
            </w:r>
          </w:p>
        </w:tc>
        <w:tc>
          <w:tcPr>
            <w:tcW w:w="409" w:type="pct"/>
          </w:tcPr>
          <w:p w14:paraId="12F24488" w14:textId="03103BA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0.923</w:t>
            </w: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5"/>
        <w:gridCol w:w="774"/>
        <w:gridCol w:w="774"/>
        <w:gridCol w:w="772"/>
        <w:gridCol w:w="774"/>
        <w:gridCol w:w="776"/>
        <w:gridCol w:w="275"/>
        <w:gridCol w:w="786"/>
        <w:gridCol w:w="786"/>
        <w:gridCol w:w="786"/>
        <w:gridCol w:w="786"/>
        <w:gridCol w:w="786"/>
        <w:gridCol w:w="788"/>
      </w:tblGrid>
      <w:tr w:rsidR="003E6C06" w:rsidRPr="00FE3B73" w14:paraId="5CD4824E" w14:textId="77777777" w:rsidTr="00D37C4A">
        <w:trPr>
          <w:jc w:val="center"/>
        </w:trPr>
        <w:tc>
          <w:tcPr>
            <w:tcW w:w="2408" w:type="pct"/>
            <w:gridSpan w:val="6"/>
            <w:tcBorders>
              <w:right w:val="single" w:sz="4" w:space="0" w:color="auto"/>
            </w:tcBorders>
            <w:shd w:val="clear" w:color="auto" w:fill="D9D9D9" w:themeFill="background1" w:themeFillShade="D9"/>
          </w:tcPr>
          <w:p w14:paraId="7FC9FBC2" w14:textId="77777777" w:rsidR="003E6C06" w:rsidRPr="00FE3B73" w:rsidRDefault="003E6C06" w:rsidP="00BF1235">
            <w:pPr>
              <w:jc w:val="center"/>
              <w:rPr>
                <w:rFonts w:ascii="Times New Roman" w:hAnsi="Times New Roman" w:cs="Times New Roman"/>
                <w:sz w:val="20"/>
                <w:szCs w:val="20"/>
              </w:rPr>
            </w:pPr>
            <w:r w:rsidRPr="003E6C06">
              <w:rPr>
                <w:rFonts w:ascii="Times New Roman" w:hAnsi="Times New Roman" w:cs="Times New Roman"/>
                <w:sz w:val="20"/>
                <w:szCs w:val="20"/>
              </w:rPr>
              <w:t>UniqueItems_scaled</w:t>
            </w:r>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BF1235">
            <w:pPr>
              <w:jc w:val="center"/>
              <w:rPr>
                <w:rFonts w:ascii="Times New Roman" w:hAnsi="Times New Roman" w:cs="Times New Roman"/>
                <w:sz w:val="20"/>
                <w:szCs w:val="20"/>
              </w:rPr>
            </w:pPr>
          </w:p>
        </w:tc>
        <w:tc>
          <w:tcPr>
            <w:tcW w:w="2449" w:type="pct"/>
            <w:gridSpan w:val="6"/>
            <w:tcBorders>
              <w:left w:val="single" w:sz="4" w:space="0" w:color="auto"/>
            </w:tcBorders>
            <w:shd w:val="clear" w:color="auto" w:fill="D9D9D9" w:themeFill="background1" w:themeFillShade="D9"/>
          </w:tcPr>
          <w:p w14:paraId="7208F60F" w14:textId="77777777" w:rsidR="003E6C06" w:rsidRPr="00FE3B73" w:rsidRDefault="003E6C06" w:rsidP="00BF1235">
            <w:pPr>
              <w:jc w:val="center"/>
              <w:rPr>
                <w:rFonts w:ascii="Times New Roman" w:hAnsi="Times New Roman" w:cs="Times New Roman"/>
                <w:sz w:val="20"/>
                <w:szCs w:val="20"/>
              </w:rPr>
            </w:pPr>
            <w:r w:rsidRPr="003E6C06">
              <w:rPr>
                <w:rFonts w:ascii="Times New Roman" w:hAnsi="Times New Roman" w:cs="Times New Roman"/>
                <w:sz w:val="20"/>
                <w:szCs w:val="20"/>
              </w:rPr>
              <w:t>AvgQuantPerOrder_scaled</w:t>
            </w:r>
          </w:p>
        </w:tc>
      </w:tr>
      <w:tr w:rsidR="003E6C06" w:rsidRPr="00FE3B73" w14:paraId="6CBB96EF" w14:textId="77777777" w:rsidTr="00D37C4A">
        <w:trPr>
          <w:jc w:val="center"/>
        </w:trPr>
        <w:tc>
          <w:tcPr>
            <w:tcW w:w="398" w:type="pct"/>
          </w:tcPr>
          <w:p w14:paraId="5F97C79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2" w:type="pct"/>
          </w:tcPr>
          <w:p w14:paraId="5CD1FE12"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2" w:type="pct"/>
          </w:tcPr>
          <w:p w14:paraId="7F0CD42C"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1" w:type="pct"/>
          </w:tcPr>
          <w:p w14:paraId="2A34A1C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2" w:type="pct"/>
          </w:tcPr>
          <w:p w14:paraId="4030458F" w14:textId="77777777" w:rsidR="003E6C06" w:rsidRPr="00FE3B73"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16E9641B" w14:textId="77777777" w:rsidR="003E6C06" w:rsidRPr="00FE3B73"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BF1235">
            <w:pPr>
              <w:jc w:val="center"/>
              <w:rPr>
                <w:rFonts w:ascii="Times New Roman" w:hAnsi="Times New Roman" w:cs="Times New Roman"/>
                <w:sz w:val="20"/>
                <w:szCs w:val="20"/>
              </w:rPr>
            </w:pPr>
          </w:p>
        </w:tc>
        <w:tc>
          <w:tcPr>
            <w:tcW w:w="408" w:type="pct"/>
            <w:tcBorders>
              <w:left w:val="single" w:sz="4" w:space="0" w:color="auto"/>
            </w:tcBorders>
          </w:tcPr>
          <w:p w14:paraId="55D6DAF7"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cluster</w:t>
            </w:r>
          </w:p>
        </w:tc>
        <w:tc>
          <w:tcPr>
            <w:tcW w:w="408" w:type="pct"/>
          </w:tcPr>
          <w:p w14:paraId="2E9B162A"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mean</w:t>
            </w:r>
          </w:p>
        </w:tc>
        <w:tc>
          <w:tcPr>
            <w:tcW w:w="408" w:type="pct"/>
          </w:tcPr>
          <w:p w14:paraId="0EAE1A55"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med</w:t>
            </w:r>
          </w:p>
        </w:tc>
        <w:tc>
          <w:tcPr>
            <w:tcW w:w="408" w:type="pct"/>
          </w:tcPr>
          <w:p w14:paraId="4834F6E3"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std</w:t>
            </w:r>
          </w:p>
        </w:tc>
        <w:tc>
          <w:tcPr>
            <w:tcW w:w="408" w:type="pct"/>
          </w:tcPr>
          <w:p w14:paraId="32F02B4C" w14:textId="77777777" w:rsidR="003E6C06" w:rsidRDefault="003E6C06" w:rsidP="00BF1235">
            <w:pPr>
              <w:jc w:val="center"/>
              <w:rPr>
                <w:rFonts w:ascii="Times New Roman" w:hAnsi="Times New Roman" w:cs="Times New Roman"/>
                <w:sz w:val="20"/>
                <w:szCs w:val="20"/>
              </w:rPr>
            </w:pPr>
            <w:r w:rsidRPr="00FE3B73">
              <w:rPr>
                <w:rFonts w:ascii="Times New Roman" w:hAnsi="Times New Roman" w:cs="Times New Roman" w:hint="eastAsia"/>
                <w:sz w:val="20"/>
                <w:szCs w:val="20"/>
              </w:rPr>
              <w:t>min</w:t>
            </w:r>
          </w:p>
        </w:tc>
        <w:tc>
          <w:tcPr>
            <w:tcW w:w="408" w:type="pct"/>
          </w:tcPr>
          <w:p w14:paraId="42B9CB5D" w14:textId="77777777" w:rsidR="003E6C06" w:rsidRDefault="003E6C06" w:rsidP="00BF1235">
            <w:pPr>
              <w:jc w:val="center"/>
              <w:rPr>
                <w:rFonts w:ascii="Times New Roman" w:hAnsi="Times New Roman" w:cs="Times New Roman"/>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D37C4A" w:rsidRPr="00FE3B73" w14:paraId="382A557F" w14:textId="77777777" w:rsidTr="00D37C4A">
        <w:trPr>
          <w:jc w:val="center"/>
        </w:trPr>
        <w:tc>
          <w:tcPr>
            <w:tcW w:w="398" w:type="pct"/>
          </w:tcPr>
          <w:p w14:paraId="739A3B18" w14:textId="6B86BCC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2" w:type="pct"/>
          </w:tcPr>
          <w:p w14:paraId="7ED9F3B0" w14:textId="2B048F75"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0.119</w:t>
            </w:r>
          </w:p>
        </w:tc>
        <w:tc>
          <w:tcPr>
            <w:tcW w:w="402" w:type="pct"/>
          </w:tcPr>
          <w:p w14:paraId="0A669D67" w14:textId="3116AD0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0.158</w:t>
            </w:r>
          </w:p>
        </w:tc>
        <w:tc>
          <w:tcPr>
            <w:tcW w:w="401" w:type="pct"/>
          </w:tcPr>
          <w:p w14:paraId="1DB132A4" w14:textId="4D10600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0.866</w:t>
            </w:r>
          </w:p>
        </w:tc>
        <w:tc>
          <w:tcPr>
            <w:tcW w:w="402" w:type="pct"/>
          </w:tcPr>
          <w:p w14:paraId="31F0763A" w14:textId="4DF8404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tcPr>
          <w:p w14:paraId="70F44ED5" w14:textId="5F59EA5F"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7.692</w:t>
            </w: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624DFF03" w14:textId="27D2554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w:t>
            </w:r>
          </w:p>
        </w:tc>
        <w:tc>
          <w:tcPr>
            <w:tcW w:w="408" w:type="pct"/>
          </w:tcPr>
          <w:p w14:paraId="653D0954" w14:textId="0A51D96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0.021</w:t>
            </w:r>
          </w:p>
        </w:tc>
        <w:tc>
          <w:tcPr>
            <w:tcW w:w="408" w:type="pct"/>
          </w:tcPr>
          <w:p w14:paraId="719BC34A" w14:textId="010E52D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0.031</w:t>
            </w:r>
          </w:p>
        </w:tc>
        <w:tc>
          <w:tcPr>
            <w:tcW w:w="408" w:type="pct"/>
          </w:tcPr>
          <w:p w14:paraId="7F9FDDAC" w14:textId="089BBF5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0.191</w:t>
            </w:r>
          </w:p>
        </w:tc>
        <w:tc>
          <w:tcPr>
            <w:tcW w:w="408" w:type="pct"/>
          </w:tcPr>
          <w:p w14:paraId="33080FFD" w14:textId="1D8D80D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08" w:type="pct"/>
          </w:tcPr>
          <w:p w14:paraId="575A242A" w14:textId="24792A1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10.256</w:t>
            </w:r>
          </w:p>
        </w:tc>
      </w:tr>
      <w:tr w:rsidR="00D37C4A" w:rsidRPr="00FE3B73" w14:paraId="4A318C37" w14:textId="77777777" w:rsidTr="00D37C4A">
        <w:trPr>
          <w:jc w:val="center"/>
        </w:trPr>
        <w:tc>
          <w:tcPr>
            <w:tcW w:w="398" w:type="pct"/>
          </w:tcPr>
          <w:p w14:paraId="4B1EB4BD" w14:textId="178136E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2" w:type="pct"/>
          </w:tcPr>
          <w:p w14:paraId="74089B10" w14:textId="47C7BF9C"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0.443</w:t>
            </w:r>
          </w:p>
        </w:tc>
        <w:tc>
          <w:tcPr>
            <w:tcW w:w="402" w:type="pct"/>
          </w:tcPr>
          <w:p w14:paraId="09319DF1" w14:textId="550EA44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0.521</w:t>
            </w:r>
          </w:p>
        </w:tc>
        <w:tc>
          <w:tcPr>
            <w:tcW w:w="401" w:type="pct"/>
          </w:tcPr>
          <w:p w14:paraId="4F84D408" w14:textId="3286D81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0.273</w:t>
            </w:r>
          </w:p>
        </w:tc>
        <w:tc>
          <w:tcPr>
            <w:tcW w:w="402" w:type="pct"/>
          </w:tcPr>
          <w:p w14:paraId="35C71A90" w14:textId="2DC030A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tcPr>
          <w:p w14:paraId="3252D01E" w14:textId="37E83A27"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1.131</w:t>
            </w: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D37C4A" w:rsidRPr="00D37C4A" w:rsidRDefault="00D37C4A" w:rsidP="00D37C4A">
            <w:pPr>
              <w:jc w:val="center"/>
              <w:rPr>
                <w:rFonts w:ascii="Times New Roman" w:hAnsi="Times New Roman" w:cs="Times New Roman"/>
                <w:sz w:val="20"/>
                <w:szCs w:val="20"/>
              </w:rPr>
            </w:pPr>
          </w:p>
        </w:tc>
        <w:tc>
          <w:tcPr>
            <w:tcW w:w="408" w:type="pct"/>
            <w:tcBorders>
              <w:left w:val="single" w:sz="4" w:space="0" w:color="auto"/>
            </w:tcBorders>
          </w:tcPr>
          <w:p w14:paraId="599FD1E4" w14:textId="5750599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w:t>
            </w:r>
          </w:p>
        </w:tc>
        <w:tc>
          <w:tcPr>
            <w:tcW w:w="408" w:type="pct"/>
          </w:tcPr>
          <w:p w14:paraId="634408F8" w14:textId="730F61B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0.015</w:t>
            </w:r>
          </w:p>
        </w:tc>
        <w:tc>
          <w:tcPr>
            <w:tcW w:w="408" w:type="pct"/>
          </w:tcPr>
          <w:p w14:paraId="4418F693" w14:textId="76C15CB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0.032</w:t>
            </w:r>
          </w:p>
        </w:tc>
        <w:tc>
          <w:tcPr>
            <w:tcW w:w="408" w:type="pct"/>
          </w:tcPr>
          <w:p w14:paraId="0CB82F23" w14:textId="79C9243B"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0.147</w:t>
            </w:r>
          </w:p>
        </w:tc>
        <w:tc>
          <w:tcPr>
            <w:tcW w:w="408" w:type="pct"/>
          </w:tcPr>
          <w:p w14:paraId="10F4FB01" w14:textId="589567F1"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0.039</w:t>
            </w:r>
          </w:p>
        </w:tc>
        <w:tc>
          <w:tcPr>
            <w:tcW w:w="408" w:type="pct"/>
          </w:tcPr>
          <w:p w14:paraId="214E0C10" w14:textId="2AECD90D"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3.491</w:t>
            </w:r>
          </w:p>
        </w:tc>
      </w:tr>
      <w:tr w:rsidR="00D37C4A" w:rsidRPr="00FE3B73" w14:paraId="4A68C837" w14:textId="77777777" w:rsidTr="00D37C4A">
        <w:trPr>
          <w:jc w:val="center"/>
        </w:trPr>
        <w:tc>
          <w:tcPr>
            <w:tcW w:w="398" w:type="pct"/>
          </w:tcPr>
          <w:p w14:paraId="69DD01FB" w14:textId="630BC83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2" w:type="pct"/>
          </w:tcPr>
          <w:p w14:paraId="5EA1D884" w14:textId="560C4B28"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7.027</w:t>
            </w:r>
          </w:p>
        </w:tc>
        <w:tc>
          <w:tcPr>
            <w:tcW w:w="402" w:type="pct"/>
          </w:tcPr>
          <w:p w14:paraId="01FC3419" w14:textId="30AC1653"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6.327</w:t>
            </w:r>
          </w:p>
        </w:tc>
        <w:tc>
          <w:tcPr>
            <w:tcW w:w="401" w:type="pct"/>
          </w:tcPr>
          <w:p w14:paraId="43674506" w14:textId="54E12AF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6.483</w:t>
            </w:r>
          </w:p>
        </w:tc>
        <w:tc>
          <w:tcPr>
            <w:tcW w:w="402" w:type="pct"/>
          </w:tcPr>
          <w:p w14:paraId="6BCFDBE2" w14:textId="411629E4"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0.709</w:t>
            </w:r>
          </w:p>
        </w:tc>
        <w:tc>
          <w:tcPr>
            <w:tcW w:w="403" w:type="pct"/>
            <w:tcBorders>
              <w:right w:val="single" w:sz="4" w:space="0" w:color="auto"/>
            </w:tcBorders>
          </w:tcPr>
          <w:p w14:paraId="203362BE" w14:textId="44EC859E"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20.216</w:t>
            </w: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D37C4A" w:rsidRPr="00D37C4A" w:rsidRDefault="00D37C4A" w:rsidP="00D37C4A">
            <w:pPr>
              <w:rPr>
                <w:rFonts w:ascii="Times New Roman" w:hAnsi="Times New Roman" w:cs="Times New Roman"/>
                <w:sz w:val="20"/>
                <w:szCs w:val="20"/>
              </w:rPr>
            </w:pPr>
            <w:r w:rsidRPr="00D37C4A">
              <w:rPr>
                <w:rFonts w:ascii="Times New Roman" w:hAnsi="Times New Roman" w:cs="Times New Roman"/>
                <w:sz w:val="20"/>
                <w:szCs w:val="20"/>
              </w:rPr>
              <w:t xml:space="preserve">  </w:t>
            </w:r>
          </w:p>
        </w:tc>
        <w:tc>
          <w:tcPr>
            <w:tcW w:w="408" w:type="pct"/>
            <w:tcBorders>
              <w:left w:val="single" w:sz="4" w:space="0" w:color="auto"/>
            </w:tcBorders>
          </w:tcPr>
          <w:p w14:paraId="6C576246" w14:textId="5B4F7E92"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2</w:t>
            </w:r>
          </w:p>
        </w:tc>
        <w:tc>
          <w:tcPr>
            <w:tcW w:w="408" w:type="pct"/>
          </w:tcPr>
          <w:p w14:paraId="6F61F576" w14:textId="13B77F62"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4.625</w:t>
            </w:r>
          </w:p>
        </w:tc>
        <w:tc>
          <w:tcPr>
            <w:tcW w:w="408" w:type="pct"/>
          </w:tcPr>
          <w:p w14:paraId="1C12AE93" w14:textId="019E8C00"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0.005</w:t>
            </w:r>
          </w:p>
        </w:tc>
        <w:tc>
          <w:tcPr>
            <w:tcW w:w="408" w:type="pct"/>
          </w:tcPr>
          <w:p w14:paraId="13BFF6E0" w14:textId="3A6D94B9"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14.975</w:t>
            </w:r>
          </w:p>
        </w:tc>
        <w:tc>
          <w:tcPr>
            <w:tcW w:w="408" w:type="pct"/>
          </w:tcPr>
          <w:p w14:paraId="466EAF10" w14:textId="3024F6B6"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0.037</w:t>
            </w:r>
          </w:p>
        </w:tc>
        <w:tc>
          <w:tcPr>
            <w:tcW w:w="408" w:type="pct"/>
          </w:tcPr>
          <w:p w14:paraId="1F3EE1CA" w14:textId="2E0E457A" w:rsidR="00D37C4A" w:rsidRPr="00D37C4A" w:rsidRDefault="00D37C4A" w:rsidP="00D37C4A">
            <w:pPr>
              <w:jc w:val="center"/>
              <w:rPr>
                <w:rFonts w:ascii="Times New Roman" w:hAnsi="Times New Roman" w:cs="Times New Roman"/>
                <w:sz w:val="20"/>
                <w:szCs w:val="20"/>
              </w:rPr>
            </w:pPr>
            <w:r w:rsidRPr="00D37C4A">
              <w:rPr>
                <w:rFonts w:ascii="Times New Roman" w:hAnsi="Times New Roman" w:cs="Times New Roman"/>
                <w:sz w:val="20"/>
                <w:szCs w:val="20"/>
              </w:rPr>
              <w:t>60.892</w:t>
            </w:r>
          </w:p>
        </w:tc>
      </w:tr>
    </w:tbl>
    <w:p w14:paraId="45577EC5" w14:textId="77777777" w:rsidR="00FE3B73" w:rsidRDefault="00FE3B73" w:rsidP="003E6C06">
      <w:pPr>
        <w:spacing w:after="0"/>
        <w:rPr>
          <w:rFonts w:ascii="Times New Roman" w:hAnsi="Times New Roman" w:cs="Times New Roman"/>
          <w:sz w:val="20"/>
          <w:szCs w:val="20"/>
        </w:rPr>
      </w:pPr>
    </w:p>
    <w:p w14:paraId="72EB70F3" w14:textId="05EC0741" w:rsidR="00FE3B73" w:rsidRDefault="003E6C06" w:rsidP="00FE3B73">
      <w:pPr>
        <w:spacing w:after="0"/>
        <w:jc w:val="center"/>
        <w:rPr>
          <w:rFonts w:ascii="Times New Roman" w:hAnsi="Times New Roman" w:cs="Times New Roman"/>
          <w:sz w:val="20"/>
          <w:szCs w:val="20"/>
        </w:rPr>
      </w:pPr>
      <w:r>
        <w:rPr>
          <w:rFonts w:ascii="Times New Roman" w:hAnsi="Times New Roman" w:cs="Times New Roman" w:hint="eastAsia"/>
          <w:noProof/>
          <w:sz w:val="20"/>
          <w:szCs w:val="20"/>
        </w:rPr>
        <w:drawing>
          <wp:inline distT="0" distB="0" distL="0" distR="0" wp14:anchorId="4ADEF7BE" wp14:editId="535454B9">
            <wp:extent cx="6120130" cy="4067810"/>
            <wp:effectExtent l="0" t="0" r="0" b="8890"/>
            <wp:docPr id="53652581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25819" name="圖片 5365258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45AC8583" w:rsidR="003E6C06" w:rsidRDefault="003E6C06" w:rsidP="00FE3B73">
      <w:pPr>
        <w:spacing w:after="0"/>
        <w:jc w:val="center"/>
        <w:rPr>
          <w:rFonts w:ascii="Times New Roman" w:hAnsi="Times New Roman" w:cs="Times New Roman"/>
          <w:sz w:val="20"/>
          <w:szCs w:val="20"/>
        </w:rPr>
      </w:pPr>
      <w:r>
        <w:rPr>
          <w:rFonts w:ascii="Times New Roman" w:hAnsi="Times New Roman" w:cs="Times New Roman" w:hint="eastAsia"/>
          <w:noProof/>
          <w:sz w:val="20"/>
          <w:szCs w:val="20"/>
        </w:rPr>
        <w:lastRenderedPageBreak/>
        <w:drawing>
          <wp:inline distT="0" distB="0" distL="0" distR="0" wp14:anchorId="068AC1F1" wp14:editId="42C9D099">
            <wp:extent cx="6120130" cy="4067810"/>
            <wp:effectExtent l="0" t="0" r="0" b="8890"/>
            <wp:docPr id="669401027"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01027" name="圖片 6694010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765555CF" w14:textId="77777777" w:rsidR="00D37C4A" w:rsidRDefault="00D37C4A"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C02F13" w14:paraId="3BF6CA75" w14:textId="77777777" w:rsidTr="001D46F4">
        <w:tc>
          <w:tcPr>
            <w:tcW w:w="9628" w:type="dxa"/>
            <w:gridSpan w:val="2"/>
          </w:tcPr>
          <w:p w14:paraId="34DDCC63" w14:textId="42626C18" w:rsidR="00C02F13" w:rsidRDefault="00C02F13" w:rsidP="00FE3B73">
            <w:pPr>
              <w:jc w:val="center"/>
              <w:rPr>
                <w:rFonts w:ascii="Times New Roman" w:hAnsi="Times New Roman" w:cs="Times New Roman" w:hint="eastAsia"/>
                <w:sz w:val="20"/>
                <w:szCs w:val="20"/>
              </w:rPr>
            </w:pPr>
            <w:r>
              <w:rPr>
                <w:rFonts w:ascii="Times New Roman" w:hAnsi="Times New Roman" w:cs="Times New Roman" w:hint="eastAsia"/>
                <w:sz w:val="20"/>
                <w:szCs w:val="20"/>
              </w:rPr>
              <w:t>Cluster 1</w:t>
            </w:r>
          </w:p>
        </w:tc>
      </w:tr>
      <w:tr w:rsidR="00C02F13" w14:paraId="5E5DF5E0" w14:textId="77777777" w:rsidTr="00C02F13">
        <w:tc>
          <w:tcPr>
            <w:tcW w:w="2547" w:type="dxa"/>
          </w:tcPr>
          <w:p w14:paraId="06931DA2" w14:textId="5C1D495B"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Recency</w:t>
            </w:r>
          </w:p>
        </w:tc>
        <w:tc>
          <w:tcPr>
            <w:tcW w:w="7081" w:type="dxa"/>
          </w:tcPr>
          <w:p w14:paraId="54E488B9" w14:textId="05E46A38"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Mostly above average, meaning these customers purchased recently</w:t>
            </w:r>
            <w:r>
              <w:rPr>
                <w:rFonts w:ascii="Times New Roman" w:hAnsi="Times New Roman" w:cs="Times New Roman" w:hint="eastAsia"/>
                <w:sz w:val="20"/>
                <w:szCs w:val="20"/>
              </w:rPr>
              <w:t>.</w:t>
            </w:r>
          </w:p>
        </w:tc>
      </w:tr>
      <w:tr w:rsidR="00C02F13" w14:paraId="38A482F9" w14:textId="77777777" w:rsidTr="00C02F13">
        <w:tc>
          <w:tcPr>
            <w:tcW w:w="2547" w:type="dxa"/>
          </w:tcPr>
          <w:p w14:paraId="05C1B1D7" w14:textId="2D19F471"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Frequency</w:t>
            </w:r>
          </w:p>
        </w:tc>
        <w:tc>
          <w:tcPr>
            <w:tcW w:w="7081" w:type="dxa"/>
          </w:tcPr>
          <w:p w14:paraId="72D03595" w14:textId="3EAB5F50"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Purchase counts are around the average and slightly left-skewed.</w:t>
            </w:r>
          </w:p>
        </w:tc>
      </w:tr>
      <w:tr w:rsidR="00C02F13" w14:paraId="4BA1A05D" w14:textId="77777777" w:rsidTr="00C02F13">
        <w:tc>
          <w:tcPr>
            <w:tcW w:w="2547" w:type="dxa"/>
          </w:tcPr>
          <w:p w14:paraId="1A416F63" w14:textId="1AAB3B55"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Monetary</w:t>
            </w:r>
          </w:p>
        </w:tc>
        <w:tc>
          <w:tcPr>
            <w:tcW w:w="7081" w:type="dxa"/>
          </w:tcPr>
          <w:p w14:paraId="5B5AF624" w14:textId="4A357B02"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Spending is slightly below average and left-skewed.</w:t>
            </w:r>
          </w:p>
        </w:tc>
      </w:tr>
      <w:tr w:rsidR="00C02F13" w14:paraId="04544D85" w14:textId="77777777" w:rsidTr="00C02F13">
        <w:tc>
          <w:tcPr>
            <w:tcW w:w="2547" w:type="dxa"/>
          </w:tcPr>
          <w:p w14:paraId="1291EF19" w14:textId="1C31B5C6"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AvgUnitPrice</w:t>
            </w:r>
          </w:p>
        </w:tc>
        <w:tc>
          <w:tcPr>
            <w:tcW w:w="7081" w:type="dxa"/>
          </w:tcPr>
          <w:p w14:paraId="038E475C" w14:textId="52D415A8"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Similar across all three clusters.</w:t>
            </w:r>
          </w:p>
        </w:tc>
      </w:tr>
      <w:tr w:rsidR="00C02F13" w14:paraId="45EBD24D" w14:textId="77777777" w:rsidTr="00C02F13">
        <w:tc>
          <w:tcPr>
            <w:tcW w:w="2547" w:type="dxa"/>
          </w:tcPr>
          <w:p w14:paraId="312EAA87" w14:textId="317A4181"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UniqueItems</w:t>
            </w:r>
          </w:p>
        </w:tc>
        <w:tc>
          <w:tcPr>
            <w:tcW w:w="7081" w:type="dxa"/>
          </w:tcPr>
          <w:p w14:paraId="6650D442" w14:textId="21552DB2"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Concentrated near the average.</w:t>
            </w:r>
          </w:p>
        </w:tc>
      </w:tr>
      <w:tr w:rsidR="00C02F13" w14:paraId="440B394B" w14:textId="77777777" w:rsidTr="00C02F13">
        <w:tc>
          <w:tcPr>
            <w:tcW w:w="2547" w:type="dxa"/>
          </w:tcPr>
          <w:p w14:paraId="02EFA426" w14:textId="36670DE0" w:rsidR="00C02F13" w:rsidRDefault="00C02F13" w:rsidP="00267812">
            <w:pPr>
              <w:rPr>
                <w:rFonts w:ascii="Times New Roman" w:hAnsi="Times New Roman" w:cs="Times New Roman" w:hint="eastAsia"/>
                <w:sz w:val="20"/>
                <w:szCs w:val="20"/>
              </w:rPr>
            </w:pPr>
            <w:r w:rsidRPr="00C02F13">
              <w:rPr>
                <w:rFonts w:ascii="Times New Roman" w:hAnsi="Times New Roman" w:cs="Times New Roman"/>
                <w:sz w:val="20"/>
                <w:szCs w:val="20"/>
              </w:rPr>
              <w:t>AvgQuantPerOrder</w:t>
            </w:r>
          </w:p>
        </w:tc>
        <w:tc>
          <w:tcPr>
            <w:tcW w:w="7081" w:type="dxa"/>
          </w:tcPr>
          <w:p w14:paraId="3E7906EB" w14:textId="6B6D1E49" w:rsidR="00C02F13" w:rsidRDefault="00267812" w:rsidP="00267812">
            <w:pPr>
              <w:rPr>
                <w:rFonts w:ascii="Times New Roman" w:hAnsi="Times New Roman" w:cs="Times New Roman" w:hint="eastAsia"/>
                <w:sz w:val="20"/>
                <w:szCs w:val="20"/>
              </w:rPr>
            </w:pPr>
            <w:r w:rsidRPr="00267812">
              <w:rPr>
                <w:rFonts w:ascii="Times New Roman" w:hAnsi="Times New Roman" w:cs="Times New Roman"/>
                <w:sz w:val="20"/>
                <w:szCs w:val="20"/>
              </w:rPr>
              <w:t xml:space="preserve">Slightly below average and close to Cluster </w:t>
            </w:r>
            <w:r w:rsidR="00873FD4">
              <w:rPr>
                <w:rFonts w:ascii="Times New Roman" w:hAnsi="Times New Roman" w:cs="Times New Roman" w:hint="eastAsia"/>
                <w:sz w:val="20"/>
                <w:szCs w:val="20"/>
              </w:rPr>
              <w:t>2</w:t>
            </w:r>
            <w:r w:rsidRPr="00267812">
              <w:rPr>
                <w:rFonts w:ascii="Times New Roman" w:hAnsi="Times New Roman" w:cs="Times New Roman"/>
                <w:sz w:val="20"/>
                <w:szCs w:val="20"/>
              </w:rPr>
              <w:t>.</w:t>
            </w:r>
          </w:p>
        </w:tc>
      </w:tr>
    </w:tbl>
    <w:p w14:paraId="5530C133" w14:textId="77777777" w:rsidR="00C02F13" w:rsidRDefault="00C02F13"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24C908ED" w14:textId="77777777" w:rsidTr="00823B24">
        <w:tc>
          <w:tcPr>
            <w:tcW w:w="9628" w:type="dxa"/>
            <w:gridSpan w:val="2"/>
          </w:tcPr>
          <w:p w14:paraId="78D1D443" w14:textId="0565CA10" w:rsidR="00267812" w:rsidRDefault="00267812" w:rsidP="00823B24">
            <w:pPr>
              <w:jc w:val="center"/>
              <w:rPr>
                <w:rFonts w:ascii="Times New Roman" w:hAnsi="Times New Roman" w:cs="Times New Roman" w:hint="eastAsia"/>
                <w:sz w:val="20"/>
                <w:szCs w:val="20"/>
              </w:rPr>
            </w:pPr>
            <w:r>
              <w:rPr>
                <w:rFonts w:ascii="Times New Roman" w:hAnsi="Times New Roman" w:cs="Times New Roman" w:hint="eastAsia"/>
                <w:sz w:val="20"/>
                <w:szCs w:val="20"/>
              </w:rPr>
              <w:t xml:space="preserve">Cluster </w:t>
            </w:r>
            <w:r>
              <w:rPr>
                <w:rFonts w:ascii="Times New Roman" w:hAnsi="Times New Roman" w:cs="Times New Roman" w:hint="eastAsia"/>
                <w:sz w:val="20"/>
                <w:szCs w:val="20"/>
              </w:rPr>
              <w:t>2</w:t>
            </w:r>
          </w:p>
        </w:tc>
      </w:tr>
      <w:tr w:rsidR="00267812" w14:paraId="2AAC9D1C" w14:textId="77777777" w:rsidTr="00823B24">
        <w:tc>
          <w:tcPr>
            <w:tcW w:w="2547" w:type="dxa"/>
          </w:tcPr>
          <w:p w14:paraId="4F6825DE"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Recency</w:t>
            </w:r>
          </w:p>
        </w:tc>
        <w:tc>
          <w:tcPr>
            <w:tcW w:w="7081" w:type="dxa"/>
          </w:tcPr>
          <w:p w14:paraId="69819135" w14:textId="6E949A89" w:rsidR="00267812" w:rsidRDefault="00B105F8" w:rsidP="00823B24">
            <w:pPr>
              <w:rPr>
                <w:rFonts w:ascii="Times New Roman" w:hAnsi="Times New Roman" w:cs="Times New Roman" w:hint="eastAsia"/>
                <w:sz w:val="20"/>
                <w:szCs w:val="20"/>
              </w:rPr>
            </w:pPr>
            <w:r>
              <w:rPr>
                <w:rFonts w:ascii="Times New Roman" w:hAnsi="Times New Roman" w:cs="Times New Roman" w:hint="eastAsia"/>
                <w:sz w:val="20"/>
                <w:szCs w:val="20"/>
              </w:rPr>
              <w:t>High</w:t>
            </w:r>
            <w:r w:rsidRPr="00267812">
              <w:rPr>
                <w:rFonts w:ascii="Times New Roman" w:hAnsi="Times New Roman" w:cs="Times New Roman"/>
                <w:sz w:val="20"/>
                <w:szCs w:val="20"/>
              </w:rPr>
              <w:t>est among</w:t>
            </w:r>
            <w:r>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w:t>
            </w:r>
            <w:r w:rsidR="00873FD4">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have not purchased for a long time.</w:t>
            </w:r>
          </w:p>
        </w:tc>
      </w:tr>
      <w:tr w:rsidR="00267812" w14:paraId="6269183C" w14:textId="77777777" w:rsidTr="00823B24">
        <w:tc>
          <w:tcPr>
            <w:tcW w:w="2547" w:type="dxa"/>
          </w:tcPr>
          <w:p w14:paraId="3B140281"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Frequency</w:t>
            </w:r>
          </w:p>
        </w:tc>
        <w:tc>
          <w:tcPr>
            <w:tcW w:w="7081" w:type="dxa"/>
          </w:tcPr>
          <w:p w14:paraId="09B0E5B5" w14:textId="08005A2C" w:rsidR="00267812" w:rsidRDefault="00267812" w:rsidP="00823B24">
            <w:pPr>
              <w:rPr>
                <w:rFonts w:ascii="Times New Roman" w:hAnsi="Times New Roman" w:cs="Times New Roman" w:hint="eastAsia"/>
                <w:sz w:val="20"/>
                <w:szCs w:val="20"/>
              </w:rPr>
            </w:pPr>
            <w:r w:rsidRPr="00267812">
              <w:rPr>
                <w:rFonts w:ascii="Times New Roman" w:hAnsi="Times New Roman" w:cs="Times New Roman"/>
                <w:sz w:val="20"/>
                <w:szCs w:val="20"/>
              </w:rPr>
              <w:t>Lowest among all clusters, showing infrequent transactions.</w:t>
            </w:r>
          </w:p>
        </w:tc>
      </w:tr>
      <w:tr w:rsidR="00267812" w14:paraId="7EC10EE3" w14:textId="77777777" w:rsidTr="00823B24">
        <w:tc>
          <w:tcPr>
            <w:tcW w:w="2547" w:type="dxa"/>
          </w:tcPr>
          <w:p w14:paraId="74D39A93"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Monetary</w:t>
            </w:r>
          </w:p>
        </w:tc>
        <w:tc>
          <w:tcPr>
            <w:tcW w:w="7081" w:type="dxa"/>
          </w:tcPr>
          <w:p w14:paraId="74DDDF01" w14:textId="02015909" w:rsidR="00267812" w:rsidRDefault="00D3631C" w:rsidP="00823B24">
            <w:pPr>
              <w:rPr>
                <w:rFonts w:ascii="Times New Roman" w:hAnsi="Times New Roman" w:cs="Times New Roman" w:hint="eastAsia"/>
                <w:sz w:val="20"/>
                <w:szCs w:val="20"/>
              </w:rPr>
            </w:pPr>
            <w:r w:rsidRPr="00267812">
              <w:rPr>
                <w:rFonts w:ascii="Times New Roman" w:hAnsi="Times New Roman" w:cs="Times New Roman"/>
                <w:sz w:val="20"/>
                <w:szCs w:val="20"/>
              </w:rPr>
              <w:t xml:space="preserve">Lowest among all clusters, </w:t>
            </w:r>
            <w:r w:rsidR="00267812" w:rsidRPr="00267812">
              <w:rPr>
                <w:rFonts w:ascii="Times New Roman" w:hAnsi="Times New Roman" w:cs="Times New Roman"/>
                <w:sz w:val="20"/>
                <w:szCs w:val="20"/>
              </w:rPr>
              <w:t>with minimal total spending.</w:t>
            </w:r>
          </w:p>
        </w:tc>
      </w:tr>
      <w:tr w:rsidR="00267812" w14:paraId="1F191503" w14:textId="77777777" w:rsidTr="00823B24">
        <w:tc>
          <w:tcPr>
            <w:tcW w:w="2547" w:type="dxa"/>
          </w:tcPr>
          <w:p w14:paraId="4F651F76"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AvgUnitPrice</w:t>
            </w:r>
          </w:p>
        </w:tc>
        <w:tc>
          <w:tcPr>
            <w:tcW w:w="7081" w:type="dxa"/>
          </w:tcPr>
          <w:p w14:paraId="7574DB97"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Similar across all three clusters.</w:t>
            </w:r>
          </w:p>
        </w:tc>
      </w:tr>
      <w:tr w:rsidR="00267812" w14:paraId="25839E7A" w14:textId="77777777" w:rsidTr="00823B24">
        <w:tc>
          <w:tcPr>
            <w:tcW w:w="2547" w:type="dxa"/>
          </w:tcPr>
          <w:p w14:paraId="2047CFF6"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UniqueItems</w:t>
            </w:r>
          </w:p>
        </w:tc>
        <w:tc>
          <w:tcPr>
            <w:tcW w:w="7081" w:type="dxa"/>
          </w:tcPr>
          <w:p w14:paraId="7E01C8DC" w14:textId="098699BF" w:rsidR="00267812" w:rsidRDefault="00267812" w:rsidP="00823B24">
            <w:pPr>
              <w:rPr>
                <w:rFonts w:ascii="Times New Roman" w:hAnsi="Times New Roman" w:cs="Times New Roman" w:hint="eastAsia"/>
                <w:sz w:val="20"/>
                <w:szCs w:val="20"/>
              </w:rPr>
            </w:pPr>
            <w:r w:rsidRPr="00267812">
              <w:rPr>
                <w:rFonts w:ascii="Times New Roman" w:hAnsi="Times New Roman" w:cs="Times New Roman"/>
                <w:sz w:val="20"/>
                <w:szCs w:val="20"/>
              </w:rPr>
              <w:t>Lowest among</w:t>
            </w:r>
            <w:r w:rsidR="00D3631C">
              <w:rPr>
                <w:rFonts w:ascii="Times New Roman" w:hAnsi="Times New Roman" w:cs="Times New Roman" w:hint="eastAsia"/>
                <w:sz w:val="20"/>
                <w:szCs w:val="20"/>
              </w:rPr>
              <w:t xml:space="preserve"> all</w:t>
            </w:r>
            <w:r w:rsidRPr="00267812">
              <w:rPr>
                <w:rFonts w:ascii="Times New Roman" w:hAnsi="Times New Roman" w:cs="Times New Roman"/>
                <w:sz w:val="20"/>
                <w:szCs w:val="20"/>
              </w:rPr>
              <w:t xml:space="preserve"> clusters, meaning they buy fewer types of products.</w:t>
            </w:r>
          </w:p>
        </w:tc>
      </w:tr>
      <w:tr w:rsidR="00267812" w14:paraId="06EFE1A9" w14:textId="77777777" w:rsidTr="00823B24">
        <w:tc>
          <w:tcPr>
            <w:tcW w:w="2547" w:type="dxa"/>
          </w:tcPr>
          <w:p w14:paraId="45638038"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AvgQuantPerOrder</w:t>
            </w:r>
          </w:p>
        </w:tc>
        <w:tc>
          <w:tcPr>
            <w:tcW w:w="7081" w:type="dxa"/>
          </w:tcPr>
          <w:p w14:paraId="153AAC47" w14:textId="4127FC6A" w:rsidR="00267812" w:rsidRDefault="00267812" w:rsidP="00823B24">
            <w:pPr>
              <w:rPr>
                <w:rFonts w:ascii="Times New Roman" w:hAnsi="Times New Roman" w:cs="Times New Roman" w:hint="eastAsia"/>
                <w:sz w:val="20"/>
                <w:szCs w:val="20"/>
              </w:rPr>
            </w:pPr>
            <w:r w:rsidRPr="00267812">
              <w:rPr>
                <w:rFonts w:ascii="Times New Roman" w:hAnsi="Times New Roman" w:cs="Times New Roman"/>
                <w:sz w:val="20"/>
                <w:szCs w:val="20"/>
              </w:rPr>
              <w:t xml:space="preserve">Slightly below average and </w:t>
            </w:r>
            <w:r w:rsidR="00873FD4">
              <w:rPr>
                <w:rFonts w:ascii="Times New Roman" w:hAnsi="Times New Roman" w:cs="Times New Roman" w:hint="eastAsia"/>
                <w:sz w:val="20"/>
                <w:szCs w:val="20"/>
              </w:rPr>
              <w:t>close</w:t>
            </w:r>
            <w:r w:rsidRPr="00267812">
              <w:rPr>
                <w:rFonts w:ascii="Times New Roman" w:hAnsi="Times New Roman" w:cs="Times New Roman"/>
                <w:sz w:val="20"/>
                <w:szCs w:val="20"/>
              </w:rPr>
              <w:t xml:space="preserve"> to Cluster </w:t>
            </w:r>
            <w:r w:rsidR="00873FD4">
              <w:rPr>
                <w:rFonts w:ascii="Times New Roman" w:hAnsi="Times New Roman" w:cs="Times New Roman" w:hint="eastAsia"/>
                <w:sz w:val="20"/>
                <w:szCs w:val="20"/>
              </w:rPr>
              <w:t>1</w:t>
            </w:r>
            <w:r w:rsidRPr="00267812">
              <w:rPr>
                <w:rFonts w:ascii="Times New Roman" w:hAnsi="Times New Roman" w:cs="Times New Roman"/>
                <w:sz w:val="20"/>
                <w:szCs w:val="20"/>
              </w:rPr>
              <w:t>.</w:t>
            </w:r>
          </w:p>
        </w:tc>
      </w:tr>
    </w:tbl>
    <w:p w14:paraId="5DE7429E" w14:textId="77777777" w:rsidR="00267812" w:rsidRDefault="00267812" w:rsidP="00FE3B73">
      <w:pPr>
        <w:spacing w:after="0"/>
        <w:jc w:val="center"/>
        <w:rPr>
          <w:rFonts w:ascii="Times New Roman" w:hAnsi="Times New Roman" w:cs="Times New Roman"/>
          <w:sz w:val="20"/>
          <w:szCs w:val="20"/>
        </w:rPr>
      </w:pPr>
    </w:p>
    <w:p w14:paraId="1A1BD708" w14:textId="77777777" w:rsidR="00267812" w:rsidRDefault="00267812" w:rsidP="00FE3B73">
      <w:pPr>
        <w:spacing w:after="0"/>
        <w:jc w:val="center"/>
        <w:rPr>
          <w:rFonts w:ascii="Times New Roman" w:hAnsi="Times New Roman" w:cs="Times New Roman"/>
          <w:sz w:val="20"/>
          <w:szCs w:val="20"/>
        </w:rPr>
      </w:pPr>
    </w:p>
    <w:tbl>
      <w:tblPr>
        <w:tblStyle w:val="af6"/>
        <w:tblW w:w="0" w:type="auto"/>
        <w:tblLook w:val="04A0" w:firstRow="1" w:lastRow="0" w:firstColumn="1" w:lastColumn="0" w:noHBand="0" w:noVBand="1"/>
      </w:tblPr>
      <w:tblGrid>
        <w:gridCol w:w="2547"/>
        <w:gridCol w:w="7081"/>
      </w:tblGrid>
      <w:tr w:rsidR="00267812" w14:paraId="630B9783" w14:textId="77777777" w:rsidTr="00823B24">
        <w:tc>
          <w:tcPr>
            <w:tcW w:w="9628" w:type="dxa"/>
            <w:gridSpan w:val="2"/>
          </w:tcPr>
          <w:p w14:paraId="6A553CD5" w14:textId="28932303" w:rsidR="00267812" w:rsidRDefault="00267812" w:rsidP="00823B24">
            <w:pPr>
              <w:jc w:val="center"/>
              <w:rPr>
                <w:rFonts w:ascii="Times New Roman" w:hAnsi="Times New Roman" w:cs="Times New Roman" w:hint="eastAsia"/>
                <w:sz w:val="20"/>
                <w:szCs w:val="20"/>
              </w:rPr>
            </w:pPr>
            <w:r>
              <w:rPr>
                <w:rFonts w:ascii="Times New Roman" w:hAnsi="Times New Roman" w:cs="Times New Roman" w:hint="eastAsia"/>
                <w:sz w:val="20"/>
                <w:szCs w:val="20"/>
              </w:rPr>
              <w:t xml:space="preserve">Cluster </w:t>
            </w:r>
            <w:r>
              <w:rPr>
                <w:rFonts w:ascii="Times New Roman" w:hAnsi="Times New Roman" w:cs="Times New Roman" w:hint="eastAsia"/>
                <w:sz w:val="20"/>
                <w:szCs w:val="20"/>
              </w:rPr>
              <w:t>3</w:t>
            </w:r>
          </w:p>
        </w:tc>
      </w:tr>
      <w:tr w:rsidR="00267812" w14:paraId="350D22BA" w14:textId="77777777" w:rsidTr="00823B24">
        <w:tc>
          <w:tcPr>
            <w:tcW w:w="2547" w:type="dxa"/>
          </w:tcPr>
          <w:p w14:paraId="4EC05827"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lastRenderedPageBreak/>
              <w:t>Recency</w:t>
            </w:r>
          </w:p>
        </w:tc>
        <w:tc>
          <w:tcPr>
            <w:tcW w:w="7081" w:type="dxa"/>
          </w:tcPr>
          <w:p w14:paraId="4402A8A9" w14:textId="4FEFC160" w:rsidR="00267812" w:rsidRDefault="00267812" w:rsidP="00823B24">
            <w:pPr>
              <w:rPr>
                <w:rFonts w:ascii="Times New Roman" w:hAnsi="Times New Roman" w:cs="Times New Roman" w:hint="eastAsia"/>
                <w:sz w:val="20"/>
                <w:szCs w:val="20"/>
              </w:rPr>
            </w:pPr>
            <w:r w:rsidRPr="00267812">
              <w:rPr>
                <w:rFonts w:ascii="Times New Roman" w:hAnsi="Times New Roman" w:cs="Times New Roman"/>
                <w:sz w:val="20"/>
                <w:szCs w:val="20"/>
              </w:rPr>
              <w:t>Lowest among all clusters, meaning these customers purchased very recently.</w:t>
            </w:r>
          </w:p>
        </w:tc>
      </w:tr>
      <w:tr w:rsidR="00267812" w14:paraId="32D8C3B1" w14:textId="77777777" w:rsidTr="00823B24">
        <w:tc>
          <w:tcPr>
            <w:tcW w:w="2547" w:type="dxa"/>
          </w:tcPr>
          <w:p w14:paraId="53FA1069"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Frequency</w:t>
            </w:r>
          </w:p>
        </w:tc>
        <w:tc>
          <w:tcPr>
            <w:tcW w:w="7081" w:type="dxa"/>
          </w:tcPr>
          <w:p w14:paraId="3B5479FD" w14:textId="669A6F8D" w:rsidR="00267812" w:rsidRDefault="00D3631C" w:rsidP="00823B24">
            <w:pPr>
              <w:rPr>
                <w:rFonts w:ascii="Times New Roman" w:hAnsi="Times New Roman" w:cs="Times New Roman" w:hint="eastAsia"/>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00267812" w:rsidRPr="00267812">
              <w:rPr>
                <w:rFonts w:ascii="Times New Roman" w:hAnsi="Times New Roman" w:cs="Times New Roman"/>
                <w:sz w:val="20"/>
                <w:szCs w:val="20"/>
              </w:rPr>
              <w:t>s, indicating extremely frequent transactions.</w:t>
            </w:r>
          </w:p>
        </w:tc>
      </w:tr>
      <w:tr w:rsidR="00267812" w14:paraId="4C8494F4" w14:textId="77777777" w:rsidTr="00823B24">
        <w:tc>
          <w:tcPr>
            <w:tcW w:w="2547" w:type="dxa"/>
          </w:tcPr>
          <w:p w14:paraId="40D81C8A"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Monetary</w:t>
            </w:r>
          </w:p>
        </w:tc>
        <w:tc>
          <w:tcPr>
            <w:tcW w:w="7081" w:type="dxa"/>
          </w:tcPr>
          <w:p w14:paraId="3DCBBFA9" w14:textId="2BDA061C" w:rsidR="00267812" w:rsidRDefault="00D3631C" w:rsidP="00823B24">
            <w:pPr>
              <w:rPr>
                <w:rFonts w:ascii="Times New Roman" w:hAnsi="Times New Roman" w:cs="Times New Roman" w:hint="eastAsia"/>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 xml:space="preserve">with </w:t>
            </w:r>
            <w:r w:rsidR="00267812">
              <w:rPr>
                <w:rFonts w:ascii="Times New Roman" w:hAnsi="Times New Roman" w:cs="Times New Roman"/>
                <w:sz w:val="20"/>
                <w:szCs w:val="20"/>
              </w:rPr>
              <w:t>extremely</w:t>
            </w:r>
            <w:r w:rsidR="00267812">
              <w:rPr>
                <w:rFonts w:ascii="Times New Roman" w:hAnsi="Times New Roman" w:cs="Times New Roman" w:hint="eastAsia"/>
                <w:sz w:val="20"/>
                <w:szCs w:val="20"/>
              </w:rPr>
              <w:t xml:space="preserve"> </w:t>
            </w:r>
            <w:r w:rsidR="00267812" w:rsidRPr="00267812">
              <w:rPr>
                <w:rFonts w:ascii="Times New Roman" w:hAnsi="Times New Roman" w:cs="Times New Roman"/>
                <w:sz w:val="20"/>
                <w:szCs w:val="20"/>
              </w:rPr>
              <w:t>large spending.</w:t>
            </w:r>
          </w:p>
        </w:tc>
      </w:tr>
      <w:tr w:rsidR="00267812" w14:paraId="66AEA98B" w14:textId="77777777" w:rsidTr="00823B24">
        <w:tc>
          <w:tcPr>
            <w:tcW w:w="2547" w:type="dxa"/>
          </w:tcPr>
          <w:p w14:paraId="15533753"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AvgUnitPrice</w:t>
            </w:r>
          </w:p>
        </w:tc>
        <w:tc>
          <w:tcPr>
            <w:tcW w:w="7081" w:type="dxa"/>
          </w:tcPr>
          <w:p w14:paraId="347E2719"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Similar across all three clusters.</w:t>
            </w:r>
          </w:p>
        </w:tc>
      </w:tr>
      <w:tr w:rsidR="00267812" w14:paraId="633D27D5" w14:textId="77777777" w:rsidTr="00823B24">
        <w:tc>
          <w:tcPr>
            <w:tcW w:w="2547" w:type="dxa"/>
          </w:tcPr>
          <w:p w14:paraId="55AB33EE"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UniqueItems</w:t>
            </w:r>
          </w:p>
        </w:tc>
        <w:tc>
          <w:tcPr>
            <w:tcW w:w="7081" w:type="dxa"/>
          </w:tcPr>
          <w:p w14:paraId="23F403A9" w14:textId="5C321962" w:rsidR="00267812" w:rsidRDefault="00D3631C" w:rsidP="00823B24">
            <w:pPr>
              <w:rPr>
                <w:rFonts w:ascii="Times New Roman" w:hAnsi="Times New Roman" w:cs="Times New Roman" w:hint="eastAsia"/>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clusters,</w:t>
            </w:r>
            <w:r>
              <w:rPr>
                <w:rFonts w:ascii="Times New Roman" w:hAnsi="Times New Roman" w:cs="Times New Roman" w:hint="eastAsia"/>
                <w:sz w:val="20"/>
                <w:szCs w:val="20"/>
              </w:rPr>
              <w:t xml:space="preserve"> s</w:t>
            </w:r>
            <w:r w:rsidRPr="00D3631C">
              <w:rPr>
                <w:rFonts w:ascii="Times New Roman" w:hAnsi="Times New Roman" w:cs="Times New Roman"/>
                <w:sz w:val="20"/>
                <w:szCs w:val="20"/>
              </w:rPr>
              <w:t>howing purchases across a wide range of product types.</w:t>
            </w:r>
          </w:p>
        </w:tc>
      </w:tr>
      <w:tr w:rsidR="00267812" w14:paraId="4F27B3EC" w14:textId="77777777" w:rsidTr="00823B24">
        <w:tc>
          <w:tcPr>
            <w:tcW w:w="2547" w:type="dxa"/>
          </w:tcPr>
          <w:p w14:paraId="3C2E147C" w14:textId="77777777" w:rsidR="00267812" w:rsidRDefault="00267812" w:rsidP="00823B24">
            <w:pPr>
              <w:rPr>
                <w:rFonts w:ascii="Times New Roman" w:hAnsi="Times New Roman" w:cs="Times New Roman" w:hint="eastAsia"/>
                <w:sz w:val="20"/>
                <w:szCs w:val="20"/>
              </w:rPr>
            </w:pPr>
            <w:r w:rsidRPr="00C02F13">
              <w:rPr>
                <w:rFonts w:ascii="Times New Roman" w:hAnsi="Times New Roman" w:cs="Times New Roman"/>
                <w:sz w:val="20"/>
                <w:szCs w:val="20"/>
              </w:rPr>
              <w:t>AvgQuantPerOrder</w:t>
            </w:r>
          </w:p>
        </w:tc>
        <w:tc>
          <w:tcPr>
            <w:tcW w:w="7081" w:type="dxa"/>
          </w:tcPr>
          <w:p w14:paraId="4ED4A76C" w14:textId="3C753F4D" w:rsidR="00267812" w:rsidRDefault="00D3631C" w:rsidP="00823B24">
            <w:pPr>
              <w:rPr>
                <w:rFonts w:ascii="Times New Roman" w:hAnsi="Times New Roman" w:cs="Times New Roman" w:hint="eastAsia"/>
                <w:sz w:val="20"/>
                <w:szCs w:val="20"/>
              </w:rPr>
            </w:pPr>
            <w:r>
              <w:rPr>
                <w:rFonts w:ascii="Times New Roman" w:hAnsi="Times New Roman" w:cs="Times New Roman" w:hint="eastAsia"/>
                <w:sz w:val="20"/>
                <w:szCs w:val="20"/>
              </w:rPr>
              <w:t>Highest among all</w:t>
            </w:r>
            <w:r w:rsidRPr="00D3631C">
              <w:rPr>
                <w:rFonts w:ascii="Times New Roman" w:hAnsi="Times New Roman" w:cs="Times New Roman"/>
                <w:sz w:val="20"/>
                <w:szCs w:val="20"/>
              </w:rPr>
              <w:t xml:space="preserve"> cluster</w:t>
            </w:r>
            <w:r w:rsidRPr="00267812">
              <w:rPr>
                <w:rFonts w:ascii="Times New Roman" w:hAnsi="Times New Roman" w:cs="Times New Roman"/>
                <w:sz w:val="20"/>
                <w:szCs w:val="20"/>
              </w:rPr>
              <w:t>s</w:t>
            </w:r>
            <w:r>
              <w:rPr>
                <w:rFonts w:ascii="Times New Roman" w:hAnsi="Times New Roman" w:cs="Times New Roman" w:hint="eastAsia"/>
                <w:sz w:val="20"/>
                <w:szCs w:val="20"/>
              </w:rPr>
              <w:t xml:space="preserve">, </w:t>
            </w:r>
            <w:r w:rsidRPr="00D3631C">
              <w:rPr>
                <w:rFonts w:ascii="Times New Roman" w:hAnsi="Times New Roman" w:cs="Times New Roman"/>
                <w:sz w:val="20"/>
                <w:szCs w:val="20"/>
              </w:rPr>
              <w:t>reflecting large-quantity purchases per order.</w:t>
            </w:r>
          </w:p>
        </w:tc>
      </w:tr>
    </w:tbl>
    <w:p w14:paraId="7544C562" w14:textId="77777777" w:rsidR="00267812" w:rsidRDefault="00267812" w:rsidP="00FE3B73">
      <w:pPr>
        <w:spacing w:after="0"/>
        <w:jc w:val="center"/>
        <w:rPr>
          <w:rFonts w:ascii="Times New Roman" w:hAnsi="Times New Roman" w:cs="Times New Roman"/>
          <w:sz w:val="20"/>
          <w:szCs w:val="20"/>
        </w:rPr>
      </w:pPr>
    </w:p>
    <w:p w14:paraId="17DF459C" w14:textId="77777777" w:rsidR="00873FD4" w:rsidRDefault="00873FD4" w:rsidP="00873FD4">
      <w:pPr>
        <w:spacing w:after="0"/>
        <w:jc w:val="both"/>
        <w:rPr>
          <w:rFonts w:ascii="Times New Roman" w:hAnsi="Times New Roman" w:cs="Times New Roman"/>
        </w:rPr>
      </w:pPr>
      <w:r w:rsidRPr="00873FD4">
        <w:rPr>
          <w:rFonts w:ascii="Times New Roman" w:hAnsi="Times New Roman" w:cs="Times New Roman"/>
        </w:rPr>
        <w:t>Across the three customer groups, we can see clear differences in behavior</w:t>
      </w:r>
      <w:r>
        <w:rPr>
          <w:rFonts w:ascii="Times New Roman" w:hAnsi="Times New Roman" w:cs="Times New Roman" w:hint="eastAsia"/>
        </w:rPr>
        <w:t>:</w:t>
      </w:r>
      <w:r w:rsidRPr="00873FD4">
        <w:rPr>
          <w:rFonts w:ascii="Times New Roman" w:hAnsi="Times New Roman" w:cs="Times New Roman"/>
        </w:rPr>
        <w:t xml:space="preserve"> </w:t>
      </w:r>
    </w:p>
    <w:p w14:paraId="610518BE" w14:textId="185DF18D"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1</w:t>
      </w:r>
      <w:r w:rsidRPr="00873FD4">
        <w:rPr>
          <w:rFonts w:ascii="Times New Roman" w:hAnsi="Times New Roman" w:cs="Times New Roman"/>
        </w:rPr>
        <w:t xml:space="preserve"> is made up of regular shoppers who buy recently, spend around the average, and purchase a moderate range of items. </w:t>
      </w:r>
    </w:p>
    <w:p w14:paraId="76282E85" w14:textId="4B6A35BA"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2</w:t>
      </w:r>
      <w:r w:rsidRPr="00873FD4">
        <w:rPr>
          <w:rFonts w:ascii="Times New Roman" w:hAnsi="Times New Roman" w:cs="Times New Roman"/>
        </w:rPr>
        <w:t xml:space="preserve"> includes inactive, low-value customers who have not bought anything for a long time, spend very little, and only make a few small purchases. </w:t>
      </w:r>
    </w:p>
    <w:p w14:paraId="6894373D" w14:textId="77777777" w:rsidR="00873FD4" w:rsidRPr="00873FD4" w:rsidRDefault="00873FD4" w:rsidP="00873FD4">
      <w:pPr>
        <w:pStyle w:val="a9"/>
        <w:numPr>
          <w:ilvl w:val="0"/>
          <w:numId w:val="9"/>
        </w:numPr>
        <w:spacing w:after="0"/>
        <w:jc w:val="both"/>
        <w:rPr>
          <w:rFonts w:ascii="Times New Roman" w:hAnsi="Times New Roman" w:cs="Times New Roman"/>
        </w:rPr>
      </w:pPr>
      <w:r w:rsidRPr="00873FD4">
        <w:rPr>
          <w:rFonts w:ascii="Times New Roman" w:hAnsi="Times New Roman" w:cs="Times New Roman"/>
        </w:rPr>
        <w:t xml:space="preserve">Cluster </w:t>
      </w:r>
      <w:r w:rsidRPr="00873FD4">
        <w:rPr>
          <w:rFonts w:ascii="Times New Roman" w:hAnsi="Times New Roman" w:cs="Times New Roman" w:hint="eastAsia"/>
        </w:rPr>
        <w:t>3</w:t>
      </w:r>
      <w:r w:rsidRPr="00873FD4">
        <w:rPr>
          <w:rFonts w:ascii="Times New Roman" w:hAnsi="Times New Roman" w:cs="Times New Roman"/>
        </w:rPr>
        <w:t xml:space="preserve"> consists of high-value bulk buyers who purchase very recently, buy very often, spend a lot, choose many different products, and place large orders.</w:t>
      </w:r>
    </w:p>
    <w:p w14:paraId="461D1944" w14:textId="299001BB" w:rsidR="00873FD4" w:rsidRPr="00873FD4" w:rsidRDefault="00873FD4" w:rsidP="00873FD4">
      <w:pPr>
        <w:spacing w:after="0"/>
        <w:jc w:val="both"/>
        <w:rPr>
          <w:rFonts w:ascii="Times New Roman" w:hAnsi="Times New Roman" w:cs="Times New Roman" w:hint="eastAsia"/>
        </w:rPr>
      </w:pPr>
      <w:r w:rsidRPr="00873FD4">
        <w:rPr>
          <w:rFonts w:ascii="Times New Roman" w:hAnsi="Times New Roman" w:cs="Times New Roman"/>
        </w:rPr>
        <w:t xml:space="preserve">These three groups can therefore be labeled as Regular Shoppers (Cluster </w:t>
      </w:r>
      <w:r>
        <w:rPr>
          <w:rFonts w:ascii="Times New Roman" w:hAnsi="Times New Roman" w:cs="Times New Roman" w:hint="eastAsia"/>
        </w:rPr>
        <w:t>1</w:t>
      </w:r>
      <w:r w:rsidRPr="00873FD4">
        <w:rPr>
          <w:rFonts w:ascii="Times New Roman" w:hAnsi="Times New Roman" w:cs="Times New Roman"/>
        </w:rPr>
        <w:t xml:space="preserve">), Inactive Low-Value Customers (Cluster </w:t>
      </w:r>
      <w:r>
        <w:rPr>
          <w:rFonts w:ascii="Times New Roman" w:hAnsi="Times New Roman" w:cs="Times New Roman" w:hint="eastAsia"/>
        </w:rPr>
        <w:t>2</w:t>
      </w:r>
      <w:r w:rsidRPr="00873FD4">
        <w:rPr>
          <w:rFonts w:ascii="Times New Roman" w:hAnsi="Times New Roman" w:cs="Times New Roman"/>
        </w:rPr>
        <w:t xml:space="preserve">), and High-Value Bulk Buyers (Cluster </w:t>
      </w:r>
      <w:r>
        <w:rPr>
          <w:rFonts w:ascii="Times New Roman" w:hAnsi="Times New Roman" w:cs="Times New Roman" w:hint="eastAsia"/>
        </w:rPr>
        <w:t>3</w:t>
      </w:r>
      <w:r w:rsidRPr="00873FD4">
        <w:rPr>
          <w:rFonts w:ascii="Times New Roman" w:hAnsi="Times New Roman" w:cs="Times New Roman"/>
        </w:rPr>
        <w:t>).</w:t>
      </w:r>
    </w:p>
    <w:sectPr w:rsidR="00873FD4" w:rsidRPr="00873FD4"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8257A" w14:textId="77777777" w:rsidR="00A53CA7" w:rsidRDefault="00A53CA7" w:rsidP="002A11CC">
      <w:pPr>
        <w:spacing w:after="0" w:line="240" w:lineRule="auto"/>
      </w:pPr>
      <w:r>
        <w:separator/>
      </w:r>
    </w:p>
  </w:endnote>
  <w:endnote w:type="continuationSeparator" w:id="0">
    <w:p w14:paraId="3205354B" w14:textId="77777777" w:rsidR="00A53CA7" w:rsidRDefault="00A53CA7"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0C816" w14:textId="77777777" w:rsidR="00A53CA7" w:rsidRDefault="00A53CA7" w:rsidP="002A11CC">
      <w:pPr>
        <w:spacing w:after="0" w:line="240" w:lineRule="auto"/>
      </w:pPr>
      <w:r>
        <w:separator/>
      </w:r>
    </w:p>
  </w:footnote>
  <w:footnote w:type="continuationSeparator" w:id="0">
    <w:p w14:paraId="5CE90C8D" w14:textId="77777777" w:rsidR="00A53CA7" w:rsidRDefault="00A53CA7"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2BD12F89"/>
    <w:multiLevelType w:val="hybridMultilevel"/>
    <w:tmpl w:val="574097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36728679">
    <w:abstractNumId w:val="5"/>
  </w:num>
  <w:num w:numId="2" w16cid:durableId="2017267880">
    <w:abstractNumId w:val="6"/>
  </w:num>
  <w:num w:numId="3" w16cid:durableId="444541093">
    <w:abstractNumId w:val="2"/>
  </w:num>
  <w:num w:numId="4" w16cid:durableId="1546526891">
    <w:abstractNumId w:val="9"/>
  </w:num>
  <w:num w:numId="5" w16cid:durableId="477384484">
    <w:abstractNumId w:val="8"/>
  </w:num>
  <w:num w:numId="6" w16cid:durableId="599678275">
    <w:abstractNumId w:val="1"/>
  </w:num>
  <w:num w:numId="7" w16cid:durableId="1358627835">
    <w:abstractNumId w:val="0"/>
  </w:num>
  <w:num w:numId="8" w16cid:durableId="1120874790">
    <w:abstractNumId w:val="7"/>
  </w:num>
  <w:num w:numId="9" w16cid:durableId="1825970813">
    <w:abstractNumId w:val="4"/>
  </w:num>
  <w:num w:numId="10" w16cid:durableId="1849636191">
    <w:abstractNumId w:val="3"/>
  </w:num>
  <w:num w:numId="11" w16cid:durableId="18042275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2109C"/>
    <w:rsid w:val="0002582F"/>
    <w:rsid w:val="00043BB2"/>
    <w:rsid w:val="0007229D"/>
    <w:rsid w:val="000C0005"/>
    <w:rsid w:val="000D18DC"/>
    <w:rsid w:val="00102719"/>
    <w:rsid w:val="0018603E"/>
    <w:rsid w:val="00230405"/>
    <w:rsid w:val="002310B5"/>
    <w:rsid w:val="00234737"/>
    <w:rsid w:val="00267812"/>
    <w:rsid w:val="00286947"/>
    <w:rsid w:val="002A11CC"/>
    <w:rsid w:val="002A2078"/>
    <w:rsid w:val="002A7B1D"/>
    <w:rsid w:val="002B43ED"/>
    <w:rsid w:val="002E267B"/>
    <w:rsid w:val="0033056B"/>
    <w:rsid w:val="00337F99"/>
    <w:rsid w:val="00372A94"/>
    <w:rsid w:val="003E6C06"/>
    <w:rsid w:val="00406617"/>
    <w:rsid w:val="00413409"/>
    <w:rsid w:val="00434224"/>
    <w:rsid w:val="00436BE3"/>
    <w:rsid w:val="00451C3A"/>
    <w:rsid w:val="0048463D"/>
    <w:rsid w:val="00495F75"/>
    <w:rsid w:val="004D0213"/>
    <w:rsid w:val="004D67D6"/>
    <w:rsid w:val="004E2E16"/>
    <w:rsid w:val="004F3928"/>
    <w:rsid w:val="00504199"/>
    <w:rsid w:val="00507069"/>
    <w:rsid w:val="00553389"/>
    <w:rsid w:val="005A1B39"/>
    <w:rsid w:val="005A441E"/>
    <w:rsid w:val="005A4F8A"/>
    <w:rsid w:val="005B5C89"/>
    <w:rsid w:val="00600D3D"/>
    <w:rsid w:val="00620E09"/>
    <w:rsid w:val="00635493"/>
    <w:rsid w:val="00684EA9"/>
    <w:rsid w:val="006A14BC"/>
    <w:rsid w:val="006E1436"/>
    <w:rsid w:val="006E1614"/>
    <w:rsid w:val="007E22F9"/>
    <w:rsid w:val="007E3007"/>
    <w:rsid w:val="007E5740"/>
    <w:rsid w:val="007F19BA"/>
    <w:rsid w:val="00810EEF"/>
    <w:rsid w:val="00833599"/>
    <w:rsid w:val="008525EA"/>
    <w:rsid w:val="00873FD4"/>
    <w:rsid w:val="0087591C"/>
    <w:rsid w:val="008C1147"/>
    <w:rsid w:val="008D35D3"/>
    <w:rsid w:val="008D78CB"/>
    <w:rsid w:val="008E774C"/>
    <w:rsid w:val="008F0DB6"/>
    <w:rsid w:val="00946FC7"/>
    <w:rsid w:val="00957FEF"/>
    <w:rsid w:val="009D66E3"/>
    <w:rsid w:val="00A519BD"/>
    <w:rsid w:val="00A53CA7"/>
    <w:rsid w:val="00A8139F"/>
    <w:rsid w:val="00AA6C52"/>
    <w:rsid w:val="00AE137E"/>
    <w:rsid w:val="00AE2907"/>
    <w:rsid w:val="00B04D38"/>
    <w:rsid w:val="00B105F8"/>
    <w:rsid w:val="00B105FB"/>
    <w:rsid w:val="00B46A1F"/>
    <w:rsid w:val="00BA24CE"/>
    <w:rsid w:val="00BA74D7"/>
    <w:rsid w:val="00BC5658"/>
    <w:rsid w:val="00BC5F98"/>
    <w:rsid w:val="00BD544F"/>
    <w:rsid w:val="00BF6916"/>
    <w:rsid w:val="00C02F13"/>
    <w:rsid w:val="00CE23E8"/>
    <w:rsid w:val="00CF4137"/>
    <w:rsid w:val="00CF7896"/>
    <w:rsid w:val="00D10635"/>
    <w:rsid w:val="00D3631C"/>
    <w:rsid w:val="00D37C4A"/>
    <w:rsid w:val="00D40ECE"/>
    <w:rsid w:val="00D9447B"/>
    <w:rsid w:val="00DA7EB1"/>
    <w:rsid w:val="00DB6C74"/>
    <w:rsid w:val="00DD01F9"/>
    <w:rsid w:val="00DD48C0"/>
    <w:rsid w:val="00E031BA"/>
    <w:rsid w:val="00E344EB"/>
    <w:rsid w:val="00E71DAE"/>
    <w:rsid w:val="00EB4461"/>
    <w:rsid w:val="00EC1386"/>
    <w:rsid w:val="00EC25DF"/>
    <w:rsid w:val="00EC56CA"/>
    <w:rsid w:val="00F00A84"/>
    <w:rsid w:val="00F135D7"/>
    <w:rsid w:val="00F668BF"/>
    <w:rsid w:val="00F75CB4"/>
    <w:rsid w:val="00FA1CA1"/>
    <w:rsid w:val="00FC0DFF"/>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91874-04A2-44E4-B4F0-5892119E3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16</Pages>
  <Words>2467</Words>
  <Characters>14065</Characters>
  <Application>Microsoft Office Word</Application>
  <DocSecurity>0</DocSecurity>
  <Lines>117</Lines>
  <Paragraphs>32</Paragraphs>
  <ScaleCrop>false</ScaleCrop>
  <Company>HP</Company>
  <LinksUpToDate>false</LinksUpToDate>
  <CharactersWithSpaces>16500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32</cp:revision>
  <dcterms:created xsi:type="dcterms:W3CDTF">2025-11-17T08:52:00Z</dcterms:created>
  <dcterms:modified xsi:type="dcterms:W3CDTF">2025-12-03T02:16:00Z</dcterms:modified>
</cp:coreProperties>
</file>