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How to Make Inferences When Mode Effects May Exist: The Testimator,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Testimator</w:t>
      </w:r>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Testimator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The Testimator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he Testimator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w:t>
      </w:r>
      <w:proofErr w:type="gramStart"/>
      <w:r w:rsidR="00A07D01">
        <w:rPr>
          <w:rFonts w:ascii="Times New Roman" w:eastAsia="新細明體" w:hAnsi="Times New Roman" w:cs="Times New Roman" w:hint="eastAsia"/>
        </w:rPr>
        <w:t>interval</w:t>
      </w:r>
      <w:proofErr w:type="gramEnd"/>
      <w:r w:rsidR="00A07D01">
        <w:rPr>
          <w:rFonts w:ascii="Times New Roman" w:eastAsia="新細明體" w:hAnsi="Times New Roman" w:cs="Times New Roman" w:hint="eastAsia"/>
        </w:rPr>
        <w:t xml:space="preserve">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hint="eastAsia"/>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hint="eastAsia"/>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473096A1" w14:textId="0169EED0" w:rsidR="00682849" w:rsidRPr="007E4B86" w:rsidRDefault="00682849" w:rsidP="00682849">
      <w:pPr>
        <w:pStyle w:val="a9"/>
        <w:ind w:left="360"/>
        <w:rPr>
          <w:rFonts w:ascii="Times New Roman" w:eastAsia="新細明體" w:hAnsi="Times New Roman" w:cs="Times New Roman" w:hint="eastAsia"/>
        </w:rPr>
      </w:pPr>
      <w:r w:rsidRPr="00682849">
        <w:rPr>
          <w:rFonts w:ascii="Times New Roman" w:eastAsia="新細明體" w:hAnsi="Times New Roman" w:cs="Times New Roman"/>
        </w:rPr>
        <w:t>We use the squared-error loss function</w:t>
      </w:r>
      <w:r>
        <w:rPr>
          <w:rFonts w:ascii="Times New Roman" w:eastAsia="新細明體" w:hAnsi="Times New Roman" w:cs="Times New Roman" w:hint="eastAsia"/>
        </w:rPr>
        <w:t xml:space="preserve">, </w:t>
      </w:r>
      <w:r w:rsidRPr="00682849">
        <w:rPr>
          <w:rFonts w:ascii="Times New Roman" w:eastAsia="新細明體" w:hAnsi="Times New Roman" w:cs="Times New Roman"/>
        </w:rPr>
        <w:t>so the Bayes estimator is the posterior mean.</w:t>
      </w:r>
    </w:p>
    <w:p w14:paraId="2726D2B1" w14:textId="52FE67ED"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5AF07764"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g</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hint="eastAsia"/>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hint="eastAsia"/>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4D16FAFE"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hint="eastAsia"/>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m:t>
        </m:r>
        <m:r>
          <m:rPr>
            <m:sty m:val="bi"/>
          </m:rPr>
          <w:rPr>
            <w:rFonts w:ascii="Cambria Math" w:eastAsia="新細明體" w:hAnsi="Cambria Math" w:cs="Cambria Math"/>
          </w:rPr>
          <m:t>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hint="eastAsia"/>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hint="eastAsia"/>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hint="eastAsia"/>
          <w:b/>
          <w:bCs/>
        </w:rPr>
      </w:pPr>
      <w:r w:rsidRPr="007E08B0">
        <w:rPr>
          <w:rFonts w:ascii="Times New Roman" w:eastAsia="新細明體" w:hAnsi="Times New Roman" w:cs="Times New Roman" w:hint="eastAsia"/>
          <w:b/>
          <w:bCs/>
        </w:rPr>
        <w:lastRenderedPageBreak/>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m:t>
            </m:r>
            <m:r>
              <m:rPr>
                <m:sty m:val="bi"/>
              </m:rPr>
              <w:rPr>
                <w:rFonts w:ascii="Cambria Math" w:eastAsia="新細明體" w:hAnsi="Cambria Math" w:cs="Times New Roman"/>
              </w:rPr>
              <m:t>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&lt;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hint="eastAsia"/>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hint="eastAsia"/>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hint="eastAsia"/>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 xml:space="preserve">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hint="eastAsia"/>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m:t>
        </m:r>
        <m:r>
          <m:rPr>
            <m:sty m:val="bi"/>
          </m:rPr>
          <w:rPr>
            <w:rFonts w:ascii="Cambria Math" w:eastAsia="新細明體" w:hAnsi="Cambria Math" w:cs="Cambria Math"/>
          </w:rPr>
          <m:t>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hint="eastAsia"/>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hint="eastAsia"/>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Times New Roman"/>
          </w:rPr>
          <m:t>∉</m:t>
        </m:r>
        <m:r>
          <m:rPr>
            <m:sty m:val="bi"/>
          </m:rPr>
          <w:rPr>
            <w:rFonts w:ascii="Cambria Math" w:eastAsia="新細明體" w:hAnsi="Cambria Math" w:cs="Cambria Math"/>
          </w:rPr>
          <m:t>C</m:t>
        </m:r>
        <m:r>
          <m:rPr>
            <m:sty m:val="bi"/>
          </m:rPr>
          <w:rPr>
            <w:rFonts w:ascii="Cambria Math" w:eastAsia="新細明體" w:hAnsi="Cambria Math" w:cs="Cambria Math"/>
          </w:rPr>
          <m:t>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87368B" w:rsidP="00911A2E">
      <w:pPr>
        <w:spacing w:after="0"/>
        <w:rPr>
          <w:rFonts w:ascii="Times New Roman" w:eastAsia="新細明體" w:hAnsi="Times New Roman" w:cs="Times New Roman" w:hint="eastAsia"/>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 xml:space="preserve">Next, we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hint="eastAsia"/>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9D72CB" w:rsidRDefault="009D72CB" w:rsidP="007C003D">
      <w:pPr>
        <w:spacing w:after="0"/>
        <w:rPr>
          <w:rFonts w:ascii="Times New Roman" w:eastAsia="新細明體" w:hAnsi="Times New Roman" w:cs="Times New Roman"/>
          <w:b/>
          <w:bCs/>
          <w:sz w:val="32"/>
          <w:szCs w:val="32"/>
        </w:rPr>
      </w:pPr>
      <w:r w:rsidRPr="009D72CB">
        <w:rPr>
          <w:rFonts w:ascii="Times New Roman" w:eastAsia="新細明體" w:hAnsi="Times New Roman" w:cs="Times New Roman" w:hint="eastAsia"/>
          <w:b/>
          <w:bCs/>
          <w:sz w:val="32"/>
          <w:szCs w:val="32"/>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3658BC2" w14:textId="5AAB0F6F" w:rsidR="009D72CB" w:rsidRDefault="009D72CB"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Model 1 (different means, different variances):</w:t>
      </w:r>
    </w:p>
    <w:p w14:paraId="2A5782B6" w14:textId="77777777" w:rsidR="00C87B42" w:rsidRPr="00682849" w:rsidRDefault="00C87B42"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C87B42"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C87B42" w:rsidP="00C87B42">
      <w:pPr>
        <w:pStyle w:val="a9"/>
        <w:ind w:left="360"/>
        <w:jc w:val="center"/>
        <w:rPr>
          <w:rFonts w:ascii="Times New Roman" w:eastAsia="新細明體" w:hAnsi="Times New Roman" w:cs="Times New Roman" w:hint="eastAsia"/>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9D72CB">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 xml:space="preserve">Model 2 </w:t>
      </w:r>
      <w:r>
        <w:rPr>
          <w:rFonts w:ascii="Times New Roman" w:eastAsia="新細明體" w:hAnsi="Times New Roman" w:cs="Times New Roman" w:hint="eastAsia"/>
        </w:rPr>
        <w:t>(</w:t>
      </w:r>
      <w:r>
        <w:rPr>
          <w:rFonts w:ascii="Times New Roman" w:eastAsia="新細明體" w:hAnsi="Times New Roman" w:cs="Times New Roman" w:hint="eastAsia"/>
        </w:rPr>
        <w:t>same</w:t>
      </w:r>
      <w:r>
        <w:rPr>
          <w:rFonts w:ascii="Times New Roman" w:eastAsia="新細明體" w:hAnsi="Times New Roman" w:cs="Times New Roman" w:hint="eastAsia"/>
        </w:rPr>
        <w:t xml:space="preserve"> means, different variances)</w:t>
      </w:r>
      <w:r>
        <w:rPr>
          <w:rFonts w:ascii="Times New Roman" w:eastAsia="新細明體" w:hAnsi="Times New Roman" w:cs="Times New Roman" w:hint="eastAsia"/>
        </w:rPr>
        <w:t>:</w:t>
      </w:r>
    </w:p>
    <w:p w14:paraId="0A04C003" w14:textId="77777777" w:rsidR="00C87B42" w:rsidRPr="007E08B0" w:rsidRDefault="00C87B42"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hint="eastAsia"/>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9D72CB">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 xml:space="preserve">Model 3 </w:t>
      </w:r>
      <w:r>
        <w:rPr>
          <w:rFonts w:ascii="Times New Roman" w:eastAsia="新細明體" w:hAnsi="Times New Roman" w:cs="Times New Roman" w:hint="eastAsia"/>
        </w:rPr>
        <w:t xml:space="preserve">(different means, </w:t>
      </w:r>
      <w:r>
        <w:rPr>
          <w:rFonts w:ascii="Times New Roman" w:eastAsia="新細明體" w:hAnsi="Times New Roman" w:cs="Times New Roman" w:hint="eastAsia"/>
        </w:rPr>
        <w:t>same</w:t>
      </w:r>
      <w:r>
        <w:rPr>
          <w:rFonts w:ascii="Times New Roman" w:eastAsia="新細明體" w:hAnsi="Times New Roman" w:cs="Times New Roman" w:hint="eastAsia"/>
        </w:rPr>
        <w:t xml:space="preserve"> variances)</w:t>
      </w:r>
      <w:r>
        <w:rPr>
          <w:rFonts w:ascii="Times New Roman" w:eastAsia="新細明體" w:hAnsi="Times New Roman" w:cs="Times New Roman" w:hint="eastAsia"/>
        </w:rPr>
        <w:t>:</w:t>
      </w:r>
    </w:p>
    <w:p w14:paraId="4AD69490" w14:textId="66727924" w:rsidR="00C87B42" w:rsidRPr="00682849" w:rsidRDefault="00C87B42"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C87B42"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C87B42"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9D72CB">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 xml:space="preserve">Model 4 </w:t>
      </w:r>
      <w:r>
        <w:rPr>
          <w:rFonts w:ascii="Times New Roman" w:eastAsia="新細明體" w:hAnsi="Times New Roman" w:cs="Times New Roman" w:hint="eastAsia"/>
        </w:rPr>
        <w:t>(</w:t>
      </w:r>
      <w:r>
        <w:rPr>
          <w:rFonts w:ascii="Times New Roman" w:eastAsia="新細明體" w:hAnsi="Times New Roman" w:cs="Times New Roman" w:hint="eastAsia"/>
        </w:rPr>
        <w:t>same</w:t>
      </w:r>
      <w:r>
        <w:rPr>
          <w:rFonts w:ascii="Times New Roman" w:eastAsia="新細明體" w:hAnsi="Times New Roman" w:cs="Times New Roman" w:hint="eastAsia"/>
        </w:rPr>
        <w:t xml:space="preserve"> means, </w:t>
      </w:r>
      <w:r>
        <w:rPr>
          <w:rFonts w:ascii="Times New Roman" w:eastAsia="新細明體" w:hAnsi="Times New Roman" w:cs="Times New Roman" w:hint="eastAsia"/>
        </w:rPr>
        <w:t>same</w:t>
      </w:r>
      <w:r>
        <w:rPr>
          <w:rFonts w:ascii="Times New Roman" w:eastAsia="新細明體" w:hAnsi="Times New Roman" w:cs="Times New Roman" w:hint="eastAsia"/>
        </w:rPr>
        <w:t xml:space="preserve"> variances)</w:t>
      </w:r>
      <w:r>
        <w:rPr>
          <w:rFonts w:ascii="Times New Roman" w:eastAsia="新細明體" w:hAnsi="Times New Roman" w:cs="Times New Roman" w:hint="eastAsia"/>
        </w:rPr>
        <w:t>:</w:t>
      </w:r>
    </w:p>
    <w:p w14:paraId="7E911D4C" w14:textId="6191D853" w:rsidR="00C87B42" w:rsidRPr="007E08B0" w:rsidRDefault="00C87B42"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1CDBF62" w14:textId="64BB6D68" w:rsidR="00C87B42" w:rsidRDefault="007606A9" w:rsidP="007606A9">
      <w:pPr>
        <w:pStyle w:val="a9"/>
        <w:numPr>
          <w:ilvl w:val="0"/>
          <w:numId w:val="23"/>
        </w:numPr>
        <w:rPr>
          <w:rFonts w:ascii="Times New Roman" w:eastAsia="新細明體" w:hAnsi="Times New Roman" w:cs="Times New Roman"/>
        </w:rPr>
      </w:pPr>
      <w:r>
        <w:rPr>
          <w:rFonts w:ascii="Times New Roman" w:eastAsia="新細明體" w:hAnsi="Times New Roman" w:cs="Times New Roman" w:hint="eastAsia"/>
        </w:rPr>
        <w:t>計算每</w:t>
      </w:r>
      <w:proofErr w:type="gramStart"/>
      <w:r>
        <w:rPr>
          <w:rFonts w:ascii="Times New Roman" w:eastAsia="新細明體" w:hAnsi="Times New Roman" w:cs="Times New Roman" w:hint="eastAsia"/>
        </w:rPr>
        <w:t>個</w:t>
      </w:r>
      <w:proofErr w:type="gramEnd"/>
      <w:r>
        <w:rPr>
          <w:rFonts w:ascii="Times New Roman" w:eastAsia="新細明體" w:hAnsi="Times New Roman" w:cs="Times New Roman" w:hint="eastAsia"/>
        </w:rPr>
        <w:t>model</w:t>
      </w:r>
      <w:r>
        <w:rPr>
          <w:rFonts w:ascii="Times New Roman" w:eastAsia="新細明體" w:hAnsi="Times New Roman" w:cs="Times New Roman" w:hint="eastAsia"/>
        </w:rPr>
        <w:t>的</w:t>
      </w:r>
      <w:r>
        <w:rPr>
          <w:rFonts w:ascii="Times New Roman" w:eastAsia="新細明體" w:hAnsi="Times New Roman" w:cs="Times New Roman" w:hint="eastAsia"/>
        </w:rPr>
        <w:t xml:space="preserve">posterior </w:t>
      </w:r>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w:t>
      </w:r>
      <w:r>
        <w:rPr>
          <w:rFonts w:ascii="Times New Roman" w:eastAsia="新細明體" w:hAnsi="Times New Roman" w:cs="Times New Roman" w:hint="eastAsia"/>
        </w:rPr>
        <w:t>給定</w:t>
      </w:r>
      <w:r>
        <w:rPr>
          <w:rFonts w:ascii="Times New Roman" w:eastAsia="新細明體" w:hAnsi="Times New Roman" w:cs="Times New Roman" w:hint="eastAsia"/>
        </w:rPr>
        <w:t>data</w:t>
      </w:r>
      <w:r>
        <w:rPr>
          <w:rFonts w:ascii="Times New Roman" w:eastAsia="新細明體" w:hAnsi="Times New Roman" w:cs="Times New Roman" w:hint="eastAsia"/>
        </w:rPr>
        <w:t>，</w:t>
      </w:r>
      <w:r>
        <w:rPr>
          <w:rFonts w:ascii="Times New Roman" w:eastAsia="新細明體" w:hAnsi="Times New Roman" w:cs="Times New Roman"/>
        </w:rPr>
        <w:t>M</w:t>
      </w:r>
      <w:r>
        <w:rPr>
          <w:rFonts w:ascii="Times New Roman" w:eastAsia="新細明體" w:hAnsi="Times New Roman" w:cs="Times New Roman" w:hint="eastAsia"/>
        </w:rPr>
        <w:t>是正確</w:t>
      </w:r>
      <w:r>
        <w:rPr>
          <w:rFonts w:ascii="Times New Roman" w:eastAsia="新細明體" w:hAnsi="Times New Roman" w:cs="Times New Roman" w:hint="eastAsia"/>
        </w:rPr>
        <w:t>model</w:t>
      </w:r>
      <w:r>
        <w:rPr>
          <w:rFonts w:ascii="Times New Roman" w:eastAsia="新細明體" w:hAnsi="Times New Roman" w:cs="Times New Roman" w:hint="eastAsia"/>
        </w:rPr>
        <w:t>的機率</w:t>
      </w:r>
      <w:r>
        <w:rPr>
          <w:rFonts w:ascii="Times New Roman" w:eastAsia="新細明體" w:hAnsi="Times New Roman" w:cs="Times New Roman" w:hint="eastAsia"/>
        </w:rPr>
        <w:t>):</w:t>
      </w:r>
    </w:p>
    <w:p w14:paraId="0D8AA7B3" w14:textId="24097891" w:rsidR="007606A9" w:rsidRDefault="007606A9" w:rsidP="007606A9">
      <w:pPr>
        <w:pStyle w:val="a9"/>
        <w:ind w:left="360"/>
        <w:rPr>
          <w:rFonts w:ascii="Times New Roman" w:eastAsia="新細明體" w:hAnsi="Times New Roman" w:cs="Times New Roman"/>
        </w:rPr>
      </w:pPr>
      <w:r>
        <w:rPr>
          <w:rFonts w:ascii="Times New Roman" w:eastAsia="新細明體" w:hAnsi="Times New Roman" w:cs="Times New Roman" w:hint="eastAsia"/>
        </w:rPr>
        <w:t>*posterior</w:t>
      </w:r>
      <w:r>
        <w:rPr>
          <w:rFonts w:ascii="Times New Roman" w:eastAsia="新細明體" w:hAnsi="Times New Roman" w:cs="Times New Roman" w:hint="eastAsia"/>
        </w:rPr>
        <w:t>觀念</w:t>
      </w:r>
      <w:r>
        <w:rPr>
          <w:rFonts w:ascii="Times New Roman" w:eastAsia="新細明體" w:hAnsi="Times New Roman" w:cs="Times New Roman" w:hint="eastAsia"/>
        </w:rPr>
        <w:t>:</w:t>
      </w:r>
    </w:p>
    <w:p w14:paraId="6645BCF0" w14:textId="6D3684C7" w:rsidR="007606A9" w:rsidRPr="007606A9" w:rsidRDefault="007606A9" w:rsidP="007606A9">
      <w:pPr>
        <w:pStyle w:val="a9"/>
        <w:ind w:left="360"/>
        <w:rPr>
          <w:rFonts w:ascii="Times New Roman" w:eastAsia="新細明體" w:hAnsi="Times New Roman" w:cs="Times New Roman"/>
        </w:rPr>
      </w:pPr>
      <m:oMathPara>
        <m:oMath>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M</m:t>
              </m:r>
            </m:e>
            <m:e>
              <m:r>
                <w:rPr>
                  <w:rFonts w:ascii="Cambria Math" w:eastAsia="新細明體" w:hAnsi="Cambria Math" w:cs="Times New Roman"/>
                </w:rPr>
                <m:t>y</m:t>
              </m:r>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788E76AB" w14:textId="7CDA87F6" w:rsidR="007606A9" w:rsidRPr="007606A9" w:rsidRDefault="007606A9" w:rsidP="007606A9">
      <w:pPr>
        <w:pStyle w:val="a9"/>
        <w:ind w:left="360"/>
        <w:rPr>
          <w:rFonts w:ascii="Times New Roman" w:eastAsia="新細明體" w:hAnsi="Times New Roman" w:cs="Times New Roman"/>
        </w:rPr>
      </w:pPr>
      <m:oMathPara>
        <m:oMath>
          <m:r>
            <w:rPr>
              <w:rFonts w:ascii="Cambria Math" w:eastAsia="新細明體" w:hAnsi="Cambria Math" w:cs="Times New Roman"/>
            </w:rPr>
            <m:t>where 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m:t>
          </m:r>
          <m:nary>
            <m:naryPr>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θ</m:t>
                      </m:r>
                    </m:e>
                    <m:sub>
                      <m:r>
                        <w:rPr>
                          <w:rFonts w:ascii="Cambria Math" w:eastAsia="新細明體" w:hAnsi="Cambria Math" w:cs="Times New Roman"/>
                        </w:rPr>
                        <m:t>m</m:t>
                      </m:r>
                    </m:sub>
                  </m:sSub>
                  <m:r>
                    <w:rPr>
                      <w:rFonts w:ascii="Cambria Math" w:eastAsia="新細明體" w:hAnsi="Cambria Math" w:cs="Times New Roman"/>
                    </w:rPr>
                    <m:t>,M</m:t>
                  </m:r>
                </m:e>
              </m:d>
              <m:r>
                <w:rPr>
                  <w:rFonts w:ascii="Cambria Math" w:eastAsia="新細明體" w:hAnsi="Cambria Math" w:cs="Times New Roman"/>
                </w:rPr>
                <m:t>p</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θ</m:t>
                      </m:r>
                    </m:e>
                    <m:sub>
                      <m:r>
                        <w:rPr>
                          <w:rFonts w:ascii="Cambria Math" w:eastAsia="新細明體" w:hAnsi="Cambria Math" w:cs="Times New Roman"/>
                        </w:rPr>
                        <m:t>m</m:t>
                      </m:r>
                    </m:sub>
                  </m:sSub>
                </m:e>
                <m:e>
                  <m:r>
                    <w:rPr>
                      <w:rFonts w:ascii="Cambria Math" w:eastAsia="新細明體" w:hAnsi="Cambria Math" w:cs="Times New Roman"/>
                    </w:rPr>
                    <m:t>M</m:t>
                  </m:r>
                </m:e>
              </m:d>
              <m:r>
                <w:rPr>
                  <w:rFonts w:ascii="Cambria Math" w:eastAsia="新細明體" w:hAnsi="Cambria Math" w:cs="Times New Roman"/>
                </w:rPr>
                <m:t>d</m:t>
              </m:r>
              <m:sSub>
                <m:sSubPr>
                  <m:ctrlPr>
                    <w:rPr>
                      <w:rFonts w:ascii="Cambria Math" w:eastAsia="新細明體" w:hAnsi="Cambria Math" w:cs="Times New Roman"/>
                      <w:i/>
                    </w:rPr>
                  </m:ctrlPr>
                </m:sSubPr>
                <m:e>
                  <m:r>
                    <w:rPr>
                      <w:rFonts w:ascii="Cambria Math" w:eastAsia="新細明體" w:hAnsi="Cambria Math" w:cs="Times New Roman"/>
                    </w:rPr>
                    <m:t>θ</m:t>
                  </m:r>
                </m:e>
                <m:sub>
                  <m:r>
                    <w:rPr>
                      <w:rFonts w:ascii="Cambria Math" w:eastAsia="新細明體" w:hAnsi="Cambria Math" w:cs="Times New Roman"/>
                    </w:rPr>
                    <m:t>m</m:t>
                  </m:r>
                </m:sub>
              </m:sSub>
            </m:e>
          </m:nary>
        </m:oMath>
      </m:oMathPara>
    </w:p>
    <w:p w14:paraId="7613FFD3" w14:textId="3C3C6401" w:rsidR="007606A9" w:rsidRDefault="007606A9" w:rsidP="007606A9">
      <w:pPr>
        <w:pStyle w:val="a9"/>
        <w:ind w:left="360"/>
        <w:rPr>
          <w:rFonts w:ascii="Times New Roman" w:eastAsia="新細明體" w:hAnsi="Times New Roman" w:cs="Times New Roman"/>
        </w:rPr>
      </w:pPr>
      <w:r>
        <w:rPr>
          <w:rFonts w:ascii="Times New Roman" w:eastAsia="新細明體" w:hAnsi="Times New Roman" w:cs="Times New Roman" w:hint="eastAsia"/>
        </w:rPr>
        <w:t>Model weight:</w:t>
      </w:r>
    </w:p>
    <w:p w14:paraId="58881205" w14:textId="7AD52CD5" w:rsidR="007606A9" w:rsidRPr="009D72CB" w:rsidRDefault="007606A9" w:rsidP="007606A9">
      <w:pPr>
        <w:pStyle w:val="a9"/>
        <w:ind w:left="360"/>
        <w:rPr>
          <w:rFonts w:ascii="Times New Roman" w:eastAsia="新細明體" w:hAnsi="Times New Roman" w:cs="Times New Roman" w:hint="eastAsia"/>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e>
              </m:nary>
            </m:den>
          </m:f>
        </m:oMath>
      </m:oMathPara>
    </w:p>
    <w:sectPr w:rsidR="007606A9" w:rsidRPr="009D72CB" w:rsidSect="006E54D4">
      <w:pgSz w:w="11906" w:h="16838"/>
      <w:pgMar w:top="1418" w:right="1418" w:bottom="1440" w:left="1418"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13834444"/>
    <w:multiLevelType w:val="hybridMultilevel"/>
    <w:tmpl w:val="5CD270C2"/>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8"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393F61F8"/>
    <w:multiLevelType w:val="hybridMultilevel"/>
    <w:tmpl w:val="DB18CFBC"/>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4"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4F72DA2"/>
    <w:multiLevelType w:val="hybridMultilevel"/>
    <w:tmpl w:val="1D769726"/>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15368471">
    <w:abstractNumId w:val="18"/>
  </w:num>
  <w:num w:numId="2" w16cid:durableId="488668760">
    <w:abstractNumId w:val="16"/>
  </w:num>
  <w:num w:numId="3" w16cid:durableId="224880547">
    <w:abstractNumId w:val="14"/>
  </w:num>
  <w:num w:numId="4" w16cid:durableId="2132822657">
    <w:abstractNumId w:val="17"/>
  </w:num>
  <w:num w:numId="5" w16cid:durableId="108739015">
    <w:abstractNumId w:val="19"/>
  </w:num>
  <w:num w:numId="6" w16cid:durableId="1252469648">
    <w:abstractNumId w:val="9"/>
  </w:num>
  <w:num w:numId="7" w16cid:durableId="511724286">
    <w:abstractNumId w:val="7"/>
  </w:num>
  <w:num w:numId="8" w16cid:durableId="1998800493">
    <w:abstractNumId w:val="0"/>
  </w:num>
  <w:num w:numId="9" w16cid:durableId="654066757">
    <w:abstractNumId w:val="12"/>
  </w:num>
  <w:num w:numId="10" w16cid:durableId="408894206">
    <w:abstractNumId w:val="15"/>
  </w:num>
  <w:num w:numId="11" w16cid:durableId="1069380687">
    <w:abstractNumId w:val="13"/>
  </w:num>
  <w:num w:numId="12" w16cid:durableId="935406861">
    <w:abstractNumId w:val="22"/>
  </w:num>
  <w:num w:numId="13" w16cid:durableId="302657807">
    <w:abstractNumId w:val="11"/>
  </w:num>
  <w:num w:numId="14" w16cid:durableId="2079208418">
    <w:abstractNumId w:val="2"/>
  </w:num>
  <w:num w:numId="15" w16cid:durableId="2095004569">
    <w:abstractNumId w:val="3"/>
  </w:num>
  <w:num w:numId="16" w16cid:durableId="1646621009">
    <w:abstractNumId w:val="20"/>
  </w:num>
  <w:num w:numId="17" w16cid:durableId="836266261">
    <w:abstractNumId w:val="6"/>
  </w:num>
  <w:num w:numId="18" w16cid:durableId="336157720">
    <w:abstractNumId w:val="5"/>
  </w:num>
  <w:num w:numId="19" w16cid:durableId="1202325828">
    <w:abstractNumId w:val="4"/>
  </w:num>
  <w:num w:numId="20" w16cid:durableId="364911058">
    <w:abstractNumId w:val="1"/>
  </w:num>
  <w:num w:numId="21" w16cid:durableId="1466193985">
    <w:abstractNumId w:val="10"/>
  </w:num>
  <w:num w:numId="22" w16cid:durableId="96293021">
    <w:abstractNumId w:val="21"/>
  </w:num>
  <w:num w:numId="23" w16cid:durableId="13505293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proofState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E1E22"/>
    <w:rsid w:val="000F296C"/>
    <w:rsid w:val="00176C86"/>
    <w:rsid w:val="00191E7E"/>
    <w:rsid w:val="001B41CC"/>
    <w:rsid w:val="001B78E9"/>
    <w:rsid w:val="00202885"/>
    <w:rsid w:val="0021785A"/>
    <w:rsid w:val="00226C86"/>
    <w:rsid w:val="00246366"/>
    <w:rsid w:val="00264AF2"/>
    <w:rsid w:val="002B43ED"/>
    <w:rsid w:val="002C0534"/>
    <w:rsid w:val="002E602E"/>
    <w:rsid w:val="002F3646"/>
    <w:rsid w:val="00330ED8"/>
    <w:rsid w:val="00336A4A"/>
    <w:rsid w:val="00372A94"/>
    <w:rsid w:val="003B07F4"/>
    <w:rsid w:val="003D6575"/>
    <w:rsid w:val="004005A0"/>
    <w:rsid w:val="00417D67"/>
    <w:rsid w:val="00421C08"/>
    <w:rsid w:val="00462E92"/>
    <w:rsid w:val="004B7F0E"/>
    <w:rsid w:val="004F334C"/>
    <w:rsid w:val="00594923"/>
    <w:rsid w:val="0065321C"/>
    <w:rsid w:val="00682849"/>
    <w:rsid w:val="006B6B7A"/>
    <w:rsid w:val="006E54D4"/>
    <w:rsid w:val="00705B08"/>
    <w:rsid w:val="0071611D"/>
    <w:rsid w:val="007571A0"/>
    <w:rsid w:val="007606A9"/>
    <w:rsid w:val="00775830"/>
    <w:rsid w:val="007C003D"/>
    <w:rsid w:val="007E08B0"/>
    <w:rsid w:val="007E4B86"/>
    <w:rsid w:val="007E4C60"/>
    <w:rsid w:val="007E5740"/>
    <w:rsid w:val="007E70EA"/>
    <w:rsid w:val="00832716"/>
    <w:rsid w:val="0087368B"/>
    <w:rsid w:val="00874D2A"/>
    <w:rsid w:val="00911A2E"/>
    <w:rsid w:val="00986ECB"/>
    <w:rsid w:val="00992F1A"/>
    <w:rsid w:val="009B18C3"/>
    <w:rsid w:val="009D72CB"/>
    <w:rsid w:val="00A07D01"/>
    <w:rsid w:val="00A17E75"/>
    <w:rsid w:val="00A36110"/>
    <w:rsid w:val="00A60B03"/>
    <w:rsid w:val="00A760B6"/>
    <w:rsid w:val="00A978EC"/>
    <w:rsid w:val="00AA5B53"/>
    <w:rsid w:val="00AA7F15"/>
    <w:rsid w:val="00AB47E7"/>
    <w:rsid w:val="00AE6487"/>
    <w:rsid w:val="00B002F4"/>
    <w:rsid w:val="00B37CC1"/>
    <w:rsid w:val="00B7622E"/>
    <w:rsid w:val="00BB7E61"/>
    <w:rsid w:val="00BC59F2"/>
    <w:rsid w:val="00C27003"/>
    <w:rsid w:val="00C55CDF"/>
    <w:rsid w:val="00C724AD"/>
    <w:rsid w:val="00C87B42"/>
    <w:rsid w:val="00CB3A0E"/>
    <w:rsid w:val="00CB4E9C"/>
    <w:rsid w:val="00CC0561"/>
    <w:rsid w:val="00D23E86"/>
    <w:rsid w:val="00D26171"/>
    <w:rsid w:val="00D424E5"/>
    <w:rsid w:val="00DA7600"/>
    <w:rsid w:val="00DE0061"/>
    <w:rsid w:val="00DE4077"/>
    <w:rsid w:val="00E40862"/>
    <w:rsid w:val="00EA0BF4"/>
    <w:rsid w:val="00EA6544"/>
    <w:rsid w:val="00ED04BB"/>
    <w:rsid w:val="00F0619B"/>
    <w:rsid w:val="00F30961"/>
    <w:rsid w:val="00F34203"/>
    <w:rsid w:val="00F87B59"/>
    <w:rsid w:val="00F92276"/>
    <w:rsid w:val="00F9716C"/>
    <w:rsid w:val="00FB2A71"/>
    <w:rsid w:val="00FE28A1"/>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829</TotalTime>
  <Pages>11</Pages>
  <Words>2184</Words>
  <Characters>12453</Characters>
  <Application>Microsoft Office Word</Application>
  <DocSecurity>0</DocSecurity>
  <Lines>103</Lines>
  <Paragraphs>29</Paragraphs>
  <ScaleCrop>false</ScaleCrop>
  <Company>HP</Company>
  <LinksUpToDate>false</LinksUpToDate>
  <CharactersWithSpaces>14608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35</cp:revision>
  <dcterms:created xsi:type="dcterms:W3CDTF">2025-11-19T03:20:00Z</dcterms:created>
  <dcterms:modified xsi:type="dcterms:W3CDTF">2025-12-03T04:32:00Z</dcterms:modified>
</cp:coreProperties>
</file>