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52.png" ContentType="image/png"/>
  <Override PartName="/word/media/rId59.png" ContentType="image/png"/>
  <Override PartName="/word/media/rId73.png" ContentType="image/png"/>
  <Override PartName="/word/media/rId26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18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8f48dcd1dff2e71b35b62c21c0808f76080621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Trabalhos posteriores </w:t>
      </w:r>
      <w:r>
        <w:t xml:space="preserve">(Henriques, 2001; Soares, 2009)</w:t>
      </w:r>
      <w:r>
        <w:t xml:space="preserve"> </w:t>
      </w:r>
      <w:r>
        <w:t xml:space="preserve">confirmaram a</w:t>
      </w:r>
      <w:r>
        <w:t xml:space="preserve"> </w:t>
      </w:r>
      <w:r>
        <w:t xml:space="preserve">persistência dessas diferenças mesmo após controlar por escolaridade,</w:t>
      </w:r>
      <w:r>
        <w:t xml:space="preserve"> </w:t>
      </w:r>
      <w:r>
        <w:t xml:space="preserve">reforçando a hipótese de discriminação estrutural.</w:t>
      </w:r>
    </w:p>
    <w:bookmarkEnd w:id="14"/>
    <w:bookmarkStart w:id="15" w:name="Xa0acc39481cd79e9e5afa2c41be7694e900c33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5"/>
    <w:bookmarkStart w:id="16" w:name="X1ddc427d24c2d4d60b641d38f5b2ff38c0d007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6"/>
    <w:bookmarkStart w:id="17" w:name="Xe3429e2996bcc4098ba03776623ee9f18b9c274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17"/>
    <w:bookmarkEnd w:id="18"/>
    <w:bookmarkStart w:id="24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0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19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19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0"/>
    <w:bookmarkStart w:id="21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1"/>
    <w:bookmarkStart w:id="22" w:name="subsec:inferenci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2"/>
    <w:bookmarkStart w:id="23" w:name="random-forest-xgboost-e-shap-valu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23"/>
    <w:bookmarkEnd w:id="24"/>
    <w:bookmarkStart w:id="79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25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25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1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29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29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0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0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1"/>
    <w:bookmarkStart w:id="4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2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2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33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33"/>
    <w:bookmarkStart w:id="34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34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35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39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utputs/figures/shap_beeswarm_xg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39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43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4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44"/>
    <w:bookmarkStart w:id="5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4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4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4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outputs/figures/fig_hlm_g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4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0"/>
    <w:bookmarkStart w:id="5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5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puts/figures/fig_ob_cascat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5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56"/>
    <w:bookmarkStart w:id="63" w:name="Xc30b935695c470ed471485b7fb71c737b555f8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5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58"/>
    <w:bookmarkStart w:id="62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qr_rif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63"/>
    <w:bookmarkStart w:id="70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67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puts/figures/fig_glmm_o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67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68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6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69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69"/>
    <w:bookmarkEnd w:id="70"/>
    <w:bookmarkStart w:id="77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1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2" w:name="subsec:interseccional"/>
      <w:bookmarkEnd w:id="72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</w:t>
      </w:r>
    </w:p>
    <w:bookmarkStart w:id="76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77"/>
    <w:bookmarkStart w:id="78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78"/>
    <w:bookmarkEnd w:id="79"/>
    <w:bookmarkStart w:id="8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0"/>
    <w:bookmarkStart w:id="103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02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01" w:name="refs"/>
    <w:bookmarkStart w:id="8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1"/>
    <w:bookmarkStart w:id="82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82"/>
    <w:bookmarkStart w:id="83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83"/>
    <w:bookmarkStart w:id="84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84"/>
    <w:bookmarkStart w:id="85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85"/>
    <w:bookmarkStart w:id="86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86"/>
    <w:bookmarkStart w:id="8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87"/>
    <w:bookmarkStart w:id="8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88"/>
    <w:bookmarkStart w:id="8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89"/>
    <w:bookmarkStart w:id="9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90"/>
    <w:bookmarkStart w:id="9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91"/>
    <w:bookmarkStart w:id="9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92"/>
    <w:bookmarkStart w:id="93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93"/>
    <w:bookmarkStart w:id="94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94"/>
    <w:bookmarkStart w:id="95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95"/>
    <w:bookmarkStart w:id="96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96"/>
    <w:bookmarkStart w:id="97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97"/>
    <w:bookmarkStart w:id="98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98"/>
    <w:bookmarkStart w:id="99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99"/>
    <w:bookmarkStart w:id="100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73" Target="media/rId73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2026-09-23T19:10:48Z</dcterms:created>
  <dcterms:modified xsi:type="dcterms:W3CDTF">2026-09-23T19:10:48Z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