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07A" w14:textId="30BE27F5" w:rsidR="00AB6D9C" w:rsidRPr="00AB6D9C" w:rsidRDefault="00025085" w:rsidP="00AB6D9C">
      <w:pPr>
        <w:rPr>
          <w:rFonts w:eastAsia="Times New Roman" w:cs="Times New Roman"/>
          <w:sz w:val="22"/>
          <w:szCs w:val="22"/>
        </w:rPr>
      </w:pPr>
      <w:r>
        <w:rPr>
          <w:rFonts w:eastAsia="Times New Roman" w:cs="Times New Roman"/>
          <w:sz w:val="22"/>
          <w:szCs w:val="22"/>
        </w:rPr>
        <w:t>Here is</w:t>
      </w:r>
      <w:r w:rsidR="00AB6D9C" w:rsidRPr="00AB6D9C">
        <w:rPr>
          <w:rFonts w:eastAsia="Times New Roman" w:cs="Times New Roman"/>
          <w:sz w:val="22"/>
          <w:szCs w:val="22"/>
        </w:rPr>
        <w:t xml:space="preserve"> a guideline on the statement/change request process for the drilling contractors so everyone is on the same page.</w:t>
      </w:r>
    </w:p>
    <w:p w14:paraId="2D3182BA" w14:textId="77777777" w:rsidR="00AB6D9C" w:rsidRPr="00AB6D9C" w:rsidRDefault="00AB6D9C" w:rsidP="00AB6D9C">
      <w:pPr>
        <w:rPr>
          <w:rFonts w:eastAsia="Times New Roman" w:cs="Times New Roman"/>
          <w:sz w:val="22"/>
          <w:szCs w:val="22"/>
        </w:rPr>
      </w:pPr>
    </w:p>
    <w:p w14:paraId="5F70DB35"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Contractors (TCC, RB Somerville and Direct) are to submit a "progress payment certificate" or "statement" with applicable tickets/LEMs for sign off prior to invoicing (as per their contracts).  These statements will be sent to Shane for review (confirmation based on CCI signed tickets) and forwarded to the corresponding field office for sign off by the Construction Manager.  Once signed, the office will send the statement back to Shane, who will then forward the document to the applicable Contractor.  From here, the Contractor can invoice either bi-weekly or monthly with the corresponding signed back up statements.  It would be simpler if all the drills were on one statement as opposed to one statement per drill.  Statement turn around should be fast provided the signed field back up is in place and all charges are valid. </w:t>
      </w:r>
    </w:p>
    <w:p w14:paraId="07965E98" w14:textId="77777777" w:rsidR="00AB6D9C" w:rsidRPr="00AB6D9C" w:rsidRDefault="00AB6D9C" w:rsidP="00AB6D9C">
      <w:pPr>
        <w:rPr>
          <w:rFonts w:eastAsia="Times New Roman" w:cs="Times New Roman"/>
          <w:sz w:val="22"/>
          <w:szCs w:val="22"/>
        </w:rPr>
      </w:pPr>
    </w:p>
    <w:p w14:paraId="2EB794A2"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Weekly progress can be approved according to the lump sum break out as per the respective Commercial Terms.  The lump sum charges, mobilization sums (if applicable), etc. should be shown on the statement as a separate line item as listed on the respective PO document.  Streamlining this process is in everyone's interest to facilitate payment and avoid rejected invoices.  </w:t>
      </w:r>
    </w:p>
    <w:p w14:paraId="53CDD328" w14:textId="77777777" w:rsidR="00AB6D9C" w:rsidRPr="00AB6D9C" w:rsidRDefault="00AB6D9C" w:rsidP="00AB6D9C">
      <w:pPr>
        <w:rPr>
          <w:rFonts w:eastAsia="Times New Roman" w:cs="Times New Roman"/>
          <w:sz w:val="22"/>
          <w:szCs w:val="22"/>
        </w:rPr>
      </w:pPr>
    </w:p>
    <w:p w14:paraId="1A2A8A3D"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Any time there are charges or extra work outside the lump sums, a Change Order will be required.  A Change Request form will be submitted by the Contractor (through Shane to the CM) describing the "extra work" along with an estimate of the costs.  The Change Request is to be </w:t>
      </w:r>
      <w:r w:rsidRPr="00AB6D9C">
        <w:rPr>
          <w:rFonts w:eastAsia="Times New Roman" w:cs="Times New Roman"/>
          <w:b/>
          <w:sz w:val="22"/>
          <w:szCs w:val="22"/>
        </w:rPr>
        <w:t>initiated prior to any extra work taking place</w:t>
      </w:r>
      <w:r w:rsidRPr="00AB6D9C">
        <w:rPr>
          <w:rFonts w:eastAsia="Times New Roman" w:cs="Times New Roman"/>
          <w:sz w:val="22"/>
          <w:szCs w:val="22"/>
        </w:rPr>
        <w:t xml:space="preserve"> as the charge will need to be approved by the Construction Manager.  Once signed, a change order will be generated and the PO will be revised to reflect the change so the charge/ticket can be applied to the corresponding change order on the next pending "statement".  It is not okay for the Contractors to hand in tickets with a change request after the work has taken place as we want charges pre-approved as much as possible.  </w:t>
      </w:r>
    </w:p>
    <w:p w14:paraId="6D05FE6E" w14:textId="77777777" w:rsidR="00AB6D9C" w:rsidRPr="00AB6D9C" w:rsidRDefault="00AB6D9C" w:rsidP="00AB6D9C">
      <w:pPr>
        <w:rPr>
          <w:rFonts w:eastAsia="Times New Roman" w:cs="Times New Roman"/>
          <w:sz w:val="22"/>
          <w:szCs w:val="22"/>
        </w:rPr>
      </w:pPr>
    </w:p>
    <w:p w14:paraId="19FEAB9D"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For this reason, the attached Crossing Company's weekly cost update cannot be signed and used for invoicing.  Only the lump sum charges are valid at this time since the change order is not in place.   In this case, it would be beneficial for TCC to take off the extra work and submit the completed lump sum portions until the Change Order is approved so they have a statement ready for their pending invoice. </w:t>
      </w:r>
    </w:p>
    <w:p w14:paraId="5A0A5DDB" w14:textId="77777777" w:rsidR="00AB6D9C" w:rsidRPr="00AB6D9C" w:rsidRDefault="00AB6D9C" w:rsidP="00AB6D9C">
      <w:pPr>
        <w:rPr>
          <w:rFonts w:eastAsia="Times New Roman" w:cs="Times New Roman"/>
          <w:sz w:val="22"/>
          <w:szCs w:val="22"/>
        </w:rPr>
      </w:pPr>
    </w:p>
    <w:p w14:paraId="5ABF80C2"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A </w:t>
      </w:r>
      <w:proofErr w:type="spellStart"/>
      <w:r w:rsidRPr="00AB6D9C">
        <w:rPr>
          <w:rFonts w:eastAsia="Times New Roman" w:cs="Times New Roman"/>
          <w:sz w:val="22"/>
          <w:szCs w:val="22"/>
        </w:rPr>
        <w:t>break down</w:t>
      </w:r>
      <w:proofErr w:type="spellEnd"/>
      <w:r w:rsidRPr="00AB6D9C">
        <w:rPr>
          <w:rFonts w:eastAsia="Times New Roman" w:cs="Times New Roman"/>
          <w:sz w:val="22"/>
          <w:szCs w:val="22"/>
        </w:rPr>
        <w:t xml:space="preserve"> of the applicable Spreads (to ensure the correct CM/field office is contacted) is as follows:</w:t>
      </w:r>
    </w:p>
    <w:p w14:paraId="7FBB8962"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Spread 1: KP 0+000 to 52+000- Rick Judson (Gwen Tomlin/Tanis Clavette)</w:t>
      </w:r>
    </w:p>
    <w:p w14:paraId="58927EEB"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Spread 2 &amp; 3: KP 52+000 to 110+000 to 179+400 - Jack Slack (Shelley Cook/ Tammy Trekofski)</w:t>
      </w:r>
    </w:p>
    <w:p w14:paraId="071BE30D"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Spread 4: KP 179+400 to 268+200- Rick Judson (Gwen Tomlin/Tanis Clavette)</w:t>
      </w:r>
    </w:p>
    <w:p w14:paraId="53E22FDB" w14:textId="77777777" w:rsidR="00AB6D9C" w:rsidRPr="00AB6D9C" w:rsidRDefault="00AB6D9C" w:rsidP="00AB6D9C">
      <w:pPr>
        <w:rPr>
          <w:rFonts w:eastAsia="Times New Roman" w:cs="Times New Roman"/>
          <w:sz w:val="22"/>
          <w:szCs w:val="22"/>
        </w:rPr>
      </w:pPr>
    </w:p>
    <w:p w14:paraId="2752BF00"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Jack and Rick are familiar with the process and can assist you with questions regarding the change requests.  </w:t>
      </w:r>
    </w:p>
    <w:p w14:paraId="2C761FB2" w14:textId="77777777" w:rsidR="00AB6D9C" w:rsidRPr="00AB6D9C" w:rsidRDefault="00AB6D9C" w:rsidP="00AB6D9C">
      <w:pPr>
        <w:rPr>
          <w:rFonts w:eastAsia="Times New Roman" w:cs="Times New Roman"/>
          <w:sz w:val="22"/>
          <w:szCs w:val="22"/>
        </w:rPr>
      </w:pPr>
    </w:p>
    <w:p w14:paraId="4AAAA816" w14:textId="77777777" w:rsidR="00AB6D9C" w:rsidRPr="00AB6D9C" w:rsidRDefault="00AB6D9C" w:rsidP="00AB6D9C">
      <w:pPr>
        <w:rPr>
          <w:rFonts w:eastAsia="Times New Roman" w:cs="Times New Roman"/>
          <w:sz w:val="22"/>
          <w:szCs w:val="22"/>
        </w:rPr>
      </w:pPr>
      <w:r w:rsidRPr="00AB6D9C">
        <w:rPr>
          <w:rFonts w:eastAsia="Times New Roman" w:cs="Times New Roman"/>
          <w:sz w:val="22"/>
          <w:szCs w:val="22"/>
        </w:rPr>
        <w:t xml:space="preserve">I hope this clarifies the process and if there are any questions, please feel free to contact me.  </w:t>
      </w:r>
    </w:p>
    <w:p w14:paraId="0FFF2538" w14:textId="77777777" w:rsidR="00AB6D9C" w:rsidRPr="00AB6D9C" w:rsidRDefault="00AB6D9C" w:rsidP="00AB6D9C">
      <w:pPr>
        <w:rPr>
          <w:rFonts w:eastAsia="Times New Roman" w:cs="Times New Roman"/>
          <w:sz w:val="22"/>
          <w:szCs w:val="22"/>
        </w:rPr>
      </w:pPr>
    </w:p>
    <w:p w14:paraId="08D621DE" w14:textId="77777777" w:rsidR="006C55B2" w:rsidRDefault="006C55B2"/>
    <w:sectPr w:rsidR="006C55B2" w:rsidSect="00AB6D9C">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6D9C"/>
    <w:rsid w:val="00025085"/>
    <w:rsid w:val="002706FD"/>
    <w:rsid w:val="00453685"/>
    <w:rsid w:val="00471B56"/>
    <w:rsid w:val="006C55B2"/>
    <w:rsid w:val="00AB6D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C8F11"/>
  <w14:defaultImageDpi w14:val="300"/>
  <w15:docId w15:val="{5E8C320B-927D-3D4C-862D-5B811CD5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2540</Characters>
  <Application>Microsoft Office Word</Application>
  <DocSecurity>0</DocSecurity>
  <Lines>44</Lines>
  <Paragraphs>13</Paragraphs>
  <ScaleCrop>false</ScaleCrop>
  <Company>Areion Ventures Inc.</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Barta</dc:creator>
  <cp:keywords/>
  <dc:description/>
  <cp:lastModifiedBy>Rick Judson</cp:lastModifiedBy>
  <cp:revision>3</cp:revision>
  <dcterms:created xsi:type="dcterms:W3CDTF">2016-10-01T16:40:00Z</dcterms:created>
  <dcterms:modified xsi:type="dcterms:W3CDTF">2026-03-21T22:07:00Z</dcterms:modified>
</cp:coreProperties>
</file>