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B05" w:rsidRPr="007D59FD" w:rsidRDefault="00236B05" w:rsidP="00236B05">
      <w:pPr>
        <w:pStyle w:val="Heading1"/>
        <w:rPr>
          <w:lang w:val="fr-CA"/>
        </w:rPr>
      </w:pPr>
      <w:r w:rsidRPr="007D59FD">
        <w:rPr>
          <w:lang w:val="fr-CA"/>
        </w:rPr>
        <w:t>Exercice 3 : Canal sélectif en fréquence et Applications aux canaux COST 207 et GSM/EDGE</w:t>
      </w:r>
    </w:p>
    <w:p w:rsidR="00236B05" w:rsidRPr="007D59FD" w:rsidRDefault="00C64ECB" w:rsidP="00EF6621">
      <w:pPr>
        <w:pStyle w:val="Heading2"/>
        <w:rPr>
          <w:lang w:val="fr-CA"/>
        </w:rPr>
      </w:pPr>
      <w:r w:rsidRPr="007D59FD">
        <w:rPr>
          <w:lang w:val="fr-CA"/>
        </w:rPr>
        <w:t xml:space="preserve">Expliquer ce qu’est </w:t>
      </w:r>
      <w:r w:rsidR="00236B05" w:rsidRPr="007D59FD">
        <w:rPr>
          <w:lang w:val="fr-CA"/>
        </w:rPr>
        <w:t>un canal s</w:t>
      </w:r>
      <w:r w:rsidRPr="007D59FD">
        <w:rPr>
          <w:lang w:val="fr-CA"/>
        </w:rPr>
        <w:t>électif en fréquence.</w:t>
      </w:r>
    </w:p>
    <w:p w:rsidR="00EF6621" w:rsidRPr="007D59FD" w:rsidRDefault="00971233" w:rsidP="00945D73">
      <w:pPr>
        <w:rPr>
          <w:lang w:val="fr-CA"/>
        </w:rPr>
      </w:pPr>
      <w:r w:rsidRPr="007D59FD">
        <w:rPr>
          <w:lang w:val="fr-CA"/>
        </w:rPr>
        <w:t>On dit qu’un canal est sélectif en fréquence lorsque le signal a une largeur de bande (Bs) plus grande que la bande de cohérence (Bc) du canal.</w:t>
      </w:r>
      <w:r w:rsidR="00BE1007" w:rsidRPr="007D59FD">
        <w:rPr>
          <w:lang w:val="fr-CA"/>
        </w:rPr>
        <w:t> La période d’un symbole est plus petite que l’étalement des retards (</w:t>
      </w:r>
      <w:r w:rsidR="00945D73" w:rsidRPr="007D59FD">
        <w:rPr>
          <w:lang w:val="fr-CA"/>
        </w:rPr>
        <w:t>« </w:t>
      </w:r>
      <w:r w:rsidR="00BE1007" w:rsidRPr="007D59FD">
        <w:rPr>
          <w:lang w:val="fr-CA"/>
        </w:rPr>
        <w:t>delay spread</w:t>
      </w:r>
      <w:r w:rsidR="00945D73" w:rsidRPr="007D59FD">
        <w:rPr>
          <w:lang w:val="fr-CA"/>
        </w:rPr>
        <w:t> »</w:t>
      </w:r>
      <w:r w:rsidR="00BE1007" w:rsidRPr="007D59FD">
        <w:rPr>
          <w:lang w:val="fr-CA"/>
        </w:rPr>
        <w:t>) et le canal causera de l’interférence inter-symbole.</w:t>
      </w:r>
      <w:r w:rsidR="00945D73" w:rsidRPr="007D59FD">
        <w:rPr>
          <w:lang w:val="fr-CA"/>
        </w:rPr>
        <w:t xml:space="preserve"> Toute la largeur de bande du signal sera affectée par les différents gains et variations de phase du canal.</w:t>
      </w:r>
    </w:p>
    <w:p w:rsidR="00C64ECB" w:rsidRPr="007D59FD" w:rsidRDefault="00C64ECB" w:rsidP="00C64ECB">
      <w:pPr>
        <w:pStyle w:val="Heading2"/>
        <w:rPr>
          <w:lang w:val="fr-CA"/>
        </w:rPr>
      </w:pPr>
      <w:r w:rsidRPr="007D59FD">
        <w:rPr>
          <w:lang w:val="fr-CA"/>
        </w:rPr>
        <w:t xml:space="preserve">Créer un canal de Rayleigh </w:t>
      </w:r>
      <w:r w:rsidR="00105FE1" w:rsidRPr="007D59FD">
        <w:rPr>
          <w:lang w:val="fr-CA"/>
        </w:rPr>
        <w:t xml:space="preserve">conforme au modèle COST 207 </w:t>
      </w:r>
      <w:r w:rsidR="00945D73" w:rsidRPr="007D59FD">
        <w:rPr>
          <w:lang w:val="fr-CA"/>
        </w:rPr>
        <w:t>« </w:t>
      </w:r>
      <w:r w:rsidR="00105FE1" w:rsidRPr="007D59FD">
        <w:rPr>
          <w:lang w:val="fr-CA"/>
        </w:rPr>
        <w:t>Typical Urban</w:t>
      </w:r>
      <w:r w:rsidR="00945D73" w:rsidRPr="007D59FD">
        <w:rPr>
          <w:lang w:val="fr-CA"/>
        </w:rPr>
        <w:t> »</w:t>
      </w:r>
      <w:r w:rsidR="00105FE1" w:rsidRPr="007D59FD">
        <w:rPr>
          <w:lang w:val="fr-CA"/>
        </w:rPr>
        <w:t xml:space="preserve"> (TU)</w:t>
      </w:r>
      <w:r w:rsidRPr="007D59FD">
        <w:rPr>
          <w:lang w:val="fr-CA"/>
        </w:rPr>
        <w:t xml:space="preserve">. Générer 50000 échantillons </w:t>
      </w:r>
      <w:r w:rsidR="00635962" w:rsidRPr="007D59FD">
        <w:rPr>
          <w:lang w:val="fr-CA"/>
        </w:rPr>
        <w:t xml:space="preserve">transmis au rythme de 1Msymbs/s </w:t>
      </w:r>
      <w:r w:rsidRPr="007D59FD">
        <w:rPr>
          <w:lang w:val="fr-CA"/>
        </w:rPr>
        <w:t>pour un</w:t>
      </w:r>
      <w:r w:rsidR="00AD6733" w:rsidRPr="007D59FD">
        <w:rPr>
          <w:lang w:val="fr-CA"/>
        </w:rPr>
        <w:t>e</w:t>
      </w:r>
      <w:r w:rsidRPr="007D59FD">
        <w:rPr>
          <w:lang w:val="fr-CA"/>
        </w:rPr>
        <w:t xml:space="preserve"> fréquence Doppler </w:t>
      </w:r>
      <w:r w:rsidR="00635962" w:rsidRPr="007D59FD">
        <w:rPr>
          <w:lang w:val="fr-CA"/>
        </w:rPr>
        <w:t xml:space="preserve">de </w:t>
      </w:r>
      <w:r w:rsidRPr="007D59FD">
        <w:rPr>
          <w:lang w:val="fr-CA"/>
        </w:rPr>
        <w:t>10 Hz.</w:t>
      </w:r>
    </w:p>
    <w:p w:rsidR="00FD51F5" w:rsidRPr="007D59FD" w:rsidRDefault="00FD51F5" w:rsidP="00C64ECB">
      <w:pPr>
        <w:rPr>
          <w:lang w:val="fr-CA"/>
        </w:rPr>
      </w:pPr>
      <w:r>
        <w:rPr>
          <w:lang w:val="fr-CA"/>
        </w:rPr>
        <w:t xml:space="preserve">La </w:t>
      </w:r>
      <w:r>
        <w:rPr>
          <w:lang w:val="fr-CA"/>
        </w:rPr>
        <w:fldChar w:fldCharType="begin"/>
      </w:r>
      <w:r>
        <w:rPr>
          <w:lang w:val="fr-CA"/>
        </w:rPr>
        <w:instrText xml:space="preserve"> REF _Ref506048375 \h </w:instrText>
      </w:r>
      <w:r>
        <w:rPr>
          <w:lang w:val="fr-CA"/>
        </w:rPr>
      </w:r>
      <w:r>
        <w:rPr>
          <w:lang w:val="fr-CA"/>
        </w:rPr>
        <w:fldChar w:fldCharType="separate"/>
      </w:r>
      <w:r w:rsidRPr="007D59FD">
        <w:rPr>
          <w:lang w:val="fr-CA"/>
        </w:rPr>
        <w:t xml:space="preserve">Figure </w:t>
      </w:r>
      <w:r>
        <w:rPr>
          <w:noProof/>
          <w:lang w:val="fr-CA"/>
        </w:rPr>
        <w:t>1</w:t>
      </w:r>
      <w:r>
        <w:rPr>
          <w:lang w:val="fr-CA"/>
        </w:rPr>
        <w:fldChar w:fldCharType="end"/>
      </w:r>
      <w:r>
        <w:rPr>
          <w:lang w:val="fr-CA"/>
        </w:rPr>
        <w:t xml:space="preserve"> contient le code Matlab utilisé pour la simulation.</w:t>
      </w:r>
    </w:p>
    <w:p w:rsidR="00A328B4" w:rsidRPr="007D59FD" w:rsidRDefault="00A328B4" w:rsidP="00A3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228B22"/>
          <w:sz w:val="20"/>
          <w:szCs w:val="20"/>
          <w:lang w:val="fr-CA"/>
        </w:rPr>
        <w:t xml:space="preserve">% </w:t>
      </w:r>
      <w:r w:rsidR="00FD51F5">
        <w:rPr>
          <w:rFonts w:ascii="Courier New" w:hAnsi="Courier New" w:cs="Courier New"/>
          <w:color w:val="228B22"/>
          <w:sz w:val="20"/>
          <w:szCs w:val="20"/>
          <w:lang w:val="fr-CA"/>
        </w:rPr>
        <w:t>Paramètres de simulation</w:t>
      </w:r>
    </w:p>
    <w:p w:rsidR="00A328B4" w:rsidRPr="007D59FD" w:rsidRDefault="00A328B4" w:rsidP="00A3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M = 4;                      </w:t>
      </w:r>
      <w:r w:rsidRPr="007D59FD">
        <w:rPr>
          <w:rFonts w:ascii="Courier New" w:hAnsi="Courier New" w:cs="Courier New"/>
          <w:color w:val="228B22"/>
          <w:sz w:val="20"/>
          <w:szCs w:val="20"/>
          <w:lang w:val="fr-CA"/>
        </w:rPr>
        <w:t xml:space="preserve">% </w:t>
      </w:r>
      <w:r w:rsidR="00FD51F5">
        <w:rPr>
          <w:rFonts w:ascii="Courier New" w:hAnsi="Courier New" w:cs="Courier New"/>
          <w:color w:val="228B22"/>
          <w:sz w:val="20"/>
          <w:szCs w:val="20"/>
          <w:lang w:val="fr-CA"/>
        </w:rPr>
        <w:t>ordre de modulation</w:t>
      </w:r>
    </w:p>
    <w:p w:rsidR="00A328B4" w:rsidRPr="007D59FD" w:rsidRDefault="00A328B4" w:rsidP="00A3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psk4Mod = comm.PSKModulator(M, </w:t>
      </w:r>
      <w:r w:rsidRPr="007D59FD">
        <w:rPr>
          <w:rFonts w:ascii="Courier New" w:hAnsi="Courier New" w:cs="Courier New"/>
          <w:color w:val="A020F0"/>
          <w:sz w:val="20"/>
          <w:szCs w:val="20"/>
          <w:lang w:val="fr-CA"/>
        </w:rPr>
        <w:t>'PhaseOffset'</w:t>
      </w: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, 0); </w:t>
      </w:r>
      <w:r w:rsidRPr="007D59FD">
        <w:rPr>
          <w:rFonts w:ascii="Courier New" w:hAnsi="Courier New" w:cs="Courier New"/>
          <w:color w:val="228B22"/>
          <w:sz w:val="20"/>
          <w:szCs w:val="20"/>
          <w:lang w:val="fr-CA"/>
        </w:rPr>
        <w:t xml:space="preserve">% </w:t>
      </w:r>
      <w:r w:rsidR="00FD51F5">
        <w:rPr>
          <w:rFonts w:ascii="Courier New" w:hAnsi="Courier New" w:cs="Courier New"/>
          <w:color w:val="228B22"/>
          <w:sz w:val="20"/>
          <w:szCs w:val="20"/>
          <w:lang w:val="fr-CA"/>
        </w:rPr>
        <w:t xml:space="preserve">modulateur </w:t>
      </w:r>
      <w:r w:rsidRPr="007D59FD">
        <w:rPr>
          <w:rFonts w:ascii="Courier New" w:hAnsi="Courier New" w:cs="Courier New"/>
          <w:color w:val="228B22"/>
          <w:sz w:val="20"/>
          <w:szCs w:val="20"/>
          <w:lang w:val="fr-CA"/>
        </w:rPr>
        <w:t xml:space="preserve">PSK </w:t>
      </w:r>
    </w:p>
    <w:p w:rsidR="00A328B4" w:rsidRPr="007D59FD" w:rsidRDefault="00A328B4" w:rsidP="00A3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Rsym = 125000;              </w:t>
      </w:r>
      <w:r w:rsidRPr="007D59FD">
        <w:rPr>
          <w:rFonts w:ascii="Courier New" w:hAnsi="Courier New" w:cs="Courier New"/>
          <w:color w:val="228B22"/>
          <w:sz w:val="20"/>
          <w:szCs w:val="20"/>
          <w:lang w:val="fr-CA"/>
        </w:rPr>
        <w:t xml:space="preserve">% </w:t>
      </w:r>
      <w:r w:rsidR="00FD51F5">
        <w:rPr>
          <w:rFonts w:ascii="Courier New" w:hAnsi="Courier New" w:cs="Courier New"/>
          <w:color w:val="228B22"/>
          <w:sz w:val="20"/>
          <w:szCs w:val="20"/>
          <w:lang w:val="fr-CA"/>
        </w:rPr>
        <w:t>Rythme symbole</w:t>
      </w:r>
    </w:p>
    <w:p w:rsidR="00A328B4" w:rsidRPr="007D59FD" w:rsidRDefault="00A328B4" w:rsidP="00A3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Rbit = Rsym * log2(M);      </w:t>
      </w:r>
      <w:r w:rsidRPr="007D59FD">
        <w:rPr>
          <w:rFonts w:ascii="Courier New" w:hAnsi="Courier New" w:cs="Courier New"/>
          <w:color w:val="228B22"/>
          <w:sz w:val="20"/>
          <w:szCs w:val="20"/>
          <w:lang w:val="fr-CA"/>
        </w:rPr>
        <w:t xml:space="preserve">% </w:t>
      </w:r>
      <w:r w:rsidR="00FD51F5">
        <w:rPr>
          <w:rFonts w:ascii="Courier New" w:hAnsi="Courier New" w:cs="Courier New"/>
          <w:color w:val="228B22"/>
          <w:sz w:val="20"/>
          <w:szCs w:val="20"/>
          <w:lang w:val="fr-CA"/>
        </w:rPr>
        <w:t>Rythme binaire</w:t>
      </w:r>
    </w:p>
    <w:p w:rsidR="00A328B4" w:rsidRPr="007D59FD" w:rsidRDefault="00A328B4" w:rsidP="00A3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Nos = 4;                    </w:t>
      </w:r>
      <w:r w:rsidRPr="007D59FD">
        <w:rPr>
          <w:rFonts w:ascii="Courier New" w:hAnsi="Courier New" w:cs="Courier New"/>
          <w:color w:val="228B22"/>
          <w:sz w:val="20"/>
          <w:szCs w:val="20"/>
          <w:lang w:val="fr-CA"/>
        </w:rPr>
        <w:t xml:space="preserve">% </w:t>
      </w:r>
      <w:r w:rsidR="00FD51F5">
        <w:rPr>
          <w:rFonts w:ascii="Courier New" w:hAnsi="Courier New" w:cs="Courier New"/>
          <w:color w:val="228B22"/>
          <w:sz w:val="20"/>
          <w:szCs w:val="20"/>
          <w:lang w:val="fr-CA"/>
        </w:rPr>
        <w:t>Facteur de sur-échantillonnage</w:t>
      </w:r>
    </w:p>
    <w:p w:rsidR="00A328B4" w:rsidRPr="007D59FD" w:rsidRDefault="00A328B4" w:rsidP="00A3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ts = (1/Rbit) / Nos;        </w:t>
      </w:r>
      <w:r w:rsidRPr="007D59FD">
        <w:rPr>
          <w:rFonts w:ascii="Courier New" w:hAnsi="Courier New" w:cs="Courier New"/>
          <w:color w:val="228B22"/>
          <w:sz w:val="20"/>
          <w:szCs w:val="20"/>
          <w:lang w:val="fr-CA"/>
        </w:rPr>
        <w:t xml:space="preserve">% </w:t>
      </w:r>
      <w:r w:rsidR="00FD51F5">
        <w:rPr>
          <w:rFonts w:ascii="Courier New" w:hAnsi="Courier New" w:cs="Courier New"/>
          <w:color w:val="228B22"/>
          <w:sz w:val="20"/>
          <w:szCs w:val="20"/>
          <w:lang w:val="fr-CA"/>
        </w:rPr>
        <w:t xml:space="preserve">Période </w:t>
      </w:r>
      <w:r w:rsidR="00FD51F5" w:rsidRPr="007D59FD">
        <w:rPr>
          <w:rFonts w:ascii="Courier New" w:hAnsi="Courier New" w:cs="Courier New"/>
          <w:color w:val="228B22"/>
          <w:sz w:val="20"/>
          <w:szCs w:val="20"/>
          <w:lang w:val="fr-CA"/>
        </w:rPr>
        <w:t>d’échantillonnag</w:t>
      </w:r>
      <w:r w:rsidR="00FD51F5">
        <w:rPr>
          <w:rFonts w:ascii="Courier New" w:hAnsi="Courier New" w:cs="Courier New"/>
          <w:color w:val="228B22"/>
          <w:sz w:val="20"/>
          <w:szCs w:val="20"/>
          <w:lang w:val="fr-CA"/>
        </w:rPr>
        <w:t>e</w:t>
      </w:r>
      <w:r w:rsidR="00FD51F5" w:rsidRPr="007D59FD">
        <w:rPr>
          <w:rFonts w:ascii="Courier New" w:hAnsi="Courier New" w:cs="Courier New"/>
          <w:color w:val="228B22"/>
          <w:sz w:val="20"/>
          <w:szCs w:val="20"/>
          <w:lang w:val="fr-CA"/>
        </w:rPr>
        <w:t xml:space="preserve"> </w:t>
      </w:r>
      <w:r w:rsidRPr="007D59FD">
        <w:rPr>
          <w:rFonts w:ascii="Courier New" w:hAnsi="Courier New" w:cs="Courier New"/>
          <w:color w:val="228B22"/>
          <w:sz w:val="20"/>
          <w:szCs w:val="20"/>
          <w:lang w:val="fr-CA"/>
        </w:rPr>
        <w:t>(1Msymb/s)</w:t>
      </w:r>
    </w:p>
    <w:p w:rsidR="00A328B4" w:rsidRPr="007D59FD" w:rsidRDefault="00A328B4" w:rsidP="00A3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228B22"/>
          <w:sz w:val="20"/>
          <w:szCs w:val="20"/>
          <w:lang w:val="fr-CA"/>
        </w:rPr>
        <w:t xml:space="preserve"> </w:t>
      </w:r>
    </w:p>
    <w:p w:rsidR="00A328B4" w:rsidRPr="007D59FD" w:rsidRDefault="00A328B4" w:rsidP="00A3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>fd = 10;</w:t>
      </w:r>
    </w:p>
    <w:p w:rsidR="00A328B4" w:rsidRPr="007D59FD" w:rsidRDefault="00A328B4" w:rsidP="00A3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 </w:t>
      </w:r>
    </w:p>
    <w:p w:rsidR="00A328B4" w:rsidRPr="007D59FD" w:rsidRDefault="00A328B4" w:rsidP="00A3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>chan = rayleighchan(ts, fd);</w:t>
      </w:r>
    </w:p>
    <w:p w:rsidR="00A328B4" w:rsidRPr="007D59FD" w:rsidRDefault="00A328B4" w:rsidP="00A3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228B22"/>
          <w:sz w:val="20"/>
          <w:szCs w:val="20"/>
          <w:lang w:val="fr-CA"/>
        </w:rPr>
        <w:t xml:space="preserve">% </w:t>
      </w:r>
      <w:r w:rsidR="00FD51F5">
        <w:rPr>
          <w:rFonts w:ascii="Courier New" w:hAnsi="Courier New" w:cs="Courier New"/>
          <w:color w:val="228B22"/>
          <w:sz w:val="20"/>
          <w:szCs w:val="20"/>
          <w:lang w:val="fr-CA"/>
        </w:rPr>
        <w:t>Configuration des propriétés du canal</w:t>
      </w:r>
      <w:r w:rsidRPr="007D59FD">
        <w:rPr>
          <w:rFonts w:ascii="Courier New" w:hAnsi="Courier New" w:cs="Courier New"/>
          <w:color w:val="228B22"/>
          <w:sz w:val="20"/>
          <w:szCs w:val="20"/>
          <w:lang w:val="fr-CA"/>
        </w:rPr>
        <w:t>.</w:t>
      </w:r>
    </w:p>
    <w:p w:rsidR="00A328B4" w:rsidRPr="007D59FD" w:rsidRDefault="00A328B4" w:rsidP="00A3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>chan.PathDelays = [0 200 600 1600 2400 5000] * 1e-9;</w:t>
      </w:r>
    </w:p>
    <w:p w:rsidR="00A328B4" w:rsidRPr="007D59FD" w:rsidRDefault="00A328B4" w:rsidP="00A3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>chan.AvgPathGaindB = [-3 0 -2 -6 -8 -10];</w:t>
      </w:r>
    </w:p>
    <w:p w:rsidR="00A328B4" w:rsidRPr="007D59FD" w:rsidRDefault="00A328B4" w:rsidP="00A3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 </w:t>
      </w:r>
    </w:p>
    <w:p w:rsidR="00A328B4" w:rsidRPr="007D59FD" w:rsidRDefault="00A328B4" w:rsidP="00A3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>chan.StoreHistory = 1;</w:t>
      </w:r>
    </w:p>
    <w:p w:rsidR="00A328B4" w:rsidRPr="007D59FD" w:rsidRDefault="00A328B4" w:rsidP="00A3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>chan.ResetBeforeFiltering = 0;</w:t>
      </w:r>
    </w:p>
    <w:p w:rsidR="00A328B4" w:rsidRPr="007D59FD" w:rsidRDefault="00A328B4" w:rsidP="00A3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>chan.NormalizePathGains = 1;</w:t>
      </w:r>
    </w:p>
    <w:p w:rsidR="00A328B4" w:rsidRPr="007D59FD" w:rsidRDefault="00A328B4" w:rsidP="00A3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 </w:t>
      </w:r>
    </w:p>
    <w:p w:rsidR="00A328B4" w:rsidRPr="007D59FD" w:rsidRDefault="00A328B4" w:rsidP="00A3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228B22"/>
          <w:sz w:val="20"/>
          <w:szCs w:val="20"/>
          <w:lang w:val="fr-CA"/>
        </w:rPr>
        <w:t xml:space="preserve">% </w:t>
      </w:r>
      <w:r w:rsidR="00FD51F5">
        <w:rPr>
          <w:rFonts w:ascii="Courier New" w:hAnsi="Courier New" w:cs="Courier New"/>
          <w:color w:val="228B22"/>
          <w:sz w:val="20"/>
          <w:szCs w:val="20"/>
          <w:lang w:val="fr-CA"/>
        </w:rPr>
        <w:t>S</w:t>
      </w:r>
      <w:r w:rsidRPr="007D59FD">
        <w:rPr>
          <w:rFonts w:ascii="Courier New" w:hAnsi="Courier New" w:cs="Courier New"/>
          <w:color w:val="228B22"/>
          <w:sz w:val="20"/>
          <w:szCs w:val="20"/>
          <w:lang w:val="fr-CA"/>
        </w:rPr>
        <w:t>imulation</w:t>
      </w:r>
    </w:p>
    <w:p w:rsidR="00A328B4" w:rsidRPr="007D59FD" w:rsidRDefault="00A328B4" w:rsidP="00A3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>Nframes = 16;</w:t>
      </w:r>
    </w:p>
    <w:p w:rsidR="00A328B4" w:rsidRPr="007D59FD" w:rsidRDefault="00A328B4" w:rsidP="00A3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>Nsamples = 5e4;</w:t>
      </w:r>
      <w:r w:rsidR="00855A17"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 </w:t>
      </w:r>
      <w:r w:rsidR="00855A17" w:rsidRPr="007D59FD">
        <w:rPr>
          <w:rFonts w:ascii="Courier New" w:hAnsi="Courier New" w:cs="Courier New"/>
          <w:color w:val="228B22"/>
          <w:sz w:val="20"/>
          <w:szCs w:val="20"/>
          <w:lang w:val="fr-CA"/>
        </w:rPr>
        <w:t>% 50000 échantillons</w:t>
      </w:r>
    </w:p>
    <w:p w:rsidR="00A328B4" w:rsidRPr="007D59FD" w:rsidRDefault="00A328B4" w:rsidP="00A3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FF"/>
          <w:sz w:val="20"/>
          <w:szCs w:val="20"/>
          <w:lang w:val="fr-CA"/>
        </w:rPr>
        <w:t>for</w:t>
      </w: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 iFrames = 1:Nframes</w:t>
      </w:r>
    </w:p>
    <w:p w:rsidR="00A328B4" w:rsidRPr="007D59FD" w:rsidRDefault="00A328B4" w:rsidP="00A3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    y = filter(chan, psk8Mod(randi([0 M-1],Nsamples,1)));</w:t>
      </w:r>
    </w:p>
    <w:p w:rsidR="00A328B4" w:rsidRPr="007D59FD" w:rsidRDefault="00A328B4" w:rsidP="00A3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    plot(chan);</w:t>
      </w:r>
    </w:p>
    <w:p w:rsidR="00A328B4" w:rsidRPr="007D59FD" w:rsidRDefault="00A328B4" w:rsidP="00A3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    </w:t>
      </w:r>
      <w:r w:rsidRPr="007D59FD">
        <w:rPr>
          <w:rFonts w:ascii="Courier New" w:hAnsi="Courier New" w:cs="Courier New"/>
          <w:color w:val="0000FF"/>
          <w:sz w:val="20"/>
          <w:szCs w:val="20"/>
          <w:lang w:val="fr-CA"/>
        </w:rPr>
        <w:t>if</w:t>
      </w: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 iFrames == 1, channel_vis(chan, </w:t>
      </w:r>
      <w:r w:rsidRPr="007D59FD">
        <w:rPr>
          <w:rFonts w:ascii="Courier New" w:hAnsi="Courier New" w:cs="Courier New"/>
          <w:color w:val="A020F0"/>
          <w:sz w:val="20"/>
          <w:szCs w:val="20"/>
          <w:lang w:val="fr-CA"/>
        </w:rPr>
        <w:t>'visualization'</w:t>
      </w: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, </w:t>
      </w:r>
      <w:r w:rsidRPr="007D59FD">
        <w:rPr>
          <w:rFonts w:ascii="Courier New" w:hAnsi="Courier New" w:cs="Courier New"/>
          <w:color w:val="A020F0"/>
          <w:sz w:val="20"/>
          <w:szCs w:val="20"/>
          <w:lang w:val="fr-CA"/>
        </w:rPr>
        <w:t>'</w:t>
      </w:r>
      <w:r w:rsidR="00E5531D" w:rsidRPr="007D59FD">
        <w:rPr>
          <w:rFonts w:ascii="Courier New" w:hAnsi="Courier New" w:cs="Courier New"/>
          <w:color w:val="A020F0"/>
          <w:sz w:val="20"/>
          <w:szCs w:val="20"/>
          <w:lang w:val="fr-CA"/>
        </w:rPr>
        <w:t>fr</w:t>
      </w:r>
      <w:r w:rsidRPr="007D59FD">
        <w:rPr>
          <w:rFonts w:ascii="Courier New" w:hAnsi="Courier New" w:cs="Courier New"/>
          <w:color w:val="A020F0"/>
          <w:sz w:val="20"/>
          <w:szCs w:val="20"/>
          <w:lang w:val="fr-CA"/>
        </w:rPr>
        <w:t>'</w:t>
      </w: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); </w:t>
      </w:r>
      <w:r w:rsidRPr="007D59FD">
        <w:rPr>
          <w:rFonts w:ascii="Courier New" w:hAnsi="Courier New" w:cs="Courier New"/>
          <w:color w:val="0000FF"/>
          <w:sz w:val="20"/>
          <w:szCs w:val="20"/>
          <w:lang w:val="fr-CA"/>
        </w:rPr>
        <w:t>end</w:t>
      </w:r>
    </w:p>
    <w:p w:rsidR="00A328B4" w:rsidRPr="007D59FD" w:rsidRDefault="00A328B4" w:rsidP="00A3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FF"/>
          <w:sz w:val="20"/>
          <w:szCs w:val="20"/>
          <w:lang w:val="fr-CA"/>
        </w:rPr>
        <w:t>end</w:t>
      </w:r>
    </w:p>
    <w:p w:rsidR="00A328B4" w:rsidRPr="007D59FD" w:rsidRDefault="00A328B4" w:rsidP="00A32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</w:p>
    <w:p w:rsidR="00A328B4" w:rsidRPr="007D59FD" w:rsidRDefault="00855A17" w:rsidP="00855A17">
      <w:pPr>
        <w:pStyle w:val="Caption"/>
        <w:rPr>
          <w:lang w:val="fr-CA"/>
        </w:rPr>
      </w:pPr>
      <w:bookmarkStart w:id="0" w:name="_Ref506048375"/>
      <w:r w:rsidRPr="007D59FD">
        <w:rPr>
          <w:lang w:val="fr-CA"/>
        </w:rPr>
        <w:t xml:space="preserve">Figure </w:t>
      </w:r>
      <w:r w:rsidRPr="007D59FD">
        <w:rPr>
          <w:lang w:val="fr-CA"/>
        </w:rPr>
        <w:fldChar w:fldCharType="begin"/>
      </w:r>
      <w:r w:rsidRPr="007D59FD">
        <w:rPr>
          <w:lang w:val="fr-CA"/>
        </w:rPr>
        <w:instrText xml:space="preserve"> SEQ Figure \* ARABIC </w:instrText>
      </w:r>
      <w:r w:rsidRPr="007D59FD">
        <w:rPr>
          <w:lang w:val="fr-CA"/>
        </w:rPr>
        <w:fldChar w:fldCharType="separate"/>
      </w:r>
      <w:r w:rsidR="001D35FE">
        <w:rPr>
          <w:noProof/>
          <w:lang w:val="fr-CA"/>
        </w:rPr>
        <w:t>1</w:t>
      </w:r>
      <w:r w:rsidRPr="007D59FD">
        <w:rPr>
          <w:lang w:val="fr-CA"/>
        </w:rPr>
        <w:fldChar w:fldCharType="end"/>
      </w:r>
      <w:bookmarkEnd w:id="0"/>
      <w:r w:rsidRPr="007D59FD">
        <w:rPr>
          <w:noProof/>
          <w:lang w:val="fr-CA"/>
        </w:rPr>
        <w:t xml:space="preserve"> Code Matlab utilisé pour le modèle COST 207</w:t>
      </w:r>
    </w:p>
    <w:p w:rsidR="00C64ECB" w:rsidRPr="007D59FD" w:rsidRDefault="00C64ECB" w:rsidP="00C64ECB">
      <w:pPr>
        <w:rPr>
          <w:lang w:val="fr-CA"/>
        </w:rPr>
      </w:pPr>
      <w:r w:rsidRPr="007D59FD">
        <w:rPr>
          <w:lang w:val="fr-CA"/>
        </w:rPr>
        <w:t xml:space="preserve"> </w:t>
      </w:r>
      <w:r w:rsidRPr="007D59FD">
        <w:rPr>
          <w:lang w:val="fr-CA"/>
        </w:rPr>
        <w:tab/>
      </w:r>
    </w:p>
    <w:p w:rsidR="00C64ECB" w:rsidRPr="007D59FD" w:rsidRDefault="00C64ECB" w:rsidP="00EF6621">
      <w:pPr>
        <w:pStyle w:val="Heading2"/>
        <w:rPr>
          <w:lang w:val="fr-CA"/>
        </w:rPr>
      </w:pPr>
      <w:r w:rsidRPr="007D59FD">
        <w:rPr>
          <w:lang w:val="fr-CA"/>
        </w:rPr>
        <w:lastRenderedPageBreak/>
        <w:t xml:space="preserve">Montrer que le canal est sélectif en fréquence. </w:t>
      </w:r>
    </w:p>
    <w:p w:rsidR="00EF6621" w:rsidRPr="007D59FD" w:rsidRDefault="00EE1973" w:rsidP="00236B05">
      <w:pPr>
        <w:rPr>
          <w:lang w:val="fr-CA"/>
        </w:rPr>
      </w:pPr>
      <w:r w:rsidRPr="007D59FD">
        <w:rPr>
          <w:lang w:val="fr-CA"/>
        </w:rPr>
        <w:t>En visualisant la réponse en fréquence du canal, on remarque que celle-ci n’est pas plate. Donc le canal est sélectif en fréquence.</w:t>
      </w:r>
      <w:r w:rsidR="00571F32" w:rsidRPr="007D59FD">
        <w:rPr>
          <w:lang w:val="fr-CA"/>
        </w:rPr>
        <w:t xml:space="preserve"> </w:t>
      </w:r>
    </w:p>
    <w:p w:rsidR="00855A17" w:rsidRPr="007D59FD" w:rsidRDefault="00855A17" w:rsidP="00236B05">
      <w:pPr>
        <w:rPr>
          <w:lang w:val="fr-CA"/>
        </w:rPr>
      </w:pPr>
      <w:r w:rsidRPr="007D59FD">
        <w:rPr>
          <w:noProof/>
          <w:lang w:val="fr-CA"/>
        </w:rPr>
        <w:drawing>
          <wp:inline distT="0" distB="0" distL="0" distR="0">
            <wp:extent cx="5347335" cy="430593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430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D73" w:rsidRPr="007D59FD" w:rsidRDefault="00945D73" w:rsidP="00945D73">
      <w:pPr>
        <w:pStyle w:val="Caption"/>
        <w:rPr>
          <w:lang w:val="fr-CA"/>
        </w:rPr>
      </w:pPr>
      <w:r w:rsidRPr="007D59FD">
        <w:rPr>
          <w:lang w:val="fr-CA"/>
        </w:rPr>
        <w:t xml:space="preserve">Figure </w:t>
      </w:r>
      <w:r w:rsidRPr="007D59FD">
        <w:rPr>
          <w:lang w:val="fr-CA"/>
        </w:rPr>
        <w:fldChar w:fldCharType="begin"/>
      </w:r>
      <w:r w:rsidRPr="007D59FD">
        <w:rPr>
          <w:lang w:val="fr-CA"/>
        </w:rPr>
        <w:instrText xml:space="preserve"> SEQ Figure \* ARABIC </w:instrText>
      </w:r>
      <w:r w:rsidRPr="007D59FD">
        <w:rPr>
          <w:lang w:val="fr-CA"/>
        </w:rPr>
        <w:fldChar w:fldCharType="separate"/>
      </w:r>
      <w:r w:rsidR="001D35FE">
        <w:rPr>
          <w:noProof/>
          <w:lang w:val="fr-CA"/>
        </w:rPr>
        <w:t>2</w:t>
      </w:r>
      <w:r w:rsidRPr="007D59FD">
        <w:rPr>
          <w:lang w:val="fr-CA"/>
        </w:rPr>
        <w:fldChar w:fldCharType="end"/>
      </w:r>
      <w:r w:rsidRPr="007D59FD">
        <w:rPr>
          <w:lang w:val="fr-CA"/>
        </w:rPr>
        <w:t xml:space="preserve"> Réponse en fréquence du canal COST 207 TU</w:t>
      </w:r>
    </w:p>
    <w:p w:rsidR="00855A17" w:rsidRDefault="00855A17" w:rsidP="00236B05">
      <w:pPr>
        <w:rPr>
          <w:lang w:val="fr-CA"/>
        </w:rPr>
      </w:pPr>
      <w:r w:rsidRPr="007D59FD">
        <w:rPr>
          <w:lang w:val="fr-CA"/>
        </w:rPr>
        <w:t xml:space="preserve">On peut aussi confirmer que la </w:t>
      </w:r>
      <w:r w:rsidR="0047479A">
        <w:rPr>
          <w:lang w:val="fr-CA"/>
        </w:rPr>
        <w:t xml:space="preserve">durée </w:t>
      </w:r>
      <w:r w:rsidRPr="007D59FD">
        <w:rPr>
          <w:lang w:val="fr-CA"/>
        </w:rPr>
        <w:t xml:space="preserve">d’un symbole est inférieure (Ts) est inférieure à l’étalement des délais (Tm). </w:t>
      </w:r>
    </w:p>
    <w:p w:rsidR="0047479A" w:rsidRPr="007D59FD" w:rsidRDefault="0047479A" w:rsidP="00236B05">
      <w:pPr>
        <w:rPr>
          <w:lang w:val="fr-CA"/>
        </w:rPr>
      </w:pPr>
      <w:r>
        <w:rPr>
          <w:lang w:val="fr-CA"/>
        </w:rPr>
        <w:t>Dans notre simulation, la durée du symbole est</w:t>
      </w:r>
      <w:r w:rsidR="004E476A">
        <w:rPr>
          <w:lang w:val="fr-CA"/>
        </w:rPr>
        <w:t> :</w:t>
      </w:r>
    </w:p>
    <w:p w:rsidR="00697534" w:rsidRDefault="00697534" w:rsidP="00236B05">
      <w:pPr>
        <w:rPr>
          <w:lang w:val="fr-C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CA"/>
            </w:rPr>
            <m:t>Ts=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1</m:t>
              </m:r>
            </m:num>
            <m:den>
              <m:r>
                <w:rPr>
                  <w:rFonts w:ascii="Cambria Math" w:hAnsi="Cambria Math"/>
                  <w:lang w:val="fr-CA"/>
                </w:rPr>
                <m:t>1Msymb/s</m:t>
              </m:r>
            </m:den>
          </m:f>
          <m:r>
            <w:rPr>
              <w:rFonts w:ascii="Cambria Math" w:hAnsi="Cambria Math"/>
              <w:lang w:val="fr-CA"/>
            </w:rPr>
            <m:t>=1×</m:t>
          </m:r>
          <m:sSup>
            <m:sSupPr>
              <m:ctrlPr>
                <w:rPr>
                  <w:rFonts w:ascii="Cambria Math" w:hAnsi="Cambria Math"/>
                  <w:i/>
                  <w:lang w:val="fr-CA"/>
                </w:rPr>
              </m:ctrlPr>
            </m:sSupPr>
            <m:e>
              <m:r>
                <w:rPr>
                  <w:rFonts w:ascii="Cambria Math" w:hAnsi="Cambria Math"/>
                  <w:lang w:val="fr-CA"/>
                </w:rPr>
                <m:t>10</m:t>
              </m:r>
            </m:e>
            <m:sup>
              <m:r>
                <w:rPr>
                  <w:rFonts w:ascii="Cambria Math" w:hAnsi="Cambria Math"/>
                  <w:lang w:val="fr-CA"/>
                </w:rPr>
                <m:t>-6</m:t>
              </m:r>
            </m:sup>
          </m:sSup>
          <m:r>
            <w:rPr>
              <w:rFonts w:ascii="Cambria Math" w:hAnsi="Cambria Math"/>
              <w:lang w:val="fr-CA"/>
            </w:rPr>
            <m:t>s</m:t>
          </m:r>
        </m:oMath>
      </m:oMathPara>
    </w:p>
    <w:p w:rsidR="00855A17" w:rsidRPr="007D59FD" w:rsidRDefault="00895AF6" w:rsidP="00236B05">
      <w:pPr>
        <w:rPr>
          <w:lang w:val="fr-CA"/>
        </w:rPr>
      </w:pPr>
      <w:r w:rsidRPr="007D59FD">
        <w:rPr>
          <w:lang w:val="fr-CA"/>
        </w:rPr>
        <w:t xml:space="preserve">Et l’étalement des délais </w:t>
      </w:r>
      <w:r w:rsidR="004E476A">
        <w:rPr>
          <w:lang w:val="fr-CA"/>
        </w:rPr>
        <w:t xml:space="preserve">(« maximum excess delay ») </w:t>
      </w:r>
      <w:r w:rsidRPr="007D59FD">
        <w:rPr>
          <w:lang w:val="fr-CA"/>
        </w:rPr>
        <w:t>est</w:t>
      </w:r>
      <w:r w:rsidR="004E476A">
        <w:rPr>
          <w:lang w:val="fr-CA"/>
        </w:rPr>
        <w:t> :</w:t>
      </w:r>
    </w:p>
    <w:p w:rsidR="0047479A" w:rsidRDefault="0047479A" w:rsidP="00236B05">
      <w:pPr>
        <w:rPr>
          <w:lang w:val="fr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/>
                  <w:lang w:val="fr-CA"/>
                </w:rPr>
                <m:t>T</m:t>
              </m:r>
            </m:e>
            <m:sub>
              <m:r>
                <w:rPr>
                  <w:rFonts w:ascii="Cambria Math" w:hAnsi="Cambria Math"/>
                  <w:lang w:val="fr-CA"/>
                </w:rPr>
                <m:t>m</m:t>
              </m:r>
            </m:sub>
          </m:sSub>
          <m:r>
            <w:rPr>
              <w:rFonts w:ascii="Cambria Math" w:hAnsi="Cambria Math"/>
              <w:lang w:val="fr-CA"/>
            </w:rPr>
            <m:t>=5×</m:t>
          </m:r>
          <m:sSup>
            <m:sSupPr>
              <m:ctrlPr>
                <w:rPr>
                  <w:rFonts w:ascii="Cambria Math" w:hAnsi="Cambria Math"/>
                  <w:i/>
                  <w:lang w:val="fr-CA"/>
                </w:rPr>
              </m:ctrlPr>
            </m:sSupPr>
            <m:e>
              <m:r>
                <w:rPr>
                  <w:rFonts w:ascii="Cambria Math" w:hAnsi="Cambria Math"/>
                  <w:lang w:val="fr-CA"/>
                </w:rPr>
                <m:t>10</m:t>
              </m:r>
            </m:e>
            <m:sup>
              <m:r>
                <w:rPr>
                  <w:rFonts w:ascii="Cambria Math" w:hAnsi="Cambria Math"/>
                  <w:lang w:val="fr-CA"/>
                </w:rPr>
                <m:t>-6</m:t>
              </m:r>
            </m:sup>
          </m:sSup>
        </m:oMath>
      </m:oMathPara>
    </w:p>
    <w:p w:rsidR="0047479A" w:rsidRDefault="0047479A" w:rsidP="00236B05">
      <w:pPr>
        <w:rPr>
          <w:lang w:val="fr-CA"/>
        </w:rPr>
      </w:pPr>
      <w:r>
        <w:rPr>
          <w:lang w:val="fr-CA"/>
        </w:rPr>
        <w:t>Ts est bien inférieur à Tm.</w:t>
      </w:r>
      <w:r w:rsidR="00B72E3C">
        <w:rPr>
          <w:lang w:val="fr-CA"/>
        </w:rPr>
        <w:t xml:space="preserve"> Donc le canal est sélectif en fréquence.</w:t>
      </w:r>
    </w:p>
    <w:p w:rsidR="00236B05" w:rsidRPr="007D59FD" w:rsidRDefault="00EF6621" w:rsidP="00EF6621">
      <w:pPr>
        <w:pStyle w:val="Heading2"/>
        <w:rPr>
          <w:lang w:val="fr-CA"/>
        </w:rPr>
      </w:pPr>
      <w:r w:rsidRPr="007D59FD">
        <w:rPr>
          <w:lang w:val="fr-CA"/>
        </w:rPr>
        <w:lastRenderedPageBreak/>
        <w:t>Construction d’un modèle GSM/EDGE avec la fonction « stdchan ».</w:t>
      </w:r>
    </w:p>
    <w:p w:rsidR="00EF6621" w:rsidRPr="007D59FD" w:rsidRDefault="00EF6621" w:rsidP="00236B05">
      <w:pPr>
        <w:rPr>
          <w:lang w:val="fr-CA"/>
        </w:rPr>
      </w:pPr>
      <w:r w:rsidRPr="007D59FD">
        <w:rPr>
          <w:lang w:val="fr-CA"/>
        </w:rPr>
        <w:t>La fonction stdchan</w:t>
      </w:r>
      <w:r w:rsidR="00D6371A" w:rsidRPr="007D59FD">
        <w:rPr>
          <w:lang w:val="fr-CA"/>
        </w:rPr>
        <w:t xml:space="preserve"> propose plusieurs modèles GSM/EDGE. Nous choisissons ‘gsmTUx6c1’ (Typical case for urban area (TUx), 6 taps, case 1</w:t>
      </w:r>
      <w:r w:rsidR="00971233" w:rsidRPr="007D59FD">
        <w:rPr>
          <w:lang w:val="fr-CA"/>
        </w:rPr>
        <w:t xml:space="preserve">), puisqu’il est </w:t>
      </w:r>
      <w:r w:rsidR="00895AF6" w:rsidRPr="007D59FD">
        <w:rPr>
          <w:lang w:val="fr-CA"/>
        </w:rPr>
        <w:t xml:space="preserve">semblable </w:t>
      </w:r>
      <w:r w:rsidR="00971233" w:rsidRPr="007D59FD">
        <w:rPr>
          <w:lang w:val="fr-CA"/>
        </w:rPr>
        <w:t>au modèle COST 207 utilisé à la question précedente.</w:t>
      </w:r>
    </w:p>
    <w:p w:rsidR="00D6371A" w:rsidRPr="007D59FD" w:rsidRDefault="00D6371A" w:rsidP="00D6371A">
      <w:pPr>
        <w:pStyle w:val="Heading2"/>
        <w:rPr>
          <w:lang w:val="fr-CA"/>
        </w:rPr>
      </w:pPr>
      <w:r w:rsidRPr="007D59FD">
        <w:rPr>
          <w:lang w:val="fr-CA"/>
        </w:rPr>
        <w:t>Simulation</w:t>
      </w:r>
    </w:p>
    <w:p w:rsidR="00405D4F" w:rsidRDefault="00405D4F" w:rsidP="00945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fr-CA"/>
        </w:rPr>
      </w:pPr>
    </w:p>
    <w:p w:rsidR="00945D73" w:rsidRPr="007D59FD" w:rsidRDefault="00945D73" w:rsidP="00945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228B22"/>
          <w:sz w:val="20"/>
          <w:szCs w:val="20"/>
          <w:lang w:val="fr-CA"/>
        </w:rPr>
        <w:t>% stdchan</w:t>
      </w:r>
    </w:p>
    <w:p w:rsidR="00945D73" w:rsidRPr="007D59FD" w:rsidRDefault="00945D73" w:rsidP="00945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M = 8; </w:t>
      </w:r>
      <w:r w:rsidRPr="007D59FD">
        <w:rPr>
          <w:rFonts w:ascii="Courier New" w:hAnsi="Courier New" w:cs="Courier New"/>
          <w:color w:val="228B22"/>
          <w:sz w:val="20"/>
          <w:szCs w:val="20"/>
          <w:lang w:val="fr-CA"/>
        </w:rPr>
        <w:t>% ordre de modulation</w:t>
      </w:r>
    </w:p>
    <w:p w:rsidR="00945D73" w:rsidRPr="007D59FD" w:rsidRDefault="00945D73" w:rsidP="00945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NSamples = 1e4; </w:t>
      </w:r>
      <w:r w:rsidRPr="007D59FD">
        <w:rPr>
          <w:rFonts w:ascii="Courier New" w:hAnsi="Courier New" w:cs="Courier New"/>
          <w:color w:val="228B22"/>
          <w:sz w:val="20"/>
          <w:szCs w:val="20"/>
          <w:lang w:val="fr-CA"/>
        </w:rPr>
        <w:t>% Nombre d’échantillons</w:t>
      </w:r>
    </w:p>
    <w:p w:rsidR="00945D73" w:rsidRPr="007D59FD" w:rsidRDefault="00945D73" w:rsidP="00945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>Nframes = 6;</w:t>
      </w:r>
    </w:p>
    <w:p w:rsidR="00945D73" w:rsidRPr="007D59FD" w:rsidRDefault="00945D73" w:rsidP="00945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Rsym = 9600; </w:t>
      </w:r>
      <w:r w:rsidRPr="007D59FD">
        <w:rPr>
          <w:rFonts w:ascii="Courier New" w:hAnsi="Courier New" w:cs="Courier New"/>
          <w:color w:val="228B22"/>
          <w:sz w:val="20"/>
          <w:szCs w:val="20"/>
          <w:lang w:val="fr-CA"/>
        </w:rPr>
        <w:t>% Rythme symbole</w:t>
      </w:r>
    </w:p>
    <w:p w:rsidR="00945D73" w:rsidRPr="007D59FD" w:rsidRDefault="00945D73" w:rsidP="00945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Rbit = Rsym * log2(M); </w:t>
      </w:r>
      <w:r w:rsidRPr="007D59FD">
        <w:rPr>
          <w:rFonts w:ascii="Courier New" w:hAnsi="Courier New" w:cs="Courier New"/>
          <w:color w:val="228B22"/>
          <w:sz w:val="20"/>
          <w:szCs w:val="20"/>
          <w:lang w:val="fr-CA"/>
        </w:rPr>
        <w:t>% Rythme binaire</w:t>
      </w:r>
    </w:p>
    <w:p w:rsidR="00945D73" w:rsidRPr="007D59FD" w:rsidRDefault="00945D73" w:rsidP="00945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Nos = 4; </w:t>
      </w:r>
      <w:r w:rsidRPr="007D59FD">
        <w:rPr>
          <w:rFonts w:ascii="Courier New" w:hAnsi="Courier New" w:cs="Courier New"/>
          <w:color w:val="228B22"/>
          <w:sz w:val="20"/>
          <w:szCs w:val="20"/>
          <w:lang w:val="fr-CA"/>
        </w:rPr>
        <w:t>% facteur de suréchantillonnage</w:t>
      </w:r>
    </w:p>
    <w:p w:rsidR="00945D73" w:rsidRPr="007D59FD" w:rsidRDefault="00945D73" w:rsidP="00945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ts = (1/Rbit) / Nos; </w:t>
      </w:r>
      <w:r w:rsidRPr="007D59FD">
        <w:rPr>
          <w:rFonts w:ascii="Courier New" w:hAnsi="Courier New" w:cs="Courier New"/>
          <w:color w:val="228B22"/>
          <w:sz w:val="20"/>
          <w:szCs w:val="20"/>
          <w:lang w:val="fr-CA"/>
        </w:rPr>
        <w:t>% Période d’échantillonnag</w:t>
      </w:r>
      <w:r w:rsidR="00FD51F5">
        <w:rPr>
          <w:rFonts w:ascii="Courier New" w:hAnsi="Courier New" w:cs="Courier New"/>
          <w:color w:val="228B22"/>
          <w:sz w:val="20"/>
          <w:szCs w:val="20"/>
          <w:lang w:val="fr-CA"/>
        </w:rPr>
        <w:t>e</w:t>
      </w:r>
    </w:p>
    <w:p w:rsidR="00945D73" w:rsidRPr="007D59FD" w:rsidRDefault="00945D73" w:rsidP="00945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v = 120 * 1e3/3600; </w:t>
      </w:r>
      <w:r w:rsidRPr="007D59FD">
        <w:rPr>
          <w:rFonts w:ascii="Courier New" w:hAnsi="Courier New" w:cs="Courier New"/>
          <w:color w:val="228B22"/>
          <w:sz w:val="20"/>
          <w:szCs w:val="20"/>
          <w:lang w:val="fr-CA"/>
        </w:rPr>
        <w:t>% Vitesse du mobile (m/s)</w:t>
      </w:r>
    </w:p>
    <w:p w:rsidR="00945D73" w:rsidRPr="007D59FD" w:rsidRDefault="00945D73" w:rsidP="00945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fc = 1800e6; </w:t>
      </w:r>
      <w:r w:rsidRPr="007D59FD">
        <w:rPr>
          <w:rFonts w:ascii="Courier New" w:hAnsi="Courier New" w:cs="Courier New"/>
          <w:color w:val="228B22"/>
          <w:sz w:val="20"/>
          <w:szCs w:val="20"/>
          <w:lang w:val="fr-CA"/>
        </w:rPr>
        <w:t>% Fréquence porteuse</w:t>
      </w:r>
    </w:p>
    <w:p w:rsidR="00945D73" w:rsidRPr="007D59FD" w:rsidRDefault="00945D73" w:rsidP="00945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c = 3e8; </w:t>
      </w:r>
      <w:r w:rsidRPr="007D59FD">
        <w:rPr>
          <w:rFonts w:ascii="Courier New" w:hAnsi="Courier New" w:cs="Courier New"/>
          <w:color w:val="228B22"/>
          <w:sz w:val="20"/>
          <w:szCs w:val="20"/>
          <w:lang w:val="fr-CA"/>
        </w:rPr>
        <w:t>% Vitesse de la lumière</w:t>
      </w:r>
    </w:p>
    <w:p w:rsidR="00945D73" w:rsidRPr="007D59FD" w:rsidRDefault="00945D73" w:rsidP="00945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fd = v*fc/c; </w:t>
      </w:r>
      <w:r w:rsidRPr="007D59FD">
        <w:rPr>
          <w:rFonts w:ascii="Courier New" w:hAnsi="Courier New" w:cs="Courier New"/>
          <w:color w:val="228B22"/>
          <w:sz w:val="20"/>
          <w:szCs w:val="20"/>
          <w:lang w:val="fr-CA"/>
        </w:rPr>
        <w:t>% Maximum Doppler de la composante diffuse</w:t>
      </w:r>
    </w:p>
    <w:p w:rsidR="00945D73" w:rsidRPr="007D59FD" w:rsidRDefault="00945D73" w:rsidP="00945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    </w:t>
      </w:r>
    </w:p>
    <w:p w:rsidR="00945D73" w:rsidRPr="007D59FD" w:rsidRDefault="00945D73" w:rsidP="00945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chan = stdchan(ts, fd, </w:t>
      </w:r>
      <w:r w:rsidRPr="007D59FD">
        <w:rPr>
          <w:rFonts w:ascii="Courier New" w:hAnsi="Courier New" w:cs="Courier New"/>
          <w:color w:val="A020F0"/>
          <w:sz w:val="20"/>
          <w:szCs w:val="20"/>
          <w:lang w:val="fr-CA"/>
        </w:rPr>
        <w:t>'gsmTUx6c1'</w:t>
      </w: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>);</w:t>
      </w:r>
    </w:p>
    <w:p w:rsidR="00945D73" w:rsidRPr="007D59FD" w:rsidRDefault="00945D73" w:rsidP="00945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 </w:t>
      </w:r>
    </w:p>
    <w:p w:rsidR="00945D73" w:rsidRPr="007D59FD" w:rsidRDefault="00945D73" w:rsidP="00945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>chan.StoreHistory = 1;</w:t>
      </w:r>
    </w:p>
    <w:p w:rsidR="00945D73" w:rsidRPr="007D59FD" w:rsidRDefault="00945D73" w:rsidP="00945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>chan.ResetBeforeFiltering = 0;</w:t>
      </w:r>
    </w:p>
    <w:p w:rsidR="00945D73" w:rsidRPr="007D59FD" w:rsidRDefault="00945D73" w:rsidP="00945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>chan.NormalizePathGains = 1;</w:t>
      </w:r>
    </w:p>
    <w:p w:rsidR="00945D73" w:rsidRPr="007D59FD" w:rsidRDefault="00945D73" w:rsidP="00945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 </w:t>
      </w:r>
    </w:p>
    <w:p w:rsidR="00945D73" w:rsidRPr="007D59FD" w:rsidRDefault="00945D73" w:rsidP="00945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psk8Mod = comm.PSKModulator(M, </w:t>
      </w:r>
      <w:r w:rsidRPr="007D59FD">
        <w:rPr>
          <w:rFonts w:ascii="Courier New" w:hAnsi="Courier New" w:cs="Courier New"/>
          <w:color w:val="A020F0"/>
          <w:sz w:val="20"/>
          <w:szCs w:val="20"/>
          <w:lang w:val="fr-CA"/>
        </w:rPr>
        <w:t>'PhaseOffset'</w:t>
      </w: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, 0); </w:t>
      </w:r>
      <w:r w:rsidRPr="007D59FD">
        <w:rPr>
          <w:rFonts w:ascii="Courier New" w:hAnsi="Courier New" w:cs="Courier New"/>
          <w:color w:val="228B22"/>
          <w:sz w:val="20"/>
          <w:szCs w:val="20"/>
          <w:lang w:val="fr-CA"/>
        </w:rPr>
        <w:t xml:space="preserve">% </w:t>
      </w:r>
      <w:r w:rsidR="00A303D9">
        <w:rPr>
          <w:rFonts w:ascii="Courier New" w:hAnsi="Courier New" w:cs="Courier New"/>
          <w:color w:val="228B22"/>
          <w:sz w:val="20"/>
          <w:szCs w:val="20"/>
          <w:lang w:val="fr-CA"/>
        </w:rPr>
        <w:t>Modulateur PSK</w:t>
      </w:r>
    </w:p>
    <w:p w:rsidR="00945D73" w:rsidRPr="007D59FD" w:rsidRDefault="00945D73" w:rsidP="00945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228B22"/>
          <w:sz w:val="20"/>
          <w:szCs w:val="20"/>
          <w:lang w:val="fr-CA"/>
        </w:rPr>
        <w:t xml:space="preserve"> </w:t>
      </w:r>
    </w:p>
    <w:p w:rsidR="00945D73" w:rsidRPr="007D59FD" w:rsidRDefault="00945D73" w:rsidP="00945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FF"/>
          <w:sz w:val="20"/>
          <w:szCs w:val="20"/>
          <w:lang w:val="fr-CA"/>
        </w:rPr>
        <w:t>for</w:t>
      </w: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 iFrames = 1:Nframes</w:t>
      </w:r>
    </w:p>
    <w:p w:rsidR="00945D73" w:rsidRPr="007D59FD" w:rsidRDefault="00945D73" w:rsidP="00945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    y = filter(chan, psk8Mod(randi([0 M-1],NSamples,1)));</w:t>
      </w:r>
    </w:p>
    <w:p w:rsidR="00945D73" w:rsidRPr="007D59FD" w:rsidRDefault="00945D73" w:rsidP="00945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    plot(chan);</w:t>
      </w:r>
    </w:p>
    <w:p w:rsidR="00945D73" w:rsidRPr="007D59FD" w:rsidRDefault="00945D73" w:rsidP="00945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    </w:t>
      </w:r>
      <w:r w:rsidRPr="007D59FD">
        <w:rPr>
          <w:rFonts w:ascii="Courier New" w:hAnsi="Courier New" w:cs="Courier New"/>
          <w:color w:val="0000FF"/>
          <w:sz w:val="20"/>
          <w:szCs w:val="20"/>
          <w:lang w:val="fr-CA"/>
        </w:rPr>
        <w:t>if</w:t>
      </w: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 iFrames == 1, channel_vis(chan, </w:t>
      </w:r>
      <w:r w:rsidRPr="007D59FD">
        <w:rPr>
          <w:rFonts w:ascii="Courier New" w:hAnsi="Courier New" w:cs="Courier New"/>
          <w:color w:val="A020F0"/>
          <w:sz w:val="20"/>
          <w:szCs w:val="20"/>
          <w:lang w:val="fr-CA"/>
        </w:rPr>
        <w:t>'visualization'</w:t>
      </w: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, </w:t>
      </w:r>
      <w:r w:rsidRPr="007D59FD">
        <w:rPr>
          <w:rFonts w:ascii="Courier New" w:hAnsi="Courier New" w:cs="Courier New"/>
          <w:color w:val="A020F0"/>
          <w:sz w:val="20"/>
          <w:szCs w:val="20"/>
          <w:lang w:val="fr-CA"/>
        </w:rPr>
        <w:t>'doppler'</w:t>
      </w:r>
      <w:r w:rsidRPr="007D59FD">
        <w:rPr>
          <w:rFonts w:ascii="Courier New" w:hAnsi="Courier New" w:cs="Courier New"/>
          <w:color w:val="000000"/>
          <w:sz w:val="20"/>
          <w:szCs w:val="20"/>
          <w:lang w:val="fr-CA"/>
        </w:rPr>
        <w:t xml:space="preserve">, 2); </w:t>
      </w:r>
      <w:r w:rsidRPr="007D59FD">
        <w:rPr>
          <w:rFonts w:ascii="Courier New" w:hAnsi="Courier New" w:cs="Courier New"/>
          <w:color w:val="0000FF"/>
          <w:sz w:val="20"/>
          <w:szCs w:val="20"/>
          <w:lang w:val="fr-CA"/>
        </w:rPr>
        <w:t>end</w:t>
      </w:r>
    </w:p>
    <w:p w:rsidR="00945D73" w:rsidRPr="007D59FD" w:rsidRDefault="00945D73" w:rsidP="00945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  <w:r w:rsidRPr="007D59FD">
        <w:rPr>
          <w:rFonts w:ascii="Courier New" w:hAnsi="Courier New" w:cs="Courier New"/>
          <w:color w:val="0000FF"/>
          <w:sz w:val="20"/>
          <w:szCs w:val="20"/>
          <w:lang w:val="fr-CA"/>
        </w:rPr>
        <w:t>end</w:t>
      </w:r>
    </w:p>
    <w:p w:rsidR="00945D73" w:rsidRPr="007D59FD" w:rsidRDefault="00945D73" w:rsidP="00236B05">
      <w:pPr>
        <w:rPr>
          <w:lang w:val="fr-CA"/>
        </w:rPr>
      </w:pPr>
    </w:p>
    <w:p w:rsidR="00945D73" w:rsidRPr="007D59FD" w:rsidRDefault="00945D73" w:rsidP="00945D73">
      <w:pPr>
        <w:pStyle w:val="Caption"/>
        <w:rPr>
          <w:lang w:val="fr-CA"/>
        </w:rPr>
      </w:pPr>
      <w:r w:rsidRPr="007D59FD">
        <w:rPr>
          <w:lang w:val="fr-CA"/>
        </w:rPr>
        <w:t xml:space="preserve">Figure </w:t>
      </w:r>
      <w:r w:rsidRPr="007D59FD">
        <w:rPr>
          <w:lang w:val="fr-CA"/>
        </w:rPr>
        <w:fldChar w:fldCharType="begin"/>
      </w:r>
      <w:r w:rsidRPr="007D59FD">
        <w:rPr>
          <w:lang w:val="fr-CA"/>
        </w:rPr>
        <w:instrText xml:space="preserve"> SEQ Figure \* ARABIC </w:instrText>
      </w:r>
      <w:r w:rsidRPr="007D59FD">
        <w:rPr>
          <w:lang w:val="fr-CA"/>
        </w:rPr>
        <w:fldChar w:fldCharType="separate"/>
      </w:r>
      <w:r w:rsidR="001D35FE">
        <w:rPr>
          <w:noProof/>
          <w:lang w:val="fr-CA"/>
        </w:rPr>
        <w:t>3</w:t>
      </w:r>
      <w:r w:rsidRPr="007D59FD">
        <w:rPr>
          <w:lang w:val="fr-CA"/>
        </w:rPr>
        <w:fldChar w:fldCharType="end"/>
      </w:r>
      <w:r w:rsidRPr="007D59FD">
        <w:rPr>
          <w:lang w:val="fr-CA"/>
        </w:rPr>
        <w:t xml:space="preserve"> Code Matlab utilisé pour le modèle GSM/EDGE</w:t>
      </w:r>
    </w:p>
    <w:p w:rsidR="00236B05" w:rsidRPr="007D59FD" w:rsidRDefault="001129D7" w:rsidP="00D6371A">
      <w:pPr>
        <w:pStyle w:val="Heading2"/>
        <w:rPr>
          <w:lang w:val="fr-CA"/>
        </w:rPr>
      </w:pPr>
      <w:r w:rsidRPr="007D59FD">
        <w:rPr>
          <w:lang w:val="fr-CA"/>
        </w:rPr>
        <w:t>Visualiser et c</w:t>
      </w:r>
      <w:r w:rsidR="00EF6621" w:rsidRPr="007D59FD">
        <w:rPr>
          <w:lang w:val="fr-CA"/>
        </w:rPr>
        <w:t xml:space="preserve">ommenter le spectre Doppler et </w:t>
      </w:r>
      <w:r w:rsidR="00D6371A" w:rsidRPr="007D59FD">
        <w:rPr>
          <w:lang w:val="fr-CA"/>
        </w:rPr>
        <w:t>« </w:t>
      </w:r>
      <w:r w:rsidR="00EF6621" w:rsidRPr="007D59FD">
        <w:rPr>
          <w:lang w:val="fr-CA"/>
        </w:rPr>
        <w:t>scattering</w:t>
      </w:r>
      <w:r w:rsidR="00D6371A" w:rsidRPr="007D59FD">
        <w:rPr>
          <w:lang w:val="fr-CA"/>
        </w:rPr>
        <w:t> ».</w:t>
      </w:r>
    </w:p>
    <w:p w:rsidR="001D35FE" w:rsidRDefault="001D35FE" w:rsidP="00D6371A">
      <w:pPr>
        <w:rPr>
          <w:lang w:val="fr-CA"/>
        </w:rPr>
      </w:pPr>
      <w:r>
        <w:rPr>
          <w:lang w:val="fr-CA"/>
        </w:rPr>
        <w:t>Le spectre Doppler représente la puissance moyenne du signal reçu en fonction de la fréquence Doppler.</w:t>
      </w:r>
    </w:p>
    <w:p w:rsidR="001129D7" w:rsidRDefault="001129D7" w:rsidP="00D6371A">
      <w:pPr>
        <w:rPr>
          <w:lang w:val="fr-CA"/>
        </w:rPr>
      </w:pPr>
      <w:r w:rsidRPr="007D59FD">
        <w:rPr>
          <w:lang w:val="fr-CA"/>
        </w:rPr>
        <w:t>La fonction de “scattering” est une représentation de la puissance moyenne du signal reçu en fonction du délai et de la fréquence Doppler.</w:t>
      </w:r>
      <w:r w:rsidR="001D35FE">
        <w:rPr>
          <w:lang w:val="fr-CA"/>
        </w:rPr>
        <w:t xml:space="preserve"> C’est une représentation sur le même graphe du spectre Doppler de chaque chemin du canal.</w:t>
      </w:r>
    </w:p>
    <w:p w:rsidR="00684897" w:rsidRDefault="00684897" w:rsidP="00684897">
      <w:pPr>
        <w:rPr>
          <w:lang w:val="fr-CA"/>
        </w:rPr>
      </w:pPr>
      <w:r w:rsidRPr="007D59FD">
        <w:rPr>
          <w:lang w:val="fr-CA"/>
        </w:rPr>
        <w:t xml:space="preserve">On remarque que </w:t>
      </w:r>
      <w:r>
        <w:rPr>
          <w:lang w:val="fr-CA"/>
        </w:rPr>
        <w:t xml:space="preserve">la largeur du spectre Doppler dans les 2 graphiques correspond à la fréquence Doppler choisie (200 Hz) pour le canal. Les délais de la fonction « scattering » correspondent aux délais de chaque chemin du canal (voir l’axe de gauche dans la </w:t>
      </w:r>
      <w:r>
        <w:rPr>
          <w:lang w:val="fr-CA"/>
        </w:rPr>
        <w:fldChar w:fldCharType="begin"/>
      </w:r>
      <w:r>
        <w:rPr>
          <w:lang w:val="fr-CA"/>
        </w:rPr>
        <w:instrText xml:space="preserve"> REF _Ref506047844 \h </w:instrText>
      </w:r>
      <w:r>
        <w:rPr>
          <w:lang w:val="fr-CA"/>
        </w:rPr>
      </w:r>
      <w:r>
        <w:rPr>
          <w:lang w:val="fr-CA"/>
        </w:rPr>
        <w:fldChar w:fldCharType="separate"/>
      </w:r>
      <w:r w:rsidRPr="007D59FD">
        <w:rPr>
          <w:lang w:val="fr-CA"/>
        </w:rPr>
        <w:t xml:space="preserve">Figure </w:t>
      </w:r>
      <w:r>
        <w:rPr>
          <w:noProof/>
          <w:lang w:val="fr-CA"/>
        </w:rPr>
        <w:t>5</w:t>
      </w:r>
      <w:r>
        <w:rPr>
          <w:lang w:val="fr-CA"/>
        </w:rPr>
        <w:fldChar w:fldCharType="end"/>
      </w:r>
      <w:r>
        <w:rPr>
          <w:lang w:val="fr-CA"/>
        </w:rPr>
        <w:t xml:space="preserve"> et la propriété « PathDelays » du canal dans la </w:t>
      </w:r>
      <w:r>
        <w:rPr>
          <w:lang w:val="fr-CA"/>
        </w:rPr>
        <w:fldChar w:fldCharType="begin"/>
      </w:r>
      <w:r>
        <w:rPr>
          <w:lang w:val="fr-CA"/>
        </w:rPr>
        <w:instrText xml:space="preserve"> REF _Ref506047855 \h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t xml:space="preserve">Figure </w:t>
      </w:r>
      <w:r>
        <w:rPr>
          <w:noProof/>
        </w:rPr>
        <w:t>6</w:t>
      </w:r>
      <w:r>
        <w:rPr>
          <w:lang w:val="fr-CA"/>
        </w:rPr>
        <w:fldChar w:fldCharType="end"/>
      </w:r>
      <w:r>
        <w:rPr>
          <w:lang w:val="fr-CA"/>
        </w:rPr>
        <w:t xml:space="preserve">). </w:t>
      </w:r>
    </w:p>
    <w:p w:rsidR="00684897" w:rsidRPr="007D59FD" w:rsidRDefault="00684897" w:rsidP="00684897">
      <w:pPr>
        <w:rPr>
          <w:lang w:val="fr-CA"/>
        </w:rPr>
      </w:pPr>
      <w:r>
        <w:rPr>
          <w:lang w:val="fr-CA"/>
        </w:rPr>
        <w:t xml:space="preserve">On note également que le spectre Doppler du canal simulé correspond à un spectre </w:t>
      </w:r>
      <w:r w:rsidR="00E67211">
        <w:rPr>
          <w:lang w:val="fr-CA"/>
        </w:rPr>
        <w:t xml:space="preserve">Doppler </w:t>
      </w:r>
      <w:r>
        <w:rPr>
          <w:lang w:val="fr-CA"/>
        </w:rPr>
        <w:t>de Jakes.</w:t>
      </w:r>
    </w:p>
    <w:p w:rsidR="00945D73" w:rsidRPr="007D59FD" w:rsidRDefault="00945D73" w:rsidP="00D6371A">
      <w:pPr>
        <w:rPr>
          <w:lang w:val="fr-CA"/>
        </w:rPr>
      </w:pPr>
      <w:r w:rsidRPr="007D59FD">
        <w:rPr>
          <w:noProof/>
          <w:lang w:val="fr-CA"/>
        </w:rPr>
        <w:lastRenderedPageBreak/>
        <w:drawing>
          <wp:inline distT="0" distB="0" distL="0" distR="0">
            <wp:extent cx="5347335" cy="4305935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430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D73" w:rsidRPr="007D59FD" w:rsidRDefault="007D59FD" w:rsidP="007D59FD">
      <w:pPr>
        <w:pStyle w:val="Caption"/>
        <w:rPr>
          <w:lang w:val="fr-CA"/>
        </w:rPr>
      </w:pPr>
      <w:r w:rsidRPr="007D59FD">
        <w:rPr>
          <w:lang w:val="fr-CA"/>
        </w:rPr>
        <w:t xml:space="preserve">Figure </w:t>
      </w:r>
      <w:r w:rsidRPr="007D59FD">
        <w:rPr>
          <w:lang w:val="fr-CA"/>
        </w:rPr>
        <w:fldChar w:fldCharType="begin"/>
      </w:r>
      <w:r w:rsidRPr="007D59FD">
        <w:rPr>
          <w:lang w:val="fr-CA"/>
        </w:rPr>
        <w:instrText xml:space="preserve"> SEQ Figure \* ARABIC </w:instrText>
      </w:r>
      <w:r w:rsidRPr="007D59FD">
        <w:rPr>
          <w:lang w:val="fr-CA"/>
        </w:rPr>
        <w:fldChar w:fldCharType="separate"/>
      </w:r>
      <w:r w:rsidR="001D35FE">
        <w:rPr>
          <w:noProof/>
          <w:lang w:val="fr-CA"/>
        </w:rPr>
        <w:t>4</w:t>
      </w:r>
      <w:r w:rsidRPr="007D59FD">
        <w:rPr>
          <w:lang w:val="fr-CA"/>
        </w:rPr>
        <w:fldChar w:fldCharType="end"/>
      </w:r>
      <w:r w:rsidRPr="007D59FD">
        <w:rPr>
          <w:lang w:val="fr-CA"/>
        </w:rPr>
        <w:t xml:space="preserve"> Spectre Doppler pour le 2e chemin (“path”)</w:t>
      </w:r>
    </w:p>
    <w:p w:rsidR="00945D73" w:rsidRPr="007D59FD" w:rsidRDefault="00945D73" w:rsidP="00D6371A">
      <w:pPr>
        <w:rPr>
          <w:lang w:val="fr-CA"/>
        </w:rPr>
      </w:pPr>
      <w:r w:rsidRPr="007D59FD">
        <w:rPr>
          <w:noProof/>
          <w:lang w:val="fr-CA"/>
        </w:rPr>
        <w:lastRenderedPageBreak/>
        <w:drawing>
          <wp:inline distT="0" distB="0" distL="0" distR="0">
            <wp:extent cx="5347335" cy="4305935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430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FD" w:rsidRPr="007D59FD" w:rsidRDefault="007D59FD" w:rsidP="007D59FD">
      <w:pPr>
        <w:pStyle w:val="Caption"/>
        <w:rPr>
          <w:lang w:val="fr-CA"/>
        </w:rPr>
      </w:pPr>
      <w:bookmarkStart w:id="1" w:name="_Ref506047844"/>
      <w:r w:rsidRPr="007D59FD">
        <w:rPr>
          <w:lang w:val="fr-CA"/>
        </w:rPr>
        <w:t xml:space="preserve">Figure </w:t>
      </w:r>
      <w:r w:rsidRPr="007D59FD">
        <w:rPr>
          <w:lang w:val="fr-CA"/>
        </w:rPr>
        <w:fldChar w:fldCharType="begin"/>
      </w:r>
      <w:r w:rsidRPr="007D59FD">
        <w:rPr>
          <w:lang w:val="fr-CA"/>
        </w:rPr>
        <w:instrText xml:space="preserve"> SEQ Figure \* ARABIC </w:instrText>
      </w:r>
      <w:r w:rsidRPr="007D59FD">
        <w:rPr>
          <w:lang w:val="fr-CA"/>
        </w:rPr>
        <w:fldChar w:fldCharType="separate"/>
      </w:r>
      <w:r w:rsidR="001D35FE">
        <w:rPr>
          <w:noProof/>
          <w:lang w:val="fr-CA"/>
        </w:rPr>
        <w:t>5</w:t>
      </w:r>
      <w:r w:rsidRPr="007D59FD">
        <w:rPr>
          <w:lang w:val="fr-CA"/>
        </w:rPr>
        <w:fldChar w:fldCharType="end"/>
      </w:r>
      <w:bookmarkEnd w:id="1"/>
      <w:r w:rsidRPr="007D59FD">
        <w:rPr>
          <w:lang w:val="fr-CA"/>
        </w:rPr>
        <w:t xml:space="preserve"> Fonction "scattering"</w:t>
      </w:r>
    </w:p>
    <w:p w:rsidR="007D59FD" w:rsidRPr="007D59FD" w:rsidRDefault="007D59FD" w:rsidP="00D6371A">
      <w:pPr>
        <w:rPr>
          <w:lang w:val="fr-CA"/>
        </w:rPr>
      </w:pPr>
      <w:r w:rsidRPr="007D59FD">
        <w:rPr>
          <w:noProof/>
          <w:lang w:val="fr-CA"/>
        </w:rPr>
        <w:drawing>
          <wp:inline distT="0" distB="0" distL="0" distR="0">
            <wp:extent cx="5943600" cy="295712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7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D73" w:rsidRPr="007D59FD" w:rsidRDefault="001D35FE" w:rsidP="001D35FE">
      <w:pPr>
        <w:pStyle w:val="Caption"/>
        <w:rPr>
          <w:lang w:val="fr-CA"/>
        </w:rPr>
      </w:pPr>
      <w:bookmarkStart w:id="2" w:name="_Ref506047855"/>
      <w:r>
        <w:t xml:space="preserve">Figure </w:t>
      </w:r>
      <w:fldSimple w:instr=" SEQ Figure \* ARABIC ">
        <w:r>
          <w:rPr>
            <w:noProof/>
          </w:rPr>
          <w:t>6</w:t>
        </w:r>
      </w:fldSimple>
      <w:bookmarkEnd w:id="2"/>
      <w:r>
        <w:t xml:space="preserve"> Propriétés du canal GSM/EDGE utilisé</w:t>
      </w:r>
    </w:p>
    <w:sectPr w:rsidR="00945D73" w:rsidRPr="007D59FD" w:rsidSect="00CC5C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D3F9D"/>
    <w:multiLevelType w:val="hybridMultilevel"/>
    <w:tmpl w:val="9AEA852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7E53ED"/>
    <w:multiLevelType w:val="hybridMultilevel"/>
    <w:tmpl w:val="DA06A00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645E82"/>
    <w:multiLevelType w:val="hybridMultilevel"/>
    <w:tmpl w:val="D226783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oNotDisplayPageBoundaries/>
  <w:defaultTabStop w:val="720"/>
  <w:characterSpacingControl w:val="doNotCompress"/>
  <w:compat>
    <w:useFELayout/>
  </w:compat>
  <w:rsids>
    <w:rsidRoot w:val="00236B05"/>
    <w:rsid w:val="00105FE1"/>
    <w:rsid w:val="001129D7"/>
    <w:rsid w:val="001B2297"/>
    <w:rsid w:val="001D35FE"/>
    <w:rsid w:val="00236B05"/>
    <w:rsid w:val="002F4B78"/>
    <w:rsid w:val="002F5CE1"/>
    <w:rsid w:val="00405D4F"/>
    <w:rsid w:val="0047479A"/>
    <w:rsid w:val="004C0E9B"/>
    <w:rsid w:val="004E476A"/>
    <w:rsid w:val="00571F32"/>
    <w:rsid w:val="00635962"/>
    <w:rsid w:val="00684897"/>
    <w:rsid w:val="00697534"/>
    <w:rsid w:val="007D59FD"/>
    <w:rsid w:val="00855A17"/>
    <w:rsid w:val="00895AF6"/>
    <w:rsid w:val="00945D73"/>
    <w:rsid w:val="00971233"/>
    <w:rsid w:val="00A303D9"/>
    <w:rsid w:val="00A328B4"/>
    <w:rsid w:val="00A56E55"/>
    <w:rsid w:val="00AD6733"/>
    <w:rsid w:val="00B4326D"/>
    <w:rsid w:val="00B72E3C"/>
    <w:rsid w:val="00BE1007"/>
    <w:rsid w:val="00C64ECB"/>
    <w:rsid w:val="00CC5C24"/>
    <w:rsid w:val="00CE3643"/>
    <w:rsid w:val="00D6371A"/>
    <w:rsid w:val="00E00618"/>
    <w:rsid w:val="00E5531D"/>
    <w:rsid w:val="00E67211"/>
    <w:rsid w:val="00EE1973"/>
    <w:rsid w:val="00EF6621"/>
    <w:rsid w:val="00F40926"/>
    <w:rsid w:val="00FD5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C24"/>
  </w:style>
  <w:style w:type="paragraph" w:styleId="Heading1">
    <w:name w:val="heading 1"/>
    <w:basedOn w:val="Normal"/>
    <w:next w:val="Normal"/>
    <w:link w:val="Heading1Char"/>
    <w:uiPriority w:val="9"/>
    <w:qFormat/>
    <w:rsid w:val="00236B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B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B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36B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6B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55A1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A1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9753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5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974A8F-910F-4368-A084-6660A5CC7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2918</TotalTime>
  <Pages>5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phlav</dc:creator>
  <cp:lastModifiedBy>phlav</cp:lastModifiedBy>
  <cp:revision>23</cp:revision>
  <dcterms:created xsi:type="dcterms:W3CDTF">2018-02-07T02:35:00Z</dcterms:created>
  <dcterms:modified xsi:type="dcterms:W3CDTF">2018-02-10T23:01:00Z</dcterms:modified>
</cp:coreProperties>
</file>