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Navigating the Gaps: Patient Agency and Systemic Barriers in Healthcare</w:t>
      </w:r>
    </w:p>
    <w:p>
      <w:pPr>
        <w:pStyle w:val="Heading1"/>
      </w:pPr>
      <w:r>
        <w:t xml:space="preserve">An analysis of patient experiences highlighting systemic challenges and opportunities for empowerment.</w:t>
      </w:r>
    </w:p>
    <w:p>
      <w:pPr>
        <w:pStyle w:val="Heading2"/>
      </w:pPr>
      <w:r>
        <w:t xml:space="preserve">Executive Summary</w:t>
      </w:r>
    </w:p>
    <w:p>
      <w:r>
        <w:t xml:space="preserve">Patients are often forced to become their own experts to navigate knowledge gaps and fragmentation within the healthcare system.</w:t>
      </w:r>
    </w:p>
    <w:p>
      <w:r>
        <w:t xml:space="preserve">Peer communities provide an essential lifeline of validation, connection, and information where formal systems fall short.</w:t>
      </w:r>
    </w:p>
    <w:p>
      <w:r>
        <w:t xml:space="preserve">A new diagnosis can trigger overwhelming confusion and anxiety, hindering a patient's ability to actively engage in their own care.</w:t>
      </w:r>
    </w:p>
    <w:p>
      <w:r>
        <w:t xml:space="preserve">After active treatment ends, survivors frequently face a lack of coordinated care and support for ongoing physical and emotional challenges.</w:t>
      </w:r>
    </w:p>
    <w:p>
      <w:pPr>
        <w:pStyle w:val="Heading2"/>
      </w:pPr>
      <w:r>
        <w:t xml:space="preserve">Key Insights</w:t>
      </w:r>
    </w:p>
    <w:p>
      <w:pPr>
        <w:pStyle w:val="Heading3"/>
      </w:pPr>
      <w:r>
        <w:t xml:space="preserve">Patients are compelled to engage in extensive self-education and persistent self-advocacy to compensate for knowledge gaps and navigational difficulties within the healthcare system.</w:t>
      </w:r>
    </w:p>
    <w:p>
      <w:r>
        <w:rPr>
          <w:i/>
          <w:iCs/>
        </w:rPr>
        <w:t xml:space="preserve">"A patient expresses frustration over the lack of information provided by the healthcare system, forcing them to do their own research."</w:t>
      </w:r>
      <w:r>
        <w:t xml:space="preserve"> - patient (Episode: UTH_WH_0040.docx)</w:t>
      </w:r>
    </w:p>
    <w:p>
      <w:r>
        <w:rPr>
          <w:i/>
          <w:iCs/>
        </w:rPr>
        <w:t xml:space="preserve">"A clinician acknowledges the training gaps that prevent doctors from providing comprehensive information to patients."</w:t>
      </w:r>
      <w:r>
        <w:t xml:space="preserve"> - clinician (Episode: UTH_WH_0051.docx)</w:t>
      </w:r>
    </w:p>
    <w:p>
      <w:pPr>
        <w:pStyle w:val="Heading3"/>
      </w:pPr>
      <w:r>
        <w:t xml:space="preserve">In the face of social isolation and a lack of institutional support, individuals actively create and seek out peer communities to find validation, share stories, and access crucial information, which serves as a vital protective factor.</w:t>
      </w:r>
    </w:p>
    <w:p>
      <w:r>
        <w:rPr>
          <w:i/>
          <w:iCs/>
        </w:rPr>
        <w:t xml:space="preserve">"A patient describes the profound relief and connection felt upon finding a support group and realizing she was not alone."</w:t>
      </w:r>
      <w:r>
        <w:t xml:space="preserve"> - patient (Episode: UTH_WH_0045)</w:t>
      </w:r>
    </w:p>
    <w:p>
      <w:pPr>
        <w:pStyle w:val="Heading3"/>
      </w:pPr>
      <w:r>
        <w:t xml:space="preserve">The complexity of navigating a fragmented healthcare system immediately following a diagnosis, coupled with a lack of clear information, induces significant emotional overwhelm, confusion, and anxiety, often leading to a state of passive endurance rather than active engagement in care.</w:t>
      </w:r>
    </w:p>
    <w:p>
      <w:r>
        <w:rPr>
          <w:i/>
          <w:iCs/>
        </w:rPr>
        <w:t xml:space="preserve">"A patient describes the feeling of being completely overwhelmed by the number of appointments and decisions after a cancer diagnosis."</w:t>
      </w:r>
      <w:r>
        <w:t xml:space="preserve"> - patient (Episode: UTH_WH_0045.docx)</w:t>
      </w:r>
    </w:p>
    <w:p>
      <w:pPr>
        <w:pStyle w:val="Heading3"/>
      </w:pPr>
      <w:r>
        <w:t xml:space="preserve">Patients who cultivate deep body awareness and proactively track symptoms are better equipped to identify changes that may be missed by routine screenings, enabling the self-advocacy required to overcome potential diagnostic delays.</w:t>
      </w:r>
    </w:p>
    <w:p>
      <w:r>
        <w:rPr>
          <w:i/>
          <w:iCs/>
        </w:rPr>
        <w:t xml:space="preserve">"A patient recounts how her regular self-checks allowed her to notice a subtle change that her recent mammogram had missed."</w:t>
      </w:r>
      <w:r>
        <w:t xml:space="preserve"> - patient (Episode: UTH_WH_0040.docx)</w:t>
      </w:r>
    </w:p>
    <w:p>
      <w:pPr>
        <w:pStyle w:val="Heading3"/>
      </w:pPr>
      <w:r>
        <w:t xml:space="preserve">After active treatment ends, survivors often enter a phase of care characterized by fragmented support, a lack of information about long-term effects, and a lack of validation for their ongoing physical and emotional challenges, leaving them to navigate an uncertain future alone.</w:t>
      </w:r>
    </w:p>
    <w:p>
      <w:r>
        <w:rPr>
          <w:i/>
          <w:iCs/>
        </w:rPr>
        <w:t xml:space="preserve">"A patient describes the shock of being 'cut loose' after treatment, with no plan for managing long-term side effects."</w:t>
      </w:r>
      <w:r>
        <w:t xml:space="preserve"> - patient (Episode: UTH_WH_0047.docx)</w:t>
      </w:r>
    </w:p>
    <w:p>
      <w:pPr>
        <w:pStyle w:val="Heading3"/>
      </w:pPr>
      <w:r>
        <w:t xml:space="preserve">Individuals struggle to articulate their experiences and needs when they lack a shared, non-stigmatizing language, which creates significant barriers to receiving validation and support, even within peer communities.</w:t>
      </w:r>
    </w:p>
    <w:p>
      <w:r>
        <w:rPr>
          <w:i/>
          <w:iCs/>
        </w:rPr>
        <w:t xml:space="preserve">"A patient expresses relief at learning a clinical term for her experience, as it gave her a way to talk about it and feel validated."</w:t>
      </w:r>
      <w:r>
        <w:t xml:space="preserve"> - patient (Episode: UTH_WH_0063.docx)</w:t>
      </w:r>
    </w:p>
    <w:p>
      <w:pPr>
        <w:pStyle w:val="Heading2"/>
      </w:pPr>
      <w:r>
        <w:t xml:space="preserve">Methodology</w:t>
      </w:r>
    </w:p>
    <w:p>
      <w:r>
        <w:t xml:space="preserve">Episodes Analyzed: 6</w:t>
      </w:r>
    </w:p>
    <w:p>
      <w:r>
        <w:t xml:space="preserve">Moments Segmented: 23</w:t>
      </w:r>
    </w:p>
    <w:p>
      <w:r>
        <w:t xml:space="preserve">Confidence Threshold: High confidence insights were prioritized for this report.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2026-03-24T16:28:56.165Z</dcterms:created>
  <dcterms:modified xsi:type="dcterms:W3CDTF">2026-03-24T16:28:56.165Z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