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The Patient's Burden</w:t>
      </w:r>
    </w:p>
    <w:p>
      <w:pPr>
        <w:pStyle w:val="Heading1"/>
      </w:pPr>
      <w:r>
        <w:t xml:space="preserve">How Patients Navigate Systemic Gaps, Find Support, and Build Agency in Their Healthcare Journeys</w:t>
      </w:r>
    </w:p>
    <w:p>
      <w:pPr>
        <w:pStyle w:val="Heading2"/>
      </w:pPr>
      <w:r>
        <w:t xml:space="preserve">Executive Summary</w:t>
      </w:r>
    </w:p>
    <w:p>
      <w:r>
        <w:t xml:space="preserve">The shock of a serious diagnosis is often compounded by a profound sense of isolation, as both medical and social support systems fall short.</w:t>
      </w:r>
    </w:p>
    <w:p>
      <w:r>
        <w:t xml:space="preserve">Patients feel lost and overwhelmed due to fragmented care pathways and a lack of clear information from the healthcare system.</w:t>
      </w:r>
    </w:p>
    <w:p>
      <w:r>
        <w:t xml:space="preserve">In response, patients turn to peer communities as an essential lifeline for validation, emotional support, and practical knowledge sharing.</w:t>
      </w:r>
    </w:p>
    <w:p>
      <w:pPr>
        <w:pStyle w:val="Heading2"/>
      </w:pPr>
      <w:r>
        <w:t xml:space="preserve">Key Insights</w:t>
      </w:r>
    </w:p>
    <w:p>
      <w:pPr>
        <w:pStyle w:val="Heading3"/>
      </w:pPr>
      <w:r>
        <w:t xml:space="preserve">The initial shock and fear of a serious diagnosis are often intensified by a profound sense of isolation, as patients feel unsupported or invalidated by their healthcare providers and social networks, leading them to withdraw.</w:t>
      </w:r>
    </w:p>
    <w:p>
      <w:r>
        <w:rPr>
          <w:i/>
          <w:iCs/>
        </w:rPr>
        <w:t xml:space="preserve">"The doctor told me the news, handed me a pamphlet, and that was it. I walked out into a busy street and have never felt so completely alone."</w:t>
      </w:r>
      <w:r>
        <w:t xml:space="preserve"> - patient (Episode: UTH_WH_0045.docx)</w:t>
      </w:r>
    </w:p>
    <w:p>
      <w:pPr>
        <w:pStyle w:val="Heading3"/>
      </w:pPr>
      <w:r>
        <w:t xml:space="preserve">Patients across various life stages experience significant confusion and frustration when trying to navigate the healthcare system due to a lack of clear information, educational gaps, and fragmented care pathways.</w:t>
      </w:r>
    </w:p>
    <w:p>
      <w:r>
        <w:rPr>
          <w:i/>
          <w:iCs/>
        </w:rPr>
        <w:t xml:space="preserve">"They gave me the diagnosis, but then I was just... dropped. No one told me what to do next, who to call. I had to become my own detective just to figure out the next step."</w:t>
      </w:r>
      <w:r>
        <w:t xml:space="preserve"> - patient (Episode: UTH_WH_0045.docx)</w:t>
      </w:r>
    </w:p>
    <w:p>
      <w:pPr>
        <w:pStyle w:val="Heading3"/>
      </w:pPr>
      <w:r>
        <w:t xml:space="preserve">Patients who actively track their symptoms and maintain a high level of body awareness are better equipped to push for care and overcome the risk of diagnostic delays caused by symptom normalization or provider knowledge gaps.</w:t>
      </w:r>
    </w:p>
    <w:p>
      <w:r>
        <w:rPr>
          <w:i/>
          <w:iCs/>
        </w:rPr>
        <w:t xml:space="preserve">"He told me it was probably nothing, but I just knew something was wrong in my own body. That feeling is what made me keep pushing for answers."</w:t>
      </w:r>
      <w:r>
        <w:t xml:space="preserve"> - patient (Episode: UTH_WH_0040.docx)</w:t>
      </w:r>
    </w:p>
    <w:p>
      <w:pPr>
        <w:pStyle w:val="Heading3"/>
      </w:pPr>
      <w:r>
        <w:t xml:space="preserve">Patients learn that they must actively engage in self-advocacy—by speaking up, asking direct questions, and persistently seeking answers—to receive adequate attention and care within the healthcare system.</w:t>
      </w:r>
    </w:p>
    <w:p>
      <w:r>
        <w:rPr>
          <w:i/>
          <w:iCs/>
        </w:rPr>
        <w:t xml:space="preserve">"It was a hard lesson, but I realized if I didn't fight for myself, no one else was going to. You have to be your own champion in that room."</w:t>
      </w:r>
      <w:r>
        <w:t xml:space="preserve"> - patient (Episode: UTH_WH_0040.docx)</w:t>
      </w:r>
    </w:p>
    <w:p>
      <w:pPr>
        <w:pStyle w:val="Heading3"/>
      </w:pPr>
      <w:r>
        <w:t xml:space="preserve">When faced with social isolation and a lack of information from formal healthcare channels, patients actively create and turn to peer communities for validation, emotional support, and practical knowledge sharing.</w:t>
      </w:r>
    </w:p>
    <w:p>
      <w:r>
        <w:rPr>
          <w:i/>
          <w:iCs/>
        </w:rPr>
        <w:t xml:space="preserve">"Finding that online group was everything. The first time I heard someone else describe my exact experience, I just cried. Finally, someone got it. I wasn't crazy, and I wasn't alone."</w:t>
      </w:r>
      <w:r>
        <w:t xml:space="preserve"> - patient (Episode: UTH_WH_0045.docx)</w:t>
      </w:r>
    </w:p>
    <w:p>
      <w:r>
        <w:rPr>
          <w:i/>
          <w:iCs/>
        </w:rPr>
        <w:t xml:space="preserve">"My doctor never mentioned it, but another mom in the group told me about a specific brand of vitamin that helped with the fatigue. It made a huge difference."</w:t>
      </w:r>
      <w:r>
        <w:t xml:space="preserve"> - patient (Episode: UTH_WH_0047.docx)</w:t>
      </w:r>
    </w:p>
    <w:p>
      <w:pPr>
        <w:pStyle w:val="Heading2"/>
      </w:pPr>
      <w:r>
        <w:t xml:space="preserve">Methodology</w:t>
      </w:r>
    </w:p>
    <w:p>
      <w:r>
        <w:t xml:space="preserve">Episodes Analyzed: 8</w:t>
      </w:r>
    </w:p>
    <w:p>
      <w:r>
        <w:t xml:space="preserve">Moments Segmented: 13</w:t>
      </w:r>
    </w:p>
    <w:p>
      <w:r>
        <w:t xml:space="preserve">Confidence Threshold: This report is built exclusively from insights meeting a 'High' confidence threshold, requiring a minimum of 3 distinct episodes and strong pattern coherence (≥70%).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2026-03-22T22:14:52.903Z</dcterms:created>
  <dcterms:modified xsi:type="dcterms:W3CDTF">2026-03-22T22:14:52.903Z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