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Unspoken Curriculum</w:t>
      </w:r>
    </w:p>
    <w:p>
      <w:pPr>
        <w:pStyle w:val="Heading1"/>
      </w:pPr>
      <w:r>
        <w:t xml:space="preserve">How Women Navigate a Healthcare System Not Built for Them and Forge New Paths to Wellness</w:t>
      </w:r>
    </w:p>
    <w:p>
      <w:pPr>
        <w:pStyle w:val="Heading2"/>
      </w:pPr>
      <w:r>
        <w:t xml:space="preserve">Executive Summary</w:t>
      </w:r>
    </w:p>
    <w:p>
      <w:r>
        <w:t xml:space="preserve">Across 45 participants from diverse backgrounds spanning 17 ethnic groups and multiple countries, a primary pattern emerged: women are forced to become fierce self-advocates to counteract systemic dismissal within healthcare, reframing the problem as a broken system, not a personal flaw.</w:t>
      </w:r>
    </w:p>
    <w:p>
      <w:r>
        <w:t xml:space="preserve">In response to widespread isolation caused by cultural silence, they are actively building peer communities where shared stories become a powerful lifeline for validation and healing.</w:t>
      </w:r>
    </w:p>
    <w:p>
      <w:r>
        <w:t xml:space="preserve">These experiences highlight critical gaps in medical training, which often fail to address the complexities of women's health across the life course, leading to misdiagnosis and a fragmented care journey that places an undue burden on patients.</w:t>
      </w:r>
    </w:p>
    <w:p>
      <w:r>
        <w:t xml:space="preserve">Ultimately, women are redefining personal and professional success by setting firm boundaries and prioritizing their well-being, challenging a culture of silent endurance and demonstrating that lived experience is a critical asset for both personal health and systemic innovation.</w:t>
      </w:r>
    </w:p>
    <w:p>
      <w:pPr>
        <w:pStyle w:val="Heading2"/>
      </w:pPr>
      <w:r>
        <w:t xml:space="preserve">Participant Demographics</w:t>
      </w:r>
    </w:p>
    <w:p>
      <w:r>
        <w:t xml:space="preserve">Total Participants: 45</w:t>
      </w:r>
    </w:p>
    <w:p>
      <w:r>
        <w:t xml:space="preserve">Age Range: 24–65 (Mean: 43.1, Median: 43)</w:t>
      </w:r>
    </w:p>
    <w:p>
      <w:r>
        <w:t xml:space="preserve">Age Distribution:</w:t>
      </w:r>
    </w:p>
    <w:p>
      <w:r>
        <w:t xml:space="preserve">  18-24: 1 participants</w:t>
      </w:r>
    </w:p>
    <w:p>
      <w:r>
        <w:t xml:space="preserve">  25-34: 6 participants</w:t>
      </w:r>
    </w:p>
    <w:p>
      <w:r>
        <w:t xml:space="preserve">  35-44: 22 participants</w:t>
      </w:r>
    </w:p>
    <w:p>
      <w:r>
        <w:t xml:space="preserve">  45-54: 9 participants</w:t>
      </w:r>
    </w:p>
    <w:p>
      <w:r>
        <w:t xml:space="preserve">  55-64: 6 participants</w:t>
      </w:r>
    </w:p>
    <w:p>
      <w:r>
        <w:t xml:space="preserve">  65+: 1 participants</w:t>
      </w:r>
    </w:p>
    <w:p>
      <w:r>
        <w:t xml:space="preserve">Ethnicity:</w:t>
      </w:r>
    </w:p>
    <w:p>
      <w:r>
        <w:t xml:space="preserve">  Caucasian: 19 (42.2%)</w:t>
      </w:r>
    </w:p>
    <w:p>
      <w:r>
        <w:t xml:space="preserve">  WOC: 8 (17.8%)</w:t>
      </w:r>
    </w:p>
    <w:p>
      <w:r>
        <w:t xml:space="preserve">  Indian: 3 (6.7%)</w:t>
      </w:r>
    </w:p>
    <w:p>
      <w:r>
        <w:t xml:space="preserve">  Mexican: 2 (4.4%)</w:t>
      </w:r>
    </w:p>
    <w:p>
      <w:r>
        <w:t xml:space="preserve">  South Africa: 1 (2.2%)</w:t>
      </w:r>
    </w:p>
    <w:p>
      <w:r>
        <w:t xml:space="preserve">  Canadian: 1 (2.2%)</w:t>
      </w:r>
    </w:p>
    <w:p>
      <w:r>
        <w:t xml:space="preserve">  Japanese: 1 (2.2%)</w:t>
      </w:r>
    </w:p>
    <w:p>
      <w:r>
        <w:t xml:space="preserve">  Carribean: 1 (2.2%)</w:t>
      </w:r>
    </w:p>
    <w:p>
      <w:r>
        <w:t xml:space="preserve">  Israeli: 1 (2.2%)</w:t>
      </w:r>
    </w:p>
    <w:p>
      <w:r>
        <w:t xml:space="preserve">  Afghani: 1 (2.2%)</w:t>
      </w:r>
    </w:p>
    <w:p>
      <w:r>
        <w:t xml:space="preserve">  Filipino: 1 (2.2%)</w:t>
      </w:r>
    </w:p>
    <w:p>
      <w:r>
        <w:t xml:space="preserve">  Latino: 1 (2.2%)</w:t>
      </w:r>
    </w:p>
    <w:p>
      <w:r>
        <w:t xml:space="preserve">  Australian: 1 (2.2%)</w:t>
      </w:r>
    </w:p>
    <w:p>
      <w:r>
        <w:t xml:space="preserve">  Trinidadian: 1 (2.2%)</w:t>
      </w:r>
    </w:p>
    <w:p>
      <w:r>
        <w:t xml:space="preserve">  Pakistani: 1 (2.2%)</w:t>
      </w:r>
    </w:p>
    <w:p>
      <w:r>
        <w:t xml:space="preserve">  Chinese: 1 (2.2%)</w:t>
      </w:r>
    </w:p>
    <w:p>
      <w:r>
        <w:t xml:space="preserve">  Nigerian: 1 (2.2%)</w:t>
      </w:r>
    </w:p>
    <w:p>
      <w:r>
        <w:t xml:space="preserve">Geographic Scope: 33 US-based, 12 international</w:t>
      </w:r>
    </w:p>
    <w:p>
      <w:pPr>
        <w:pStyle w:val="Heading2"/>
      </w:pPr>
      <w:r>
        <w:t xml:space="preserve">Key Insights</w:t>
      </w:r>
    </w:p>
    <w:p>
      <w:pPr>
        <w:pStyle w:val="Heading3"/>
      </w:pPr>
      <w:r>
        <w:t xml:space="preserve">Faced with a healthcare system where their symptoms are often dismissed or misdiagnosed, women are forced to become their own experts and advocates, reframing the experience not as a personal failing but as evidence of a broken system.</w:t>
      </w:r>
    </w:p>
    <w:p>
      <w:r>
        <w:rPr>
          <w:i/>
          <w:iCs/>
        </w:rPr>
        <w:t xml:space="preserve">"Your moods and your hormonal chaos is not a character flaw. It's a biological sign. So first of all, I always say this, you're not crazy, you're not dramatic, and you're not overreacting, right? You are just overdue for supports and overdue to be seen as to be understood."</w:t>
      </w:r>
      <w:r>
        <w:t xml:space="preserve"> - patient (Episode: UTS_S4_PODCAST_042.docx)</w:t>
      </w:r>
    </w:p>
    <w:p>
      <w:r>
        <w:rPr>
          <w:i/>
          <w:iCs/>
        </w:rPr>
        <w:t xml:space="preserve">"you are the expert on you do not abdicate your mental health to anyone. Doctors do not know more than you about what works for you, and the simple reason, I mean, they may know all the medical stuff, right. But bottom line, you are the only one that has that rudder inside yourself."</w:t>
      </w:r>
      <w:r>
        <w:t xml:space="preserve"> - advocate (Episode: UTS_S4_PODCAST_010.docx)</w:t>
      </w:r>
    </w:p>
    <w:p>
      <w:pPr>
        <w:pStyle w:val="Heading3"/>
      </w:pPr>
      <w:r>
        <w:t xml:space="preserve">In the face of widespread loneliness and cultural silence around health struggles, women are actively creating and seeking out peer communities. Sharing personal stories in these safe spaces serves as a powerful antidote to isolation, providing the validation and sense of shared humanity needed to heal.</w:t>
      </w:r>
    </w:p>
    <w:p>
      <w:r>
        <w:rPr>
          <w:i/>
          <w:iCs/>
        </w:rPr>
        <w:t xml:space="preserve">"healing is more about being seen. So what you need is find a place that you know you can feel validated. Connect with other women. You know, listen to other women's stories and don't stay stuck"</w:t>
      </w:r>
      <w:r>
        <w:t xml:space="preserve"> - patient (Episode: UTS_S4_PODCAST_042.docx)</w:t>
      </w:r>
    </w:p>
    <w:p>
      <w:r>
        <w:rPr>
          <w:i/>
          <w:iCs/>
        </w:rPr>
        <w:t xml:space="preserve">"collective trauma leads to collective healing. Which in a way I like that. I like that. I like that a lot. That's good. We look at each other here and we're all in it. And sometimes we forget, but most of the time when you slow down, you realize we're all in it together and we are gonna heal together. We got hurt together, we're gonna heal together."</w:t>
      </w:r>
      <w:r>
        <w:t xml:space="preserve"> - advocate (Episode: UTS_S4_PODCAST_016.docx)</w:t>
      </w:r>
    </w:p>
    <w:p>
      <w:pPr>
        <w:pStyle w:val="Heading3"/>
      </w:pPr>
      <w:r>
        <w:t xml:space="preserve">Significant gaps in medical education—particularly around hormonal health, neurodivergence in women, and the experiences of marginalized communities—lead to a pattern of misdiagnosis and fragmented care, resulting in years of ineffective treatment and prolonged suffering for patients.</w:t>
      </w:r>
    </w:p>
    <w:p>
      <w:r>
        <w:rPr>
          <w:i/>
          <w:iCs/>
        </w:rPr>
        <w:t xml:space="preserve">"I've met so many women that were on anxiety medication or depression medication for decades, and it never got better. And then lo and behold, they discover that, oh wait. It wasn't actually anxiety and depression at all, or underlay at all, was a DHD. And so when you treat the A DHD, the anxiety and depression also resolve, or at a minimum gets so much better."</w:t>
      </w:r>
      <w:r>
        <w:t xml:space="preserve"> - advocate (Episode: UTS_S4_PODCAST_010.docx)</w:t>
      </w:r>
    </w:p>
    <w:p>
      <w:r>
        <w:rPr>
          <w:i/>
          <w:iCs/>
        </w:rPr>
        <w:t xml:space="preserve">"I think by the time I finished medical school, I was already burned out. Like life had been hitting me up inside, you know, I was already burned out. Uh, but no one had, no one told me what success looked like, right? I hadn't seen what success looked like... And if I had a mentor, maybe I would've learned some of those things. But unfortunately, there were no mentors."</w:t>
      </w:r>
      <w:r>
        <w:t xml:space="preserve"> - clinician (Episode: UTS_S4_PODCAST_001.docx)</w:t>
      </w:r>
    </w:p>
    <w:p>
      <w:pPr>
        <w:pStyle w:val="Heading3"/>
      </w:pPr>
      <w:r>
        <w:t xml:space="preserve">The healthcare system's siloed nature creates a confusing and uncoordinated landscape that patients must navigate on their own. This fragmentation forces patients into the role of project manager for their own health, piecing together their care journey without a guide.</w:t>
      </w:r>
    </w:p>
    <w:p>
      <w:r>
        <w:rPr>
          <w:i/>
          <w:iCs/>
        </w:rPr>
        <w:t xml:space="preserve">"I was released into a world that I didn't quite know how to navigate, and I felt like. With the menopausal symptoms that I was experiencing, my lack of, of knowledge of what those look like. I was putting together puzzle pieces"</w:t>
      </w:r>
      <w:r>
        <w:t xml:space="preserve"> - patient (Episode: UTS_S4_PODCAST_026.docx)</w:t>
      </w:r>
    </w:p>
    <w:p>
      <w:r>
        <w:rPr>
          <w:i/>
          <w:iCs/>
        </w:rPr>
        <w:t xml:space="preserve">"I find it unique that people op that we operate differently across state lines. It could really help if we took what this state was doing well and what this state was doing well, and we just did that, it will really, really, really help."</w:t>
      </w:r>
      <w:r>
        <w:t xml:space="preserve"> - clinician (Episode: UTS_S4_PODCAST_037.docx)</w:t>
      </w:r>
    </w:p>
    <w:p>
      <w:pPr>
        <w:pStyle w:val="Heading3"/>
      </w:pPr>
      <w:r>
        <w:t xml:space="preserve">Women are consciously rejecting the 'hustle culture' and the pressure to endure struggles in silence by actively setting boundaries in their personal and professional lives. This involves prioritizing their own mental health and joy, recognizing that their well-being is not a luxury but a prerequisite for a sustainable and fulfilling life.</w:t>
      </w:r>
    </w:p>
    <w:p>
      <w:r>
        <w:rPr>
          <w:i/>
          <w:iCs/>
        </w:rPr>
        <w:t xml:space="preserve">"especially with women, we, we feel like, well, no I shouldn't, I should be working harder. I should be doing more. I should, no, I shouldn't go meet my friend from margaritas. I should really be mopping the floor. I should, the floor will be there tomorrow. It'll be okay."</w:t>
      </w:r>
      <w:r>
        <w:t xml:space="preserve"> - clinician (Episode: UTS_S4_PODCAST_018.docx)</w:t>
      </w:r>
    </w:p>
    <w:p>
      <w:r>
        <w:rPr>
          <w:i/>
          <w:iCs/>
        </w:rPr>
        <w:t xml:space="preserve">"we are number one, family is number two, and and unicorn is number three. And we all have to ensure that we are adjusting that way. And our team knows this as well. And anytime there is a moment we're like, no, you are first. Nope. Your family like, focus there. The job will get done."</w:t>
      </w:r>
      <w:r>
        <w:t xml:space="preserve"> - patient (Episode: UTS_S4_PODCAST_023.docx)</w:t>
      </w:r>
    </w:p>
    <w:p>
      <w:pPr>
        <w:pStyle w:val="Heading3"/>
      </w:pPr>
      <w:r>
        <w:t xml:space="preserve">Clinicians and innovators find that integrating their personal lived experiences into their work deepens empathy, builds patient trust, and sparks essential innovation. This challenges the traditional model of the detached expert, highlighting that personal vulnerability and direct experience are invaluable assets in creating solutions that truly meet patient needs.</w:t>
      </w:r>
    </w:p>
    <w:p>
      <w:r>
        <w:rPr>
          <w:i/>
          <w:iCs/>
        </w:rPr>
        <w:t xml:space="preserve">"But being a parent and helping parents, it is a whole different experience. It is so nice that I could say to them, you know, I, I, I get it, and I, I'm telling you to do something and sometimes I forget to do it. So it's, it's, you know, I've been there. I know, I understand. It's hard."</w:t>
      </w:r>
      <w:r>
        <w:t xml:space="preserve"> - clinician (Episode: UTS_S4_PODCAST_002.docx)</w:t>
      </w:r>
    </w:p>
    <w:p>
      <w:r>
        <w:rPr>
          <w:i/>
          <w:iCs/>
        </w:rPr>
        <w:t xml:space="preserve">"We need people like you. In the industry like this knowledge that you have, this clinical, both personal experience and clinical experience, you know the problem, you can design something amazing."</w:t>
      </w:r>
      <w:r>
        <w:t xml:space="preserve"> - educator (Episode: UTS_S4_PODCAST_019.docx)</w:t>
      </w:r>
    </w:p>
    <w:p>
      <w:pPr>
        <w:pStyle w:val="Heading2"/>
      </w:pPr>
      <w:r>
        <w:t xml:space="preserve">Methodology</w:t>
      </w:r>
    </w:p>
    <w:p>
      <w:r>
        <w:t xml:space="preserve">Episodes Analyzed: 45</w:t>
      </w:r>
    </w:p>
    <w:p>
      <w:r>
        <w:t xml:space="preserve">Moments Segmented: 179</w:t>
      </w:r>
    </w:p>
    <w:p>
      <w:r>
        <w:t xml:space="preserve">Confidence Threshold: The report prioritizes insights with 'High' and 'Medium' confidence, derived from patterns observed across multiple episodes and speakers.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2026-03-30T16:49:55.628Z</dcterms:created>
  <dcterms:modified xsi:type="dcterms:W3CDTF">2026-03-30T16:49:55.629Z</dcterms:modified>
</cp:coreProperties>
</file>

<file path=docProps/custom.xml><?xml version="1.0" encoding="utf-8"?>
<Properties xmlns="http://schemas.openxmlformats.org/officeDocument/2006/custom-properties" xmlns:vt="http://schemas.openxmlformats.org/officeDocument/2006/docPropsVTypes"/>
</file>