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B1" w:rsidRPr="00C529B3" w:rsidRDefault="00BD77B1" w:rsidP="00BD77B1">
      <w:pPr>
        <w:jc w:val="center"/>
        <w:rPr>
          <w:rFonts w:cs="Tahoma"/>
          <w:b/>
          <w:bCs/>
          <w:sz w:val="36"/>
          <w:szCs w:val="36"/>
        </w:rPr>
      </w:pPr>
      <w:r w:rsidRPr="00C529B3">
        <w:rPr>
          <w:rFonts w:cs="Tahoma"/>
          <w:b/>
          <w:bCs/>
          <w:sz w:val="36"/>
          <w:szCs w:val="36"/>
        </w:rPr>
        <w:t>REPUBLIQUE DEMOCRATIQUE DU CONGO</w:t>
      </w:r>
    </w:p>
    <w:p w:rsidR="00BD77B1" w:rsidRPr="00C529B3" w:rsidRDefault="00BD77B1" w:rsidP="00BD77B1">
      <w:pPr>
        <w:jc w:val="center"/>
        <w:rPr>
          <w:rFonts w:cs="Tahoma"/>
          <w:b/>
          <w:bCs/>
          <w:sz w:val="36"/>
          <w:szCs w:val="36"/>
        </w:rPr>
      </w:pPr>
      <w:r w:rsidRPr="00C529B3">
        <w:rPr>
          <w:rFonts w:cs="Tahoma"/>
          <w:b/>
          <w:bCs/>
          <w:sz w:val="36"/>
          <w:szCs w:val="36"/>
        </w:rPr>
        <w:t xml:space="preserve"> CABINET DU PRESIDENT DE </w:t>
      </w:r>
      <w:smartTag w:uri="urn:schemas-microsoft-com:office:smarttags" w:element="PersonName">
        <w:smartTagPr>
          <w:attr w:name="ProductID" w:val="LA REPUBLIQUE"/>
        </w:smartTagPr>
        <w:r w:rsidRPr="00C529B3">
          <w:rPr>
            <w:rFonts w:cs="Tahoma"/>
            <w:b/>
            <w:bCs/>
            <w:sz w:val="36"/>
            <w:szCs w:val="36"/>
          </w:rPr>
          <w:t>LA REPUBLIQUE</w:t>
        </w:r>
      </w:smartTag>
    </w:p>
    <w:p w:rsidR="00BD77B1" w:rsidRPr="00C529B3" w:rsidRDefault="00BD77B1" w:rsidP="00BD77B1">
      <w:pPr>
        <w:jc w:val="center"/>
        <w:rPr>
          <w:rFonts w:cs="Tahoma"/>
          <w:b/>
          <w:bCs/>
          <w:sz w:val="36"/>
          <w:szCs w:val="36"/>
        </w:rPr>
      </w:pPr>
      <w:r>
        <w:rPr>
          <w:rFonts w:cs="Tahoma"/>
          <w:b/>
          <w:bCs/>
          <w:noProof/>
          <w:sz w:val="36"/>
          <w:szCs w:val="36"/>
          <w:u w:val="single"/>
          <w:lang w:eastAsia="fr-FR"/>
        </w:rPr>
        <w:drawing>
          <wp:anchor distT="0" distB="0" distL="114300" distR="114300" simplePos="0" relativeHeight="251661312" behindDoc="1" locked="0" layoutInCell="1" allowOverlap="1">
            <wp:simplePos x="0" y="0"/>
            <wp:positionH relativeFrom="column">
              <wp:posOffset>2400300</wp:posOffset>
            </wp:positionH>
            <wp:positionV relativeFrom="paragraph">
              <wp:posOffset>43180</wp:posOffset>
            </wp:positionV>
            <wp:extent cx="800100" cy="718820"/>
            <wp:effectExtent l="19050" t="0" r="0"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srcRect/>
                    <a:stretch>
                      <a:fillRect/>
                    </a:stretch>
                  </pic:blipFill>
                  <pic:spPr bwMode="auto">
                    <a:xfrm>
                      <a:off x="0" y="0"/>
                      <a:ext cx="800100" cy="718820"/>
                    </a:xfrm>
                    <a:prstGeom prst="rect">
                      <a:avLst/>
                    </a:prstGeom>
                    <a:noFill/>
                    <a:ln w="9525">
                      <a:noFill/>
                      <a:miter lim="800000"/>
                      <a:headEnd/>
                      <a:tailEnd/>
                    </a:ln>
                  </pic:spPr>
                </pic:pic>
              </a:graphicData>
            </a:graphic>
          </wp:anchor>
        </w:drawing>
      </w:r>
    </w:p>
    <w:p w:rsidR="00BD77B1" w:rsidRPr="00FF2A5D" w:rsidRDefault="00BD77B1" w:rsidP="00BD77B1">
      <w:pPr>
        <w:jc w:val="center"/>
        <w:rPr>
          <w:rFonts w:ascii="Tahoma" w:hAnsi="Tahoma" w:cs="Tahoma"/>
          <w:b/>
          <w:bCs/>
          <w:sz w:val="32"/>
          <w:szCs w:val="32"/>
          <w:u w:val="single"/>
        </w:rPr>
      </w:pPr>
    </w:p>
    <w:p w:rsidR="00BD77B1" w:rsidRPr="00FF2A5D" w:rsidRDefault="00BD77B1" w:rsidP="00BD77B1">
      <w:pPr>
        <w:jc w:val="center"/>
        <w:rPr>
          <w:rFonts w:ascii="Tahoma" w:hAnsi="Tahoma" w:cs="Tahoma"/>
          <w:b/>
          <w:bCs/>
          <w:sz w:val="32"/>
          <w:szCs w:val="32"/>
          <w:u w:val="single"/>
        </w:rPr>
      </w:pPr>
    </w:p>
    <w:p w:rsidR="00BD77B1" w:rsidRDefault="00BD77B1" w:rsidP="00BD77B1">
      <w:pPr>
        <w:jc w:val="center"/>
        <w:rPr>
          <w:rFonts w:ascii="Monotype Corsiva" w:hAnsi="Monotype Corsiva" w:cs="Tahoma"/>
          <w:b/>
          <w:bCs/>
          <w:sz w:val="40"/>
          <w:szCs w:val="40"/>
        </w:rPr>
      </w:pPr>
      <w:r w:rsidRPr="00FF2A5D">
        <w:rPr>
          <w:rFonts w:ascii="Monotype Corsiva" w:hAnsi="Monotype Corsiva" w:cs="Tahoma"/>
          <w:b/>
          <w:bCs/>
          <w:sz w:val="40"/>
          <w:szCs w:val="40"/>
        </w:rPr>
        <w:t xml:space="preserve">Collège chargé </w:t>
      </w:r>
      <w:r>
        <w:rPr>
          <w:rFonts w:ascii="Monotype Corsiva" w:hAnsi="Monotype Corsiva" w:cs="Tahoma"/>
          <w:b/>
          <w:bCs/>
          <w:sz w:val="40"/>
          <w:szCs w:val="40"/>
        </w:rPr>
        <w:t>du Suivi des Activités</w:t>
      </w:r>
      <w:r w:rsidRPr="00FF2A5D">
        <w:rPr>
          <w:rFonts w:ascii="Monotype Corsiva" w:hAnsi="Monotype Corsiva" w:cs="Tahoma"/>
          <w:b/>
          <w:bCs/>
          <w:sz w:val="40"/>
          <w:szCs w:val="40"/>
        </w:rPr>
        <w:t xml:space="preserve"> </w:t>
      </w:r>
      <w:r>
        <w:rPr>
          <w:rFonts w:ascii="Monotype Corsiva" w:hAnsi="Monotype Corsiva" w:cs="Tahoma"/>
          <w:b/>
          <w:bCs/>
          <w:sz w:val="40"/>
          <w:szCs w:val="40"/>
        </w:rPr>
        <w:t xml:space="preserve">du Parlement et des </w:t>
      </w:r>
      <w:r w:rsidRPr="0063525F">
        <w:rPr>
          <w:rFonts w:ascii="Monotype Corsiva" w:hAnsi="Monotype Corsiva" w:cs="Tahoma"/>
          <w:b/>
          <w:bCs/>
          <w:sz w:val="40"/>
          <w:szCs w:val="40"/>
          <w:u w:val="single"/>
        </w:rPr>
        <w:t xml:space="preserve">Institutions d’Appui à </w:t>
      </w:r>
      <w:smartTag w:uri="urn:schemas-microsoft-com:office:smarttags" w:element="PersonName">
        <w:smartTagPr>
          <w:attr w:name="ProductID" w:val="la D￩mocratie"/>
        </w:smartTagPr>
        <w:r w:rsidRPr="0063525F">
          <w:rPr>
            <w:rFonts w:ascii="Monotype Corsiva" w:hAnsi="Monotype Corsiva" w:cs="Tahoma"/>
            <w:b/>
            <w:bCs/>
            <w:sz w:val="40"/>
            <w:szCs w:val="40"/>
            <w:u w:val="single"/>
          </w:rPr>
          <w:t>la Démocratie</w:t>
        </w:r>
      </w:smartTag>
    </w:p>
    <w:p w:rsidR="00BD77B1" w:rsidRDefault="00BD77B1" w:rsidP="00BD77B1">
      <w:pPr>
        <w:jc w:val="center"/>
        <w:rPr>
          <w:rFonts w:ascii="Arial Narrow" w:hAnsi="Arial Narrow" w:cs="Tahoma"/>
          <w:bCs/>
          <w:sz w:val="28"/>
          <w:szCs w:val="28"/>
        </w:rPr>
      </w:pPr>
      <w:r w:rsidRPr="00FF2A5D">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p>
    <w:p w:rsidR="00BD77B1" w:rsidRPr="00670ADB" w:rsidRDefault="00BD77B1" w:rsidP="00BD77B1">
      <w:pPr>
        <w:rPr>
          <w:rFonts w:ascii="Script MT Bold" w:hAnsi="Script MT Bold"/>
          <w:i/>
          <w:sz w:val="40"/>
          <w:szCs w:val="40"/>
          <w:u w:val="single"/>
        </w:rPr>
      </w:pPr>
      <w:r w:rsidRPr="00670ADB">
        <w:rPr>
          <w:rFonts w:ascii="Script MT Bold" w:hAnsi="Script MT Bold"/>
          <w:i/>
          <w:sz w:val="40"/>
          <w:szCs w:val="40"/>
          <w:u w:val="single"/>
        </w:rPr>
        <w:t xml:space="preserve">Le Conseiller Principal </w:t>
      </w:r>
    </w:p>
    <w:p w:rsidR="00BD77B1" w:rsidRDefault="00BD77B1" w:rsidP="00BD77B1"/>
    <w:p w:rsidR="00BD77B1" w:rsidRPr="009D7848" w:rsidRDefault="00BD77B1" w:rsidP="00BD77B1">
      <w:pPr>
        <w:rPr>
          <w:sz w:val="26"/>
          <w:szCs w:val="26"/>
        </w:rPr>
      </w:pPr>
      <w:r w:rsidRPr="009D7848">
        <w:rPr>
          <w:sz w:val="26"/>
          <w:szCs w:val="26"/>
        </w:rPr>
        <w:t>N/Réf. :      /CAB/PR/CPSAPIAD/RLL/</w:t>
      </w:r>
      <w:r>
        <w:rPr>
          <w:sz w:val="26"/>
          <w:szCs w:val="26"/>
        </w:rPr>
        <w:t>RMK</w:t>
      </w:r>
      <w:r w:rsidRPr="009D7848">
        <w:rPr>
          <w:sz w:val="26"/>
          <w:szCs w:val="26"/>
        </w:rPr>
        <w:t>/</w:t>
      </w:r>
      <w:r>
        <w:rPr>
          <w:sz w:val="26"/>
          <w:szCs w:val="26"/>
        </w:rPr>
        <w:t>SNM</w:t>
      </w:r>
      <w:r w:rsidRPr="009D7848">
        <w:rPr>
          <w:sz w:val="26"/>
          <w:szCs w:val="26"/>
        </w:rPr>
        <w:t>/</w:t>
      </w:r>
      <w:r>
        <w:rPr>
          <w:sz w:val="26"/>
          <w:szCs w:val="26"/>
        </w:rPr>
        <w:t>1</w:t>
      </w:r>
      <w:r w:rsidR="00581EDA">
        <w:rPr>
          <w:sz w:val="26"/>
          <w:szCs w:val="26"/>
        </w:rPr>
        <w:t>1</w:t>
      </w:r>
      <w:r w:rsidRPr="009D7848">
        <w:rPr>
          <w:sz w:val="26"/>
          <w:szCs w:val="26"/>
        </w:rPr>
        <w:tab/>
      </w:r>
      <w:r w:rsidRPr="009D7848">
        <w:rPr>
          <w:sz w:val="26"/>
          <w:szCs w:val="26"/>
        </w:rPr>
        <w:tab/>
        <w:t xml:space="preserve">  </w:t>
      </w:r>
      <w:r>
        <w:rPr>
          <w:sz w:val="26"/>
          <w:szCs w:val="26"/>
        </w:rPr>
        <w:t xml:space="preserve">  </w:t>
      </w:r>
    </w:p>
    <w:p w:rsidR="00BD77B1" w:rsidRPr="009D7848" w:rsidRDefault="00BD77B1" w:rsidP="00BD77B1">
      <w:pPr>
        <w:ind w:left="4613"/>
        <w:rPr>
          <w:rFonts w:ascii="Arial" w:hAnsi="Arial" w:cs="Arial"/>
          <w:sz w:val="26"/>
          <w:szCs w:val="26"/>
          <w:u w:val="single"/>
        </w:rPr>
      </w:pPr>
    </w:p>
    <w:p w:rsidR="00BD77B1" w:rsidRPr="002F4447" w:rsidRDefault="00BD77B1" w:rsidP="00BD77B1">
      <w:pPr>
        <w:jc w:val="center"/>
        <w:rPr>
          <w:b/>
          <w:sz w:val="28"/>
          <w:szCs w:val="28"/>
        </w:rPr>
      </w:pPr>
      <w:r w:rsidRPr="002F4447">
        <w:rPr>
          <w:b/>
          <w:sz w:val="28"/>
          <w:szCs w:val="28"/>
        </w:rPr>
        <w:t>NOTE A L’ATTENTION DE SON EXCELLENCE MONSIEUR</w:t>
      </w:r>
    </w:p>
    <w:p w:rsidR="00BD77B1" w:rsidRPr="002F4447" w:rsidRDefault="00BD77B1" w:rsidP="00BD77B1">
      <w:pPr>
        <w:jc w:val="center"/>
        <w:rPr>
          <w:b/>
          <w:sz w:val="28"/>
          <w:szCs w:val="28"/>
          <w:u w:val="single"/>
        </w:rPr>
      </w:pPr>
      <w:r w:rsidRPr="002F4447">
        <w:rPr>
          <w:b/>
          <w:sz w:val="28"/>
          <w:szCs w:val="28"/>
          <w:u w:val="single"/>
        </w:rPr>
        <w:t>LE DIRECTEUR DE CABINET DU CHEF DE L’ETAT</w:t>
      </w:r>
    </w:p>
    <w:p w:rsidR="00BD77B1" w:rsidRPr="00BD77B1" w:rsidRDefault="00BD77B1" w:rsidP="00BD77B1">
      <w:pPr>
        <w:jc w:val="center"/>
        <w:rPr>
          <w:b/>
          <w:sz w:val="28"/>
          <w:szCs w:val="28"/>
          <w:u w:val="single"/>
        </w:rPr>
      </w:pPr>
    </w:p>
    <w:p w:rsidR="00BD77B1" w:rsidRPr="00BD77B1" w:rsidRDefault="00BD77B1" w:rsidP="00BD77B1">
      <w:pPr>
        <w:pStyle w:val="Paragraphedeliste"/>
        <w:ind w:left="1560" w:hanging="1560"/>
        <w:rPr>
          <w:sz w:val="28"/>
          <w:szCs w:val="28"/>
        </w:rPr>
      </w:pPr>
      <w:r w:rsidRPr="00BD77B1">
        <w:rPr>
          <w:b/>
          <w:sz w:val="28"/>
          <w:szCs w:val="28"/>
          <w:u w:val="single"/>
        </w:rPr>
        <w:t>Concerne</w:t>
      </w:r>
      <w:r w:rsidRPr="00BD77B1">
        <w:rPr>
          <w:b/>
          <w:sz w:val="28"/>
          <w:szCs w:val="28"/>
        </w:rPr>
        <w:t xml:space="preserve"> : Demande d’audience par les Forces vives de la </w:t>
      </w:r>
      <w:r>
        <w:rPr>
          <w:b/>
          <w:sz w:val="28"/>
          <w:szCs w:val="28"/>
        </w:rPr>
        <w:t>  </w:t>
      </w:r>
      <w:r w:rsidRPr="00BD77B1">
        <w:rPr>
          <w:b/>
          <w:sz w:val="28"/>
          <w:szCs w:val="28"/>
        </w:rPr>
        <w:t>Nation.</w:t>
      </w:r>
    </w:p>
    <w:p w:rsidR="00BD77B1" w:rsidRPr="00BD77B1" w:rsidRDefault="00BD77B1" w:rsidP="00BD77B1">
      <w:pPr>
        <w:pStyle w:val="Paragraphedeliste"/>
        <w:ind w:left="1560" w:hanging="1560"/>
        <w:rPr>
          <w:sz w:val="28"/>
          <w:szCs w:val="28"/>
        </w:rPr>
      </w:pPr>
    </w:p>
    <w:p w:rsidR="00BD77B1" w:rsidRPr="00BD77B1" w:rsidRDefault="00BD77B1" w:rsidP="00BD77B1">
      <w:pPr>
        <w:pStyle w:val="Paragraphedeliste"/>
        <w:numPr>
          <w:ilvl w:val="0"/>
          <w:numId w:val="2"/>
        </w:numPr>
        <w:tabs>
          <w:tab w:val="left" w:pos="2760"/>
        </w:tabs>
        <w:spacing w:after="200" w:line="276" w:lineRule="auto"/>
        <w:ind w:left="426" w:hanging="426"/>
        <w:rPr>
          <w:sz w:val="28"/>
          <w:szCs w:val="28"/>
        </w:rPr>
      </w:pPr>
      <w:r w:rsidRPr="00BD77B1">
        <w:rPr>
          <w:sz w:val="28"/>
          <w:szCs w:val="28"/>
        </w:rPr>
        <w:t>Les Forces Vives de la Nation Congolaise ont écrit une lettre de demande d’audience au Chef de l’Etat en date du 28 août 2010.</w:t>
      </w:r>
    </w:p>
    <w:p w:rsidR="00BD77B1" w:rsidRPr="00BD77B1" w:rsidRDefault="00BD77B1" w:rsidP="00BD77B1">
      <w:pPr>
        <w:pStyle w:val="Paragraphedeliste"/>
        <w:tabs>
          <w:tab w:val="left" w:pos="2760"/>
        </w:tabs>
        <w:spacing w:after="200" w:line="276" w:lineRule="auto"/>
        <w:ind w:left="426"/>
        <w:rPr>
          <w:sz w:val="28"/>
          <w:szCs w:val="28"/>
        </w:rPr>
      </w:pPr>
    </w:p>
    <w:p w:rsidR="00BD77B1" w:rsidRPr="00BD77B1" w:rsidRDefault="00BD77B1" w:rsidP="00BD77B1">
      <w:pPr>
        <w:pStyle w:val="Paragraphedeliste"/>
        <w:numPr>
          <w:ilvl w:val="0"/>
          <w:numId w:val="2"/>
        </w:numPr>
        <w:tabs>
          <w:tab w:val="left" w:pos="2760"/>
        </w:tabs>
        <w:spacing w:after="200" w:line="276" w:lineRule="auto"/>
        <w:ind w:left="426" w:hanging="426"/>
        <w:rPr>
          <w:sz w:val="28"/>
          <w:szCs w:val="28"/>
        </w:rPr>
      </w:pPr>
      <w:r w:rsidRPr="00BD77B1">
        <w:rPr>
          <w:sz w:val="28"/>
          <w:szCs w:val="28"/>
        </w:rPr>
        <w:t>L’objet de leur audience se porte sur la composition du bureau de la CENI dans une perspective qui tient compte du recrutement des personnalités indépendantes et des femmes selon l’esprit du Législateur.</w:t>
      </w:r>
    </w:p>
    <w:p w:rsidR="00BD77B1" w:rsidRPr="00BD77B1" w:rsidRDefault="00BD77B1" w:rsidP="00BD77B1">
      <w:pPr>
        <w:tabs>
          <w:tab w:val="left" w:pos="2760"/>
        </w:tabs>
        <w:spacing w:after="200" w:line="276" w:lineRule="auto"/>
        <w:rPr>
          <w:b/>
          <w:sz w:val="28"/>
          <w:szCs w:val="28"/>
        </w:rPr>
      </w:pPr>
      <w:r w:rsidRPr="00BD77B1">
        <w:rPr>
          <w:b/>
          <w:sz w:val="28"/>
          <w:szCs w:val="28"/>
        </w:rPr>
        <w:t>Constat</w:t>
      </w:r>
    </w:p>
    <w:p w:rsidR="00BD77B1" w:rsidRDefault="00BD77B1" w:rsidP="00994329">
      <w:pPr>
        <w:pStyle w:val="Paragraphedeliste"/>
        <w:numPr>
          <w:ilvl w:val="0"/>
          <w:numId w:val="3"/>
        </w:numPr>
        <w:tabs>
          <w:tab w:val="left" w:pos="2760"/>
        </w:tabs>
        <w:spacing w:after="200" w:line="276" w:lineRule="auto"/>
        <w:ind w:left="426" w:hanging="426"/>
        <w:rPr>
          <w:sz w:val="28"/>
          <w:szCs w:val="28"/>
        </w:rPr>
      </w:pPr>
      <w:r w:rsidRPr="00994329">
        <w:rPr>
          <w:sz w:val="28"/>
          <w:szCs w:val="28"/>
        </w:rPr>
        <w:t xml:space="preserve">Cette association « Forces Vives de la Nation Congolaise » </w:t>
      </w:r>
      <w:r w:rsidR="00994329">
        <w:rPr>
          <w:sz w:val="28"/>
          <w:szCs w:val="28"/>
        </w:rPr>
        <w:t xml:space="preserve">est un regroupement informel de 25 ONG congolaises </w:t>
      </w:r>
      <w:r w:rsidRPr="00994329">
        <w:rPr>
          <w:sz w:val="28"/>
          <w:szCs w:val="28"/>
        </w:rPr>
        <w:t>don</w:t>
      </w:r>
      <w:r w:rsidR="00994329">
        <w:rPr>
          <w:sz w:val="28"/>
          <w:szCs w:val="28"/>
        </w:rPr>
        <w:t xml:space="preserve">t le siège se trouve à la </w:t>
      </w:r>
      <w:r w:rsidRPr="00994329">
        <w:rPr>
          <w:sz w:val="28"/>
          <w:szCs w:val="28"/>
        </w:rPr>
        <w:t>Maison de droit de l’Homme, 15</w:t>
      </w:r>
      <w:r w:rsidRPr="00994329">
        <w:rPr>
          <w:sz w:val="28"/>
          <w:szCs w:val="28"/>
          <w:vertAlign w:val="superscript"/>
        </w:rPr>
        <w:t>ème</w:t>
      </w:r>
      <w:r w:rsidRPr="00994329">
        <w:rPr>
          <w:sz w:val="28"/>
          <w:szCs w:val="28"/>
        </w:rPr>
        <w:t xml:space="preserve"> Rue n°12, Quartier Industriel, Commune de Limete.</w:t>
      </w:r>
    </w:p>
    <w:p w:rsidR="00583CBA" w:rsidRPr="00994329" w:rsidRDefault="00583CBA" w:rsidP="00583CBA">
      <w:pPr>
        <w:pStyle w:val="Paragraphedeliste"/>
        <w:tabs>
          <w:tab w:val="left" w:pos="2760"/>
        </w:tabs>
        <w:spacing w:after="200" w:line="276" w:lineRule="auto"/>
        <w:ind w:left="426"/>
        <w:rPr>
          <w:sz w:val="28"/>
          <w:szCs w:val="28"/>
        </w:rPr>
      </w:pPr>
    </w:p>
    <w:p w:rsidR="00BD77B1" w:rsidRPr="00994329" w:rsidRDefault="00BD77B1" w:rsidP="00994329">
      <w:pPr>
        <w:pStyle w:val="Paragraphedeliste"/>
        <w:numPr>
          <w:ilvl w:val="0"/>
          <w:numId w:val="3"/>
        </w:numPr>
        <w:tabs>
          <w:tab w:val="left" w:pos="2760"/>
        </w:tabs>
        <w:spacing w:after="200" w:line="276" w:lineRule="auto"/>
        <w:ind w:left="426" w:hanging="426"/>
        <w:rPr>
          <w:sz w:val="28"/>
          <w:szCs w:val="28"/>
        </w:rPr>
      </w:pPr>
      <w:r w:rsidRPr="00994329">
        <w:rPr>
          <w:sz w:val="28"/>
          <w:szCs w:val="28"/>
        </w:rPr>
        <w:t>Ce</w:t>
      </w:r>
      <w:r w:rsidR="00583CBA">
        <w:rPr>
          <w:sz w:val="28"/>
          <w:szCs w:val="28"/>
        </w:rPr>
        <w:t xml:space="preserve"> cadre informel n’a </w:t>
      </w:r>
      <w:r w:rsidRPr="00994329">
        <w:rPr>
          <w:sz w:val="28"/>
          <w:szCs w:val="28"/>
        </w:rPr>
        <w:t>pas un acte légal quelconque l’autorisant de fonctionner.</w:t>
      </w:r>
      <w:r w:rsidR="00583CBA">
        <w:rPr>
          <w:sz w:val="28"/>
          <w:szCs w:val="28"/>
        </w:rPr>
        <w:t xml:space="preserve"> Néanmoins, les ONG membres de ce réseau fonctionnent légalement et cherchent à réorganiser la composante Société Civile.</w:t>
      </w:r>
    </w:p>
    <w:p w:rsidR="00BD77B1" w:rsidRPr="00BD77B1" w:rsidRDefault="00583CBA" w:rsidP="00BD77B1">
      <w:pPr>
        <w:tabs>
          <w:tab w:val="left" w:pos="2760"/>
        </w:tabs>
        <w:spacing w:after="200" w:line="276" w:lineRule="auto"/>
        <w:rPr>
          <w:b/>
          <w:sz w:val="28"/>
          <w:szCs w:val="28"/>
        </w:rPr>
      </w:pPr>
      <w:r>
        <w:rPr>
          <w:b/>
          <w:sz w:val="28"/>
          <w:szCs w:val="28"/>
        </w:rPr>
        <w:lastRenderedPageBreak/>
        <w:t>S</w:t>
      </w:r>
      <w:r w:rsidR="00BD77B1" w:rsidRPr="00BD77B1">
        <w:rPr>
          <w:b/>
          <w:sz w:val="28"/>
          <w:szCs w:val="28"/>
        </w:rPr>
        <w:t>uggestion</w:t>
      </w:r>
    </w:p>
    <w:p w:rsidR="00BD77B1" w:rsidRPr="00BD77B1" w:rsidRDefault="00BD77B1" w:rsidP="00BD77B1">
      <w:pPr>
        <w:tabs>
          <w:tab w:val="left" w:pos="2760"/>
        </w:tabs>
        <w:spacing w:after="200" w:line="276" w:lineRule="auto"/>
        <w:rPr>
          <w:sz w:val="28"/>
          <w:szCs w:val="28"/>
        </w:rPr>
      </w:pPr>
      <w:r w:rsidRPr="00BD77B1">
        <w:rPr>
          <w:sz w:val="28"/>
          <w:szCs w:val="28"/>
        </w:rPr>
        <w:t xml:space="preserve">Lettre à classer sans suite. </w:t>
      </w:r>
      <w:r w:rsidR="00704719">
        <w:rPr>
          <w:sz w:val="28"/>
          <w:szCs w:val="28"/>
        </w:rPr>
        <w:t>Le débat sur le choix des membres du Bureau de la CENI est largement dépassé et de nul effet au regard de la loi n°10/013 du 28/07/2010 sur la CENI.</w:t>
      </w:r>
    </w:p>
    <w:p w:rsidR="00BD77B1" w:rsidRPr="00BD77B1" w:rsidRDefault="00BD77B1" w:rsidP="00BD77B1">
      <w:pPr>
        <w:tabs>
          <w:tab w:val="left" w:pos="2760"/>
        </w:tabs>
        <w:spacing w:after="200" w:line="276" w:lineRule="auto"/>
        <w:rPr>
          <w:sz w:val="28"/>
          <w:szCs w:val="28"/>
        </w:rPr>
      </w:pPr>
      <w:r w:rsidRPr="00BD77B1">
        <w:rPr>
          <w:sz w:val="28"/>
          <w:szCs w:val="28"/>
        </w:rPr>
        <w:t>Ci-joint, le projet d’accusé de réception.</w:t>
      </w:r>
    </w:p>
    <w:p w:rsidR="00BD77B1" w:rsidRDefault="00BD77B1" w:rsidP="00BD77B1">
      <w:pPr>
        <w:tabs>
          <w:tab w:val="left" w:pos="2760"/>
        </w:tabs>
        <w:spacing w:after="200" w:line="276" w:lineRule="auto"/>
        <w:rPr>
          <w:sz w:val="28"/>
          <w:szCs w:val="28"/>
        </w:rPr>
      </w:pPr>
      <w:r w:rsidRPr="00BD77B1">
        <w:rPr>
          <w:sz w:val="28"/>
          <w:szCs w:val="28"/>
        </w:rPr>
        <w:t>Haute considération.</w:t>
      </w:r>
    </w:p>
    <w:p w:rsidR="00BD77B1" w:rsidRPr="00BD77B1" w:rsidRDefault="00BD77B1" w:rsidP="00BD77B1">
      <w:pPr>
        <w:tabs>
          <w:tab w:val="left" w:pos="2760"/>
        </w:tabs>
        <w:spacing w:after="200" w:line="276" w:lineRule="auto"/>
        <w:rPr>
          <w:sz w:val="28"/>
          <w:szCs w:val="28"/>
        </w:rPr>
      </w:pPr>
    </w:p>
    <w:p w:rsidR="00BD77B1" w:rsidRDefault="00BD77B1" w:rsidP="00BD77B1">
      <w:pPr>
        <w:tabs>
          <w:tab w:val="left" w:pos="2760"/>
        </w:tabs>
        <w:spacing w:after="200" w:line="276" w:lineRule="auto"/>
        <w:rPr>
          <w:sz w:val="28"/>
          <w:szCs w:val="28"/>
        </w:rPr>
      </w:pPr>
      <w:r>
        <w:rPr>
          <w:sz w:val="28"/>
          <w:szCs w:val="28"/>
        </w:rPr>
        <w:tab/>
      </w:r>
      <w:r>
        <w:rPr>
          <w:sz w:val="28"/>
          <w:szCs w:val="28"/>
        </w:rPr>
        <w:tab/>
      </w:r>
      <w:r>
        <w:rPr>
          <w:sz w:val="28"/>
          <w:szCs w:val="28"/>
        </w:rPr>
        <w:tab/>
        <w:t xml:space="preserve">  </w:t>
      </w:r>
      <w:r w:rsidR="00DF2512">
        <w:rPr>
          <w:sz w:val="28"/>
          <w:szCs w:val="28"/>
        </w:rPr>
        <w:t xml:space="preserve">Fait à Kinshasa, le </w:t>
      </w:r>
      <w:r w:rsidR="00581EDA">
        <w:rPr>
          <w:sz w:val="28"/>
          <w:szCs w:val="28"/>
        </w:rPr>
        <w:t>1</w:t>
      </w:r>
      <w:r w:rsidR="00DF2512">
        <w:rPr>
          <w:sz w:val="28"/>
          <w:szCs w:val="28"/>
        </w:rPr>
        <w:t>3</w:t>
      </w:r>
      <w:r w:rsidRPr="00BD77B1">
        <w:rPr>
          <w:sz w:val="28"/>
          <w:szCs w:val="28"/>
        </w:rPr>
        <w:t xml:space="preserve"> </w:t>
      </w:r>
      <w:r w:rsidR="00581EDA">
        <w:rPr>
          <w:sz w:val="28"/>
          <w:szCs w:val="28"/>
        </w:rPr>
        <w:t xml:space="preserve">janvier </w:t>
      </w:r>
      <w:r w:rsidRPr="00BD77B1">
        <w:rPr>
          <w:sz w:val="28"/>
          <w:szCs w:val="28"/>
        </w:rPr>
        <w:t>201</w:t>
      </w:r>
      <w:r w:rsidR="00581EDA">
        <w:rPr>
          <w:sz w:val="28"/>
          <w:szCs w:val="28"/>
        </w:rPr>
        <w:t>1</w:t>
      </w:r>
      <w:r w:rsidRPr="00BD77B1">
        <w:rPr>
          <w:sz w:val="28"/>
          <w:szCs w:val="28"/>
        </w:rPr>
        <w:t>.</w:t>
      </w:r>
    </w:p>
    <w:p w:rsidR="00BD77B1" w:rsidRDefault="00BD77B1" w:rsidP="00BD77B1">
      <w:pPr>
        <w:rPr>
          <w:b/>
          <w:sz w:val="28"/>
          <w:szCs w:val="28"/>
        </w:rPr>
      </w:pPr>
    </w:p>
    <w:p w:rsidR="00BD77B1" w:rsidRPr="00BD77B1" w:rsidRDefault="00BD77B1" w:rsidP="00BD77B1">
      <w:pPr>
        <w:rPr>
          <w:b/>
          <w:sz w:val="28"/>
          <w:szCs w:val="28"/>
        </w:rPr>
      </w:pPr>
      <w:r w:rsidRPr="00BD77B1">
        <w:rPr>
          <w:b/>
          <w:sz w:val="28"/>
          <w:szCs w:val="28"/>
        </w:rPr>
        <w:t xml:space="preserve">                     </w:t>
      </w:r>
      <w:r>
        <w:rPr>
          <w:b/>
          <w:sz w:val="28"/>
          <w:szCs w:val="28"/>
        </w:rPr>
        <w:t xml:space="preserve">                         </w:t>
      </w:r>
      <w:r w:rsidRPr="00BD77B1">
        <w:rPr>
          <w:b/>
          <w:sz w:val="28"/>
          <w:szCs w:val="28"/>
        </w:rPr>
        <w:t>Raphaël LUHULU LUNGHE.-</w:t>
      </w:r>
    </w:p>
    <w:p w:rsidR="00BD77B1" w:rsidRPr="00BD77B1" w:rsidRDefault="00BD77B1" w:rsidP="00BD77B1">
      <w:pPr>
        <w:rPr>
          <w:b/>
          <w:sz w:val="28"/>
          <w:szCs w:val="28"/>
        </w:rPr>
      </w:pPr>
    </w:p>
    <w:p w:rsidR="00BD77B1" w:rsidRDefault="00BD77B1" w:rsidP="00BD77B1">
      <w:pPr>
        <w:rPr>
          <w:b/>
          <w:sz w:val="28"/>
          <w:szCs w:val="28"/>
        </w:rPr>
      </w:pPr>
    </w:p>
    <w:p w:rsidR="00BD77B1" w:rsidRDefault="00BD77B1" w:rsidP="00BD77B1">
      <w:pPr>
        <w:rPr>
          <w:b/>
          <w:sz w:val="28"/>
          <w:szCs w:val="28"/>
        </w:rPr>
      </w:pPr>
    </w:p>
    <w:p w:rsidR="00BD77B1" w:rsidRPr="00BD77B1" w:rsidRDefault="00BD77B1" w:rsidP="00BD77B1">
      <w:pPr>
        <w:rPr>
          <w:b/>
          <w:sz w:val="28"/>
          <w:szCs w:val="28"/>
        </w:rPr>
      </w:pPr>
    </w:p>
    <w:p w:rsidR="00BD77B1" w:rsidRPr="00BD77B1" w:rsidRDefault="00BD77B1" w:rsidP="00BD77B1">
      <w:pPr>
        <w:rPr>
          <w:b/>
          <w:sz w:val="22"/>
        </w:rPr>
      </w:pPr>
      <w:r w:rsidRPr="00BD77B1">
        <w:rPr>
          <w:b/>
          <w:sz w:val="28"/>
          <w:szCs w:val="28"/>
        </w:rPr>
        <w:tab/>
      </w:r>
    </w:p>
    <w:p w:rsidR="00BD77B1" w:rsidRPr="00BD77B1" w:rsidRDefault="00BD77B1" w:rsidP="00BD77B1">
      <w:pPr>
        <w:tabs>
          <w:tab w:val="left" w:pos="5325"/>
        </w:tabs>
        <w:rPr>
          <w:b/>
          <w:i/>
          <w:sz w:val="22"/>
          <w:u w:val="single"/>
        </w:rPr>
      </w:pPr>
      <w:r w:rsidRPr="00BD77B1">
        <w:rPr>
          <w:b/>
          <w:i/>
          <w:sz w:val="22"/>
        </w:rPr>
        <w:t xml:space="preserve">                      </w:t>
      </w:r>
      <w:r w:rsidRPr="00BD77B1">
        <w:rPr>
          <w:b/>
          <w:i/>
          <w:sz w:val="22"/>
          <w:u w:val="single"/>
        </w:rPr>
        <w:t>Visa</w:t>
      </w:r>
    </w:p>
    <w:p w:rsidR="00BD77B1" w:rsidRPr="00BD77B1" w:rsidRDefault="00BD77B1" w:rsidP="00BD77B1">
      <w:pPr>
        <w:rPr>
          <w:b/>
          <w:i/>
          <w:sz w:val="22"/>
        </w:rPr>
      </w:pPr>
      <w:r w:rsidRPr="00BD77B1">
        <w:rPr>
          <w:b/>
          <w:i/>
          <w:sz w:val="22"/>
        </w:rPr>
        <w:t xml:space="preserve">      Mme Louise MAYUMA KASENDE</w:t>
      </w:r>
    </w:p>
    <w:p w:rsidR="00BD77B1" w:rsidRPr="00BD77B1" w:rsidRDefault="00BD77B1" w:rsidP="00BD77B1">
      <w:pPr>
        <w:rPr>
          <w:b/>
          <w:i/>
          <w:sz w:val="22"/>
        </w:rPr>
      </w:pPr>
      <w:r w:rsidRPr="00BD77B1">
        <w:rPr>
          <w:b/>
          <w:i/>
          <w:sz w:val="22"/>
        </w:rPr>
        <w:t xml:space="preserve">Directeur de Cabinet Adjoint chargé des </w:t>
      </w:r>
    </w:p>
    <w:p w:rsidR="00BD77B1" w:rsidRPr="00BD77B1" w:rsidRDefault="00BD77B1" w:rsidP="00BD77B1">
      <w:pPr>
        <w:rPr>
          <w:b/>
          <w:i/>
          <w:sz w:val="22"/>
        </w:rPr>
      </w:pPr>
      <w:r w:rsidRPr="00BD77B1">
        <w:rPr>
          <w:b/>
          <w:i/>
          <w:sz w:val="22"/>
        </w:rPr>
        <w:t xml:space="preserve">Questions  Politiques, Administratives </w:t>
      </w:r>
    </w:p>
    <w:p w:rsidR="00BD77B1" w:rsidRPr="00BD77B1" w:rsidRDefault="00BD77B1" w:rsidP="00BD77B1">
      <w:pPr>
        <w:rPr>
          <w:b/>
          <w:i/>
          <w:sz w:val="22"/>
          <w:u w:val="single"/>
        </w:rPr>
      </w:pPr>
      <w:r w:rsidRPr="00BD77B1">
        <w:rPr>
          <w:b/>
          <w:i/>
          <w:sz w:val="22"/>
        </w:rPr>
        <w:t xml:space="preserve">              et Juridiques.</w:t>
      </w:r>
    </w:p>
    <w:p w:rsidR="00BD77B1" w:rsidRPr="00BD77B1" w:rsidRDefault="00BD77B1" w:rsidP="00BD77B1">
      <w:pPr>
        <w:rPr>
          <w:b/>
          <w:i/>
          <w:sz w:val="22"/>
        </w:rPr>
      </w:pPr>
      <w:r w:rsidRPr="00BD77B1">
        <w:rPr>
          <w:b/>
          <w:i/>
          <w:sz w:val="22"/>
        </w:rPr>
        <w:t xml:space="preserve">      </w:t>
      </w:r>
    </w:p>
    <w:p w:rsidR="00BD77B1" w:rsidRPr="00BD77B1" w:rsidRDefault="00BD77B1" w:rsidP="00BD77B1">
      <w:pPr>
        <w:rPr>
          <w:b/>
          <w:i/>
          <w:sz w:val="22"/>
        </w:rPr>
      </w:pPr>
      <w:r w:rsidRPr="00BD77B1">
        <w:rPr>
          <w:b/>
          <w:i/>
          <w:sz w:val="22"/>
        </w:rPr>
        <w:t>      Roger KIBASOMBA</w:t>
      </w:r>
    </w:p>
    <w:p w:rsidR="00BD77B1" w:rsidRPr="00BD77B1" w:rsidRDefault="00BD77B1" w:rsidP="00BD77B1">
      <w:pPr>
        <w:rPr>
          <w:b/>
          <w:i/>
          <w:sz w:val="22"/>
        </w:rPr>
      </w:pPr>
      <w:r w:rsidRPr="00BD77B1">
        <w:rPr>
          <w:b/>
          <w:i/>
          <w:sz w:val="22"/>
        </w:rPr>
        <w:t xml:space="preserve">             Conseiller</w:t>
      </w:r>
    </w:p>
    <w:p w:rsidR="00BD77B1" w:rsidRPr="00BD77B1" w:rsidRDefault="00BD77B1" w:rsidP="00BD77B1">
      <w:pPr>
        <w:rPr>
          <w:b/>
          <w:i/>
          <w:sz w:val="22"/>
        </w:rPr>
      </w:pPr>
    </w:p>
    <w:p w:rsidR="00BD77B1" w:rsidRPr="00BD77B1" w:rsidRDefault="00BD77B1" w:rsidP="00BD77B1">
      <w:pPr>
        <w:rPr>
          <w:b/>
          <w:i/>
          <w:sz w:val="22"/>
        </w:rPr>
      </w:pPr>
      <w:r w:rsidRPr="00BD77B1">
        <w:rPr>
          <w:b/>
          <w:i/>
          <w:sz w:val="22"/>
        </w:rPr>
        <w:t xml:space="preserve"> Scholastique NSIMBA MBIKA. </w:t>
      </w:r>
    </w:p>
    <w:p w:rsidR="00BD77B1" w:rsidRPr="00BD77B1" w:rsidRDefault="00BD77B1" w:rsidP="00BD77B1">
      <w:pPr>
        <w:rPr>
          <w:sz w:val="22"/>
        </w:rPr>
      </w:pPr>
      <w:r w:rsidRPr="00BD77B1">
        <w:rPr>
          <w:b/>
          <w:i/>
          <w:sz w:val="22"/>
        </w:rPr>
        <w:t>Secrétaire Opératrice de saisie</w:t>
      </w:r>
    </w:p>
    <w:p w:rsidR="002B03DA" w:rsidRPr="00BD77B1" w:rsidRDefault="002B03DA">
      <w:pPr>
        <w:rPr>
          <w:sz w:val="22"/>
        </w:rPr>
      </w:pPr>
    </w:p>
    <w:sectPr w:rsidR="002B03DA" w:rsidRPr="00BD77B1" w:rsidSect="004D0606">
      <w:footerReference w:type="default" r:id="rId8"/>
      <w:pgSz w:w="11906" w:h="16838"/>
      <w:pgMar w:top="1276"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D1A" w:rsidRDefault="00760D1A" w:rsidP="00255CB2">
      <w:r>
        <w:separator/>
      </w:r>
    </w:p>
  </w:endnote>
  <w:endnote w:type="continuationSeparator" w:id="1">
    <w:p w:rsidR="00760D1A" w:rsidRDefault="00760D1A" w:rsidP="00255C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E6F" w:rsidRDefault="00316762">
    <w:pPr>
      <w:pStyle w:val="Pieddepage"/>
      <w:jc w:val="center"/>
    </w:pPr>
    <w:r>
      <w:fldChar w:fldCharType="begin"/>
    </w:r>
    <w:r w:rsidR="00BD77B1">
      <w:instrText xml:space="preserve"> PAGE   \* MERGEFORMAT </w:instrText>
    </w:r>
    <w:r>
      <w:fldChar w:fldCharType="separate"/>
    </w:r>
    <w:r w:rsidR="00CC0F5A">
      <w:rPr>
        <w:noProof/>
      </w:rPr>
      <w:t>1</w:t>
    </w:r>
    <w:r>
      <w:fldChar w:fldCharType="end"/>
    </w:r>
  </w:p>
  <w:p w:rsidR="006C1E6F" w:rsidRDefault="00760D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D1A" w:rsidRDefault="00760D1A" w:rsidP="00255CB2">
      <w:r>
        <w:separator/>
      </w:r>
    </w:p>
  </w:footnote>
  <w:footnote w:type="continuationSeparator" w:id="1">
    <w:p w:rsidR="00760D1A" w:rsidRDefault="00760D1A" w:rsidP="00255C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8750C"/>
    <w:multiLevelType w:val="hybridMultilevel"/>
    <w:tmpl w:val="986874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01124B"/>
    <w:multiLevelType w:val="hybridMultilevel"/>
    <w:tmpl w:val="8138A0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EF67368"/>
    <w:multiLevelType w:val="hybridMultilevel"/>
    <w:tmpl w:val="9A3EBE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D77B1"/>
    <w:rsid w:val="0023209E"/>
    <w:rsid w:val="00254710"/>
    <w:rsid w:val="00255CB2"/>
    <w:rsid w:val="002B03DA"/>
    <w:rsid w:val="002E6406"/>
    <w:rsid w:val="00316762"/>
    <w:rsid w:val="00581EDA"/>
    <w:rsid w:val="00583CBA"/>
    <w:rsid w:val="006F7A06"/>
    <w:rsid w:val="00704719"/>
    <w:rsid w:val="00760D1A"/>
    <w:rsid w:val="008C33EA"/>
    <w:rsid w:val="008D3A8C"/>
    <w:rsid w:val="00962F26"/>
    <w:rsid w:val="00994329"/>
    <w:rsid w:val="00A025C4"/>
    <w:rsid w:val="00BD77B1"/>
    <w:rsid w:val="00CC0F5A"/>
    <w:rsid w:val="00D12B5F"/>
    <w:rsid w:val="00DE3336"/>
    <w:rsid w:val="00DF2512"/>
    <w:rsid w:val="00EE2614"/>
    <w:rsid w:val="00EF0CC8"/>
    <w:rsid w:val="00F01A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B1"/>
    <w:pPr>
      <w:spacing w:after="0" w:line="240" w:lineRule="auto"/>
      <w:jc w:val="both"/>
    </w:pPr>
    <w:rPr>
      <w:rFonts w:ascii="Bookman Old Style" w:eastAsia="Calibri" w:hAnsi="Bookman Old Style" w:cs="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77B1"/>
    <w:pPr>
      <w:ind w:left="720"/>
      <w:contextualSpacing/>
    </w:pPr>
  </w:style>
  <w:style w:type="paragraph" w:styleId="Pieddepage">
    <w:name w:val="footer"/>
    <w:basedOn w:val="Normal"/>
    <w:link w:val="PieddepageCar"/>
    <w:unhideWhenUsed/>
    <w:rsid w:val="00BD77B1"/>
    <w:pPr>
      <w:tabs>
        <w:tab w:val="center" w:pos="4536"/>
        <w:tab w:val="right" w:pos="9072"/>
      </w:tabs>
    </w:pPr>
  </w:style>
  <w:style w:type="character" w:customStyle="1" w:styleId="PieddepageCar">
    <w:name w:val="Pied de page Car"/>
    <w:basedOn w:val="Policepardfaut"/>
    <w:link w:val="Pieddepage"/>
    <w:rsid w:val="00BD77B1"/>
    <w:rPr>
      <w:rFonts w:ascii="Bookman Old Style" w:eastAsia="Calibri" w:hAnsi="Bookman Old Style" w:cs="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1554</Characters>
  <Application>Microsoft Office Word</Application>
  <DocSecurity>0</DocSecurity>
  <Lines>12</Lines>
  <Paragraphs>3</Paragraphs>
  <ScaleCrop>false</ScaleCrop>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Mbika Scholastique</dc:creator>
  <cp:lastModifiedBy>Mbika Scholastique</cp:lastModifiedBy>
  <cp:revision>2</cp:revision>
  <dcterms:created xsi:type="dcterms:W3CDTF">2011-01-13T10:26:00Z</dcterms:created>
  <dcterms:modified xsi:type="dcterms:W3CDTF">2011-01-13T10:26:00Z</dcterms:modified>
</cp:coreProperties>
</file>