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FC2F50" w:rsidRDefault="00FC2F50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FC2F50" w:rsidRDefault="00FC2F50" w:rsidP="00AE21E5">
      <w:pPr>
        <w:spacing w:after="0"/>
        <w:jc w:val="both"/>
        <w:rPr>
          <w:rFonts w:ascii="Tahoma" w:hAnsi="Tahoma" w:cs="Tahoma"/>
        </w:rPr>
      </w:pPr>
    </w:p>
    <w:p w:rsidR="007D7924" w:rsidRDefault="007D7924" w:rsidP="00AE21E5">
      <w:pPr>
        <w:spacing w:after="0"/>
        <w:jc w:val="both"/>
        <w:rPr>
          <w:rFonts w:ascii="Tahoma" w:hAnsi="Tahoma" w:cs="Tahoma"/>
        </w:rPr>
      </w:pPr>
    </w:p>
    <w:p w:rsidR="00C4708C" w:rsidRPr="007D7924" w:rsidRDefault="00C4708C" w:rsidP="00AE21E5">
      <w:pPr>
        <w:spacing w:after="0"/>
        <w:jc w:val="both"/>
        <w:rPr>
          <w:rFonts w:ascii="Tahoma" w:hAnsi="Tahoma" w:cs="Tahoma"/>
          <w:sz w:val="10"/>
          <w:szCs w:val="10"/>
        </w:rPr>
      </w:pPr>
    </w:p>
    <w:p w:rsidR="00C4708C" w:rsidRPr="00C4708C" w:rsidRDefault="00C4708C" w:rsidP="00AE21E5">
      <w:pPr>
        <w:spacing w:after="0"/>
        <w:jc w:val="both"/>
        <w:rPr>
          <w:rFonts w:ascii="Tahoma" w:hAnsi="Tahoma" w:cs="Tahoma"/>
          <w:sz w:val="16"/>
          <w:szCs w:val="16"/>
        </w:rPr>
      </w:pPr>
    </w:p>
    <w:p w:rsidR="00AE21E5" w:rsidRPr="000C1021" w:rsidRDefault="00AE21E5" w:rsidP="00AE21E5">
      <w:pPr>
        <w:spacing w:after="0"/>
        <w:jc w:val="both"/>
        <w:rPr>
          <w:rFonts w:ascii="Tahoma" w:hAnsi="Tahoma" w:cs="Tahoma"/>
          <w:lang w:val="fr-FR"/>
        </w:rPr>
      </w:pPr>
      <w:r w:rsidRPr="000C1021">
        <w:rPr>
          <w:rFonts w:ascii="Tahoma" w:hAnsi="Tahoma" w:cs="Tahoma"/>
          <w:lang w:val="fr-FR"/>
        </w:rPr>
        <w:t>N/Réf : CAB/PR/CPCSC/           /FNL/NM/20</w:t>
      </w:r>
      <w:r w:rsidR="00DC0438" w:rsidRPr="000C1021">
        <w:rPr>
          <w:rFonts w:ascii="Tahoma" w:hAnsi="Tahoma" w:cs="Tahoma"/>
          <w:lang w:val="fr-FR"/>
        </w:rPr>
        <w:t>11</w:t>
      </w:r>
    </w:p>
    <w:p w:rsidR="00AE21E5" w:rsidRPr="000C1021" w:rsidRDefault="00FA4396" w:rsidP="00AE21E5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pt" to="468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" strokeweight="4.5pt">
                <v:stroke linestyle="thinThick"/>
              </v:line>
            </w:pict>
          </mc:Fallback>
        </mc:AlternateContent>
      </w:r>
    </w:p>
    <w:p w:rsidR="00AE21E5" w:rsidRPr="007D7924" w:rsidRDefault="00AE21E5" w:rsidP="00AE21E5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7D7924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AE21E5" w:rsidRPr="007D7924" w:rsidRDefault="00FA4396" w:rsidP="00AE21E5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98425</wp:posOffset>
                </wp:positionV>
                <wp:extent cx="1600200" cy="0"/>
                <wp:effectExtent l="23495" t="17780" r="14605" b="2032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7.75pt" to="4in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2Km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" strokeweight="2.25pt"/>
            </w:pict>
          </mc:Fallback>
        </mc:AlternateContent>
      </w:r>
    </w:p>
    <w:p w:rsidR="00C4708C" w:rsidRPr="007D7924" w:rsidRDefault="00C4708C" w:rsidP="00AE21E5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C4708C" w:rsidRPr="007D7924" w:rsidRDefault="00C4708C" w:rsidP="00AE21E5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AE21E5" w:rsidRPr="008A0BE5" w:rsidRDefault="00AE21E5" w:rsidP="008B6AA1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8A0BE5">
        <w:rPr>
          <w:rFonts w:ascii="Tahoma" w:hAnsi="Tahoma" w:cs="Tahoma"/>
          <w:b/>
          <w:sz w:val="26"/>
          <w:szCs w:val="26"/>
          <w:lang w:val="fr-FR"/>
        </w:rPr>
        <w:t xml:space="preserve">Concerne : </w:t>
      </w:r>
      <w:r w:rsidR="004F1355" w:rsidRPr="008A0BE5">
        <w:rPr>
          <w:rFonts w:ascii="Tahoma" w:hAnsi="Tahoma" w:cs="Tahoma"/>
          <w:b/>
          <w:sz w:val="26"/>
          <w:szCs w:val="26"/>
          <w:lang w:val="fr-FR"/>
        </w:rPr>
        <w:t>Coopération  interuniversitaire CPGL</w:t>
      </w:r>
      <w:r w:rsidR="008A0BE5" w:rsidRPr="008A0BE5">
        <w:rPr>
          <w:rFonts w:ascii="Tahoma" w:hAnsi="Tahoma" w:cs="Tahoma"/>
          <w:b/>
          <w:sz w:val="26"/>
          <w:szCs w:val="26"/>
          <w:lang w:val="fr-FR"/>
        </w:rPr>
        <w:t>.</w:t>
      </w:r>
    </w:p>
    <w:p w:rsidR="00C4708C" w:rsidRPr="00C4708C" w:rsidRDefault="00C4708C" w:rsidP="00AE21E5">
      <w:pPr>
        <w:spacing w:after="0" w:line="240" w:lineRule="auto"/>
        <w:jc w:val="both"/>
        <w:rPr>
          <w:rFonts w:ascii="Tahoma" w:hAnsi="Tahoma" w:cs="Tahoma"/>
          <w:sz w:val="16"/>
          <w:szCs w:val="16"/>
        </w:rPr>
      </w:pPr>
    </w:p>
    <w:p w:rsidR="00AE21E5" w:rsidRDefault="00AE21E5" w:rsidP="00AE21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8540AD">
        <w:rPr>
          <w:rFonts w:ascii="Tahoma" w:hAnsi="Tahoma" w:cs="Tahoma"/>
          <w:sz w:val="26"/>
          <w:szCs w:val="26"/>
        </w:rPr>
        <w:t xml:space="preserve">  </w:t>
      </w:r>
    </w:p>
    <w:p w:rsidR="00AE21E5" w:rsidRPr="00C4708C" w:rsidRDefault="00AE21E5" w:rsidP="00C4708C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sz w:val="26"/>
          <w:szCs w:val="26"/>
        </w:rPr>
      </w:pPr>
      <w:r w:rsidRPr="00DC0F10">
        <w:rPr>
          <w:rFonts w:ascii="Tahoma" w:hAnsi="Tahoma" w:cs="Tahoma"/>
          <w:b/>
          <w:sz w:val="26"/>
          <w:szCs w:val="26"/>
          <w:u w:val="single"/>
        </w:rPr>
        <w:t>SYNTHES</w:t>
      </w:r>
      <w:r w:rsidR="00C4708C">
        <w:rPr>
          <w:rFonts w:ascii="Tahoma" w:hAnsi="Tahoma" w:cs="Tahoma"/>
          <w:b/>
          <w:sz w:val="26"/>
          <w:szCs w:val="26"/>
          <w:u w:val="single"/>
        </w:rPr>
        <w:t>E</w:t>
      </w:r>
    </w:p>
    <w:p w:rsidR="00C4708C" w:rsidRPr="00C4708C" w:rsidRDefault="00C4708C" w:rsidP="00C4708C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ahoma" w:hAnsi="Tahoma" w:cs="Tahoma"/>
          <w:sz w:val="26"/>
          <w:szCs w:val="26"/>
        </w:rPr>
      </w:pPr>
    </w:p>
    <w:p w:rsidR="00034CEE" w:rsidRPr="000C1021" w:rsidRDefault="00234383" w:rsidP="00C4708C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0C1021">
        <w:rPr>
          <w:rFonts w:ascii="Tahoma" w:hAnsi="Tahoma" w:cs="Tahoma"/>
          <w:sz w:val="26"/>
          <w:szCs w:val="26"/>
          <w:lang w:val="fr-FR"/>
        </w:rPr>
        <w:t xml:space="preserve">Le  Président de  la  République  a  </w:t>
      </w:r>
      <w:r w:rsidR="00C35D91" w:rsidRPr="000C1021">
        <w:rPr>
          <w:rFonts w:ascii="Tahoma" w:hAnsi="Tahoma" w:cs="Tahoma"/>
          <w:sz w:val="26"/>
          <w:szCs w:val="26"/>
          <w:lang w:val="fr-FR"/>
        </w:rPr>
        <w:t xml:space="preserve">été ampliateur  du  rapport  de  la  réunion  </w:t>
      </w:r>
      <w:r w:rsidR="00834BAD" w:rsidRPr="000C1021">
        <w:rPr>
          <w:rFonts w:ascii="Tahoma" w:hAnsi="Tahoma" w:cs="Tahoma"/>
          <w:sz w:val="26"/>
          <w:szCs w:val="26"/>
          <w:lang w:val="fr-FR"/>
        </w:rPr>
        <w:t>des  Recteurs  et  Secrétaires  Généraux  des  établissements  de  l’ESU  des  pays  membres  de  CPGL,  tenue  à  Bujumbura  du  31</w:t>
      </w:r>
      <w:r w:rsidR="00D33684" w:rsidRPr="000C1021">
        <w:rPr>
          <w:rFonts w:ascii="Tahoma" w:hAnsi="Tahoma" w:cs="Tahoma"/>
          <w:sz w:val="26"/>
          <w:szCs w:val="26"/>
          <w:lang w:val="fr-FR"/>
        </w:rPr>
        <w:t xml:space="preserve">  janvier  au  04  février  2011</w:t>
      </w:r>
      <w:r w:rsidR="003A13F0" w:rsidRPr="000C1021">
        <w:rPr>
          <w:rFonts w:ascii="Tahoma" w:hAnsi="Tahoma" w:cs="Tahoma"/>
          <w:sz w:val="26"/>
          <w:szCs w:val="26"/>
          <w:lang w:val="fr-FR"/>
        </w:rPr>
        <w:t>,</w:t>
      </w:r>
      <w:r w:rsidR="00791A8C" w:rsidRPr="000C1021">
        <w:rPr>
          <w:rFonts w:ascii="Tahoma" w:hAnsi="Tahoma" w:cs="Tahoma"/>
          <w:sz w:val="26"/>
          <w:szCs w:val="26"/>
          <w:lang w:val="fr-FR"/>
        </w:rPr>
        <w:t xml:space="preserve">  </w:t>
      </w:r>
      <w:r w:rsidR="003A13F0" w:rsidRPr="000C1021">
        <w:rPr>
          <w:rFonts w:ascii="Tahoma" w:hAnsi="Tahoma" w:cs="Tahoma"/>
          <w:sz w:val="26"/>
          <w:szCs w:val="26"/>
          <w:lang w:val="fr-FR"/>
        </w:rPr>
        <w:t>transmis  par  le  Ministre  de  l’ESU</w:t>
      </w:r>
      <w:r w:rsidR="00791A8C" w:rsidRPr="000C1021">
        <w:rPr>
          <w:rFonts w:ascii="Tahoma" w:hAnsi="Tahoma" w:cs="Tahoma"/>
          <w:sz w:val="26"/>
          <w:szCs w:val="26"/>
          <w:lang w:val="fr-FR"/>
        </w:rPr>
        <w:t xml:space="preserve">  au  Premier  Ministre</w:t>
      </w:r>
      <w:r w:rsidR="00834BAD" w:rsidRPr="000C1021">
        <w:rPr>
          <w:rFonts w:ascii="Tahoma" w:hAnsi="Tahoma" w:cs="Tahoma"/>
          <w:sz w:val="26"/>
          <w:szCs w:val="26"/>
          <w:lang w:val="fr-FR"/>
        </w:rPr>
        <w:t>.</w:t>
      </w:r>
    </w:p>
    <w:p w:rsidR="00117C93" w:rsidRPr="000C1021" w:rsidRDefault="00BA7785" w:rsidP="003D5257">
      <w:pPr>
        <w:pStyle w:val="Paragraphedeliste"/>
        <w:numPr>
          <w:ilvl w:val="0"/>
          <w:numId w:val="7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0C1021">
        <w:rPr>
          <w:rFonts w:ascii="Tahoma" w:hAnsi="Tahoma" w:cs="Tahoma"/>
          <w:sz w:val="26"/>
          <w:szCs w:val="26"/>
          <w:lang w:val="fr-FR"/>
        </w:rPr>
        <w:t>Deux  points  forts  ont  rassemblé  tout  ce  monde, à  savoir</w:t>
      </w:r>
      <w:r w:rsidR="00117C93" w:rsidRPr="000C1021">
        <w:rPr>
          <w:rFonts w:ascii="Tahoma" w:hAnsi="Tahoma" w:cs="Tahoma"/>
          <w:sz w:val="26"/>
          <w:szCs w:val="26"/>
          <w:lang w:val="fr-FR"/>
        </w:rPr>
        <w:t> :</w:t>
      </w:r>
      <w:r w:rsidRPr="000C1021">
        <w:rPr>
          <w:rFonts w:ascii="Tahoma" w:hAnsi="Tahoma" w:cs="Tahoma"/>
          <w:sz w:val="26"/>
          <w:szCs w:val="26"/>
          <w:lang w:val="fr-FR"/>
        </w:rPr>
        <w:t xml:space="preserve">  </w:t>
      </w:r>
    </w:p>
    <w:p w:rsidR="00117C93" w:rsidRPr="000C1021" w:rsidRDefault="003D5257" w:rsidP="003D5257">
      <w:pPr>
        <w:pStyle w:val="Paragraphedeliste"/>
        <w:numPr>
          <w:ilvl w:val="0"/>
          <w:numId w:val="8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0C1021">
        <w:rPr>
          <w:rFonts w:ascii="Tahoma" w:hAnsi="Tahoma" w:cs="Tahoma"/>
          <w:sz w:val="26"/>
          <w:szCs w:val="26"/>
          <w:lang w:val="fr-FR"/>
        </w:rPr>
        <w:t>la  tenue  de  la  première  a</w:t>
      </w:r>
      <w:r w:rsidR="00BA7785" w:rsidRPr="000C1021">
        <w:rPr>
          <w:rFonts w:ascii="Tahoma" w:hAnsi="Tahoma" w:cs="Tahoma"/>
          <w:sz w:val="26"/>
          <w:szCs w:val="26"/>
          <w:lang w:val="fr-FR"/>
        </w:rPr>
        <w:t>ssemblée  Générale  du  Réseau de  Coopération  Interuniversitaire  des  Grands  Lacs  (RIGL)</w:t>
      </w:r>
      <w:r w:rsidR="00117C93" w:rsidRPr="000C1021">
        <w:rPr>
          <w:rFonts w:ascii="Tahoma" w:hAnsi="Tahoma" w:cs="Tahoma"/>
          <w:sz w:val="26"/>
          <w:szCs w:val="26"/>
          <w:lang w:val="fr-FR"/>
        </w:rPr>
        <w:t> ;</w:t>
      </w:r>
      <w:r w:rsidR="00BA7785" w:rsidRPr="000C1021">
        <w:rPr>
          <w:rFonts w:ascii="Tahoma" w:hAnsi="Tahoma" w:cs="Tahoma"/>
          <w:sz w:val="26"/>
          <w:szCs w:val="26"/>
          <w:lang w:val="fr-FR"/>
        </w:rPr>
        <w:t xml:space="preserve">    </w:t>
      </w:r>
    </w:p>
    <w:p w:rsidR="00AE21E5" w:rsidRPr="000C1021" w:rsidRDefault="00BA7785" w:rsidP="003D5257">
      <w:pPr>
        <w:pStyle w:val="Paragraphedeliste"/>
        <w:numPr>
          <w:ilvl w:val="0"/>
          <w:numId w:val="8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0C1021">
        <w:rPr>
          <w:rFonts w:ascii="Tahoma" w:hAnsi="Tahoma" w:cs="Tahoma"/>
          <w:sz w:val="26"/>
          <w:szCs w:val="26"/>
          <w:lang w:val="fr-FR"/>
        </w:rPr>
        <w:t>la  signature  de  la  Convention  de  partenariat  entre  l’Agence  Unive</w:t>
      </w:r>
      <w:r w:rsidR="003A13F0" w:rsidRPr="000C1021">
        <w:rPr>
          <w:rFonts w:ascii="Tahoma" w:hAnsi="Tahoma" w:cs="Tahoma"/>
          <w:sz w:val="26"/>
          <w:szCs w:val="26"/>
          <w:lang w:val="fr-FR"/>
        </w:rPr>
        <w:t>rsitaire de  la  Francophonie  (</w:t>
      </w:r>
      <w:r w:rsidRPr="000C1021">
        <w:rPr>
          <w:rFonts w:ascii="Tahoma" w:hAnsi="Tahoma" w:cs="Tahoma"/>
          <w:sz w:val="26"/>
          <w:szCs w:val="26"/>
          <w:lang w:val="fr-FR"/>
        </w:rPr>
        <w:t>AUF)  et  le  Réseau  de  Coopération  Interuniversitaire  des  Grands  Lacs.</w:t>
      </w:r>
    </w:p>
    <w:p w:rsidR="00CF6E41" w:rsidRPr="000C1021" w:rsidRDefault="00117C93" w:rsidP="003D5257">
      <w:pPr>
        <w:pStyle w:val="Paragraphedeliste"/>
        <w:numPr>
          <w:ilvl w:val="0"/>
          <w:numId w:val="7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0C1021">
        <w:rPr>
          <w:rFonts w:ascii="Tahoma" w:hAnsi="Tahoma" w:cs="Tahoma"/>
          <w:sz w:val="26"/>
          <w:szCs w:val="26"/>
          <w:lang w:val="fr-FR"/>
        </w:rPr>
        <w:t xml:space="preserve">Parmi les  points  essentiels  traités  </w:t>
      </w:r>
      <w:r w:rsidR="003D5257" w:rsidRPr="000C1021">
        <w:rPr>
          <w:rFonts w:ascii="Tahoma" w:hAnsi="Tahoma" w:cs="Tahoma"/>
          <w:sz w:val="26"/>
          <w:szCs w:val="26"/>
          <w:lang w:val="fr-FR"/>
        </w:rPr>
        <w:t>dans  l</w:t>
      </w:r>
      <w:r w:rsidR="003A13F0" w:rsidRPr="000C1021">
        <w:rPr>
          <w:rFonts w:ascii="Tahoma" w:hAnsi="Tahoma" w:cs="Tahoma"/>
          <w:sz w:val="26"/>
          <w:szCs w:val="26"/>
          <w:lang w:val="fr-FR"/>
        </w:rPr>
        <w:t>’Assemblée  Générale</w:t>
      </w:r>
      <w:r w:rsidR="003D5257" w:rsidRPr="000C1021">
        <w:rPr>
          <w:rFonts w:ascii="Tahoma" w:hAnsi="Tahoma" w:cs="Tahoma"/>
          <w:sz w:val="26"/>
          <w:szCs w:val="26"/>
          <w:lang w:val="fr-FR"/>
        </w:rPr>
        <w:t>:</w:t>
      </w:r>
    </w:p>
    <w:p w:rsidR="003D5257" w:rsidRPr="000C1021" w:rsidRDefault="003D5257" w:rsidP="003D5257">
      <w:pPr>
        <w:pStyle w:val="Paragraphedeliste"/>
        <w:numPr>
          <w:ilvl w:val="0"/>
          <w:numId w:val="8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0C1021">
        <w:rPr>
          <w:rFonts w:ascii="Tahoma" w:hAnsi="Tahoma" w:cs="Tahoma"/>
          <w:sz w:val="26"/>
          <w:szCs w:val="26"/>
          <w:lang w:val="fr-FR"/>
        </w:rPr>
        <w:t>l’examen  et  l’adoption  des  projets  de  textes  régissant  le  RIGL</w:t>
      </w:r>
      <w:r w:rsidR="00F92887" w:rsidRPr="000C1021">
        <w:rPr>
          <w:rFonts w:ascii="Tahoma" w:hAnsi="Tahoma" w:cs="Tahoma"/>
          <w:sz w:val="26"/>
          <w:szCs w:val="26"/>
          <w:lang w:val="fr-FR"/>
        </w:rPr>
        <w:t> :</w:t>
      </w:r>
    </w:p>
    <w:p w:rsidR="00F92887" w:rsidRDefault="00F92887" w:rsidP="00F92887">
      <w:pPr>
        <w:pStyle w:val="Paragraphedeliste"/>
        <w:numPr>
          <w:ilvl w:val="0"/>
          <w:numId w:val="9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Projet</w:t>
      </w:r>
      <w:proofErr w:type="spellEnd"/>
      <w:r>
        <w:rPr>
          <w:rFonts w:ascii="Tahoma" w:hAnsi="Tahoma" w:cs="Tahoma"/>
          <w:sz w:val="26"/>
          <w:szCs w:val="26"/>
        </w:rPr>
        <w:t xml:space="preserve">  des  </w:t>
      </w:r>
      <w:proofErr w:type="spellStart"/>
      <w:r>
        <w:rPr>
          <w:rFonts w:ascii="Tahoma" w:hAnsi="Tahoma" w:cs="Tahoma"/>
          <w:sz w:val="26"/>
          <w:szCs w:val="26"/>
        </w:rPr>
        <w:t>statuts</w:t>
      </w:r>
      <w:proofErr w:type="spellEnd"/>
      <w:r>
        <w:rPr>
          <w:rFonts w:ascii="Tahoma" w:hAnsi="Tahoma" w:cs="Tahoma"/>
          <w:sz w:val="26"/>
          <w:szCs w:val="26"/>
        </w:rPr>
        <w:t xml:space="preserve">  du  RIGL</w:t>
      </w:r>
    </w:p>
    <w:p w:rsidR="00F92887" w:rsidRPr="000C1021" w:rsidRDefault="00F92887" w:rsidP="00F92887">
      <w:pPr>
        <w:pStyle w:val="Paragraphedeliste"/>
        <w:numPr>
          <w:ilvl w:val="0"/>
          <w:numId w:val="9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0C1021">
        <w:rPr>
          <w:rFonts w:ascii="Tahoma" w:hAnsi="Tahoma" w:cs="Tahoma"/>
          <w:sz w:val="26"/>
          <w:szCs w:val="26"/>
          <w:lang w:val="fr-FR"/>
        </w:rPr>
        <w:t>Projet  de  règlement  d’ordre  intérieur ;</w:t>
      </w:r>
    </w:p>
    <w:p w:rsidR="00F92887" w:rsidRPr="000C1021" w:rsidRDefault="00F92887" w:rsidP="00F92887">
      <w:pPr>
        <w:pStyle w:val="Paragraphedeliste"/>
        <w:numPr>
          <w:ilvl w:val="0"/>
          <w:numId w:val="9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0C1021">
        <w:rPr>
          <w:rFonts w:ascii="Tahoma" w:hAnsi="Tahoma" w:cs="Tahoma"/>
          <w:sz w:val="26"/>
          <w:szCs w:val="26"/>
          <w:lang w:val="fr-FR"/>
        </w:rPr>
        <w:t>Projet  d’accord  de  siège  avec  le  pays  hôte.</w:t>
      </w:r>
    </w:p>
    <w:p w:rsidR="00F92887" w:rsidRPr="000C1021" w:rsidRDefault="00F92887" w:rsidP="00F92887">
      <w:pPr>
        <w:pStyle w:val="Paragraphedeliste"/>
        <w:spacing w:line="240" w:lineRule="auto"/>
        <w:ind w:left="1866"/>
        <w:jc w:val="both"/>
        <w:rPr>
          <w:rFonts w:ascii="Tahoma" w:hAnsi="Tahoma" w:cs="Tahoma"/>
          <w:sz w:val="26"/>
          <w:szCs w:val="26"/>
          <w:lang w:val="fr-FR"/>
        </w:rPr>
      </w:pPr>
    </w:p>
    <w:p w:rsidR="003D5257" w:rsidRPr="000C1021" w:rsidRDefault="003D5257" w:rsidP="003D5257">
      <w:pPr>
        <w:pStyle w:val="Paragraphedeliste"/>
        <w:numPr>
          <w:ilvl w:val="0"/>
          <w:numId w:val="8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0C1021">
        <w:rPr>
          <w:rFonts w:ascii="Tahoma" w:hAnsi="Tahoma" w:cs="Tahoma"/>
          <w:sz w:val="26"/>
          <w:szCs w:val="26"/>
          <w:lang w:val="fr-FR"/>
        </w:rPr>
        <w:t>l’examen  et  l’adoption  du  projet  du  plan  d’action  2011 – 2014</w:t>
      </w:r>
      <w:r w:rsidR="00F92887" w:rsidRPr="000C1021">
        <w:rPr>
          <w:rFonts w:ascii="Tahoma" w:hAnsi="Tahoma" w:cs="Tahoma"/>
          <w:sz w:val="26"/>
          <w:szCs w:val="26"/>
          <w:lang w:val="fr-FR"/>
        </w:rPr>
        <w:t> articulé autour  de  7  axes  prioritaires:</w:t>
      </w:r>
    </w:p>
    <w:p w:rsidR="00F92887" w:rsidRPr="000C1021" w:rsidRDefault="00F92887" w:rsidP="00F92887">
      <w:pPr>
        <w:pStyle w:val="Paragraphedeliste"/>
        <w:numPr>
          <w:ilvl w:val="0"/>
          <w:numId w:val="10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0C1021">
        <w:rPr>
          <w:rFonts w:ascii="Tahoma" w:hAnsi="Tahoma" w:cs="Tahoma"/>
          <w:sz w:val="26"/>
          <w:szCs w:val="26"/>
          <w:lang w:val="fr-FR"/>
        </w:rPr>
        <w:t>l’appui  à  l’organisation  et  à  la  mise  en  place  du  réseau ;</w:t>
      </w:r>
    </w:p>
    <w:p w:rsidR="00F92887" w:rsidRPr="000C1021" w:rsidRDefault="00F92887" w:rsidP="00F92887">
      <w:pPr>
        <w:pStyle w:val="Paragraphedeliste"/>
        <w:numPr>
          <w:ilvl w:val="0"/>
          <w:numId w:val="10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0C1021">
        <w:rPr>
          <w:rFonts w:ascii="Tahoma" w:hAnsi="Tahoma" w:cs="Tahoma"/>
          <w:sz w:val="26"/>
          <w:szCs w:val="26"/>
          <w:lang w:val="fr-FR"/>
        </w:rPr>
        <w:t>le  re</w:t>
      </w:r>
      <w:r w:rsidR="00B31643" w:rsidRPr="000C1021">
        <w:rPr>
          <w:rFonts w:ascii="Tahoma" w:hAnsi="Tahoma" w:cs="Tahoma"/>
          <w:sz w:val="26"/>
          <w:szCs w:val="26"/>
          <w:lang w:val="fr-FR"/>
        </w:rPr>
        <w:t>formatage  de  l’offre  de   formation ;</w:t>
      </w:r>
    </w:p>
    <w:p w:rsidR="00B31643" w:rsidRPr="000C1021" w:rsidRDefault="00B31643" w:rsidP="00F92887">
      <w:pPr>
        <w:pStyle w:val="Paragraphedeliste"/>
        <w:numPr>
          <w:ilvl w:val="0"/>
          <w:numId w:val="10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0C1021">
        <w:rPr>
          <w:rFonts w:ascii="Tahoma" w:hAnsi="Tahoma" w:cs="Tahoma"/>
          <w:sz w:val="26"/>
          <w:szCs w:val="26"/>
          <w:lang w:val="fr-FR"/>
        </w:rPr>
        <w:t>la  relance  de  la  recherche ;</w:t>
      </w:r>
    </w:p>
    <w:p w:rsidR="00FC2F50" w:rsidRPr="000C1021" w:rsidRDefault="00FC2F50" w:rsidP="00FC2F50">
      <w:pPr>
        <w:pStyle w:val="Paragraphedeliste"/>
        <w:spacing w:line="240" w:lineRule="auto"/>
        <w:ind w:left="1866"/>
        <w:jc w:val="both"/>
        <w:rPr>
          <w:rFonts w:ascii="Tahoma" w:hAnsi="Tahoma" w:cs="Tahoma"/>
          <w:sz w:val="26"/>
          <w:szCs w:val="26"/>
          <w:lang w:val="fr-FR"/>
        </w:rPr>
      </w:pPr>
    </w:p>
    <w:p w:rsidR="00FC2F50" w:rsidRPr="000C1021" w:rsidRDefault="00FC2F50" w:rsidP="00FC2F50">
      <w:pPr>
        <w:pStyle w:val="Paragraphedeliste"/>
        <w:spacing w:line="240" w:lineRule="auto"/>
        <w:ind w:left="1866"/>
        <w:jc w:val="both"/>
        <w:rPr>
          <w:rFonts w:ascii="Tahoma" w:hAnsi="Tahoma" w:cs="Tahoma"/>
          <w:sz w:val="26"/>
          <w:szCs w:val="26"/>
          <w:lang w:val="fr-FR"/>
        </w:rPr>
      </w:pPr>
    </w:p>
    <w:p w:rsidR="007D7924" w:rsidRPr="000C1021" w:rsidRDefault="007D7924" w:rsidP="00FC2F50">
      <w:pPr>
        <w:pStyle w:val="Paragraphedeliste"/>
        <w:spacing w:line="240" w:lineRule="auto"/>
        <w:ind w:left="1866"/>
        <w:jc w:val="both"/>
        <w:rPr>
          <w:rFonts w:ascii="Tahoma" w:hAnsi="Tahoma" w:cs="Tahoma"/>
          <w:sz w:val="26"/>
          <w:szCs w:val="26"/>
          <w:lang w:val="fr-FR"/>
        </w:rPr>
      </w:pPr>
    </w:p>
    <w:sdt>
      <w:sdtPr>
        <w:id w:val="1852293406"/>
        <w:docPartObj>
          <w:docPartGallery w:val="Page Numbers (Top of Page)"/>
        </w:docPartObj>
      </w:sdtPr>
      <w:sdtEndPr/>
      <w:sdtContent>
        <w:p w:rsidR="00FC2F50" w:rsidRDefault="00FC2F50">
          <w:pPr>
            <w:pStyle w:val="En-tte"/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080362">
            <w:rPr>
              <w:noProof/>
            </w:rPr>
            <w:t>2</w:t>
          </w:r>
          <w:r>
            <w:fldChar w:fldCharType="end"/>
          </w:r>
        </w:p>
      </w:sdtContent>
    </w:sdt>
    <w:p w:rsidR="00FC2F50" w:rsidRDefault="00FC2F50" w:rsidP="00FC2F50">
      <w:pPr>
        <w:pStyle w:val="Paragraphedeliste"/>
        <w:spacing w:line="240" w:lineRule="auto"/>
        <w:ind w:left="1866"/>
        <w:jc w:val="both"/>
        <w:rPr>
          <w:rFonts w:ascii="Tahoma" w:hAnsi="Tahoma" w:cs="Tahoma"/>
          <w:sz w:val="26"/>
          <w:szCs w:val="26"/>
        </w:rPr>
      </w:pPr>
    </w:p>
    <w:p w:rsidR="00B31643" w:rsidRDefault="00B31643" w:rsidP="00F92887">
      <w:pPr>
        <w:pStyle w:val="Paragraphedeliste"/>
        <w:numPr>
          <w:ilvl w:val="0"/>
          <w:numId w:val="10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la  création  d’écoles  doctorales ;</w:t>
      </w:r>
    </w:p>
    <w:p w:rsidR="00B31643" w:rsidRPr="000C1021" w:rsidRDefault="00B31643" w:rsidP="00F92887">
      <w:pPr>
        <w:pStyle w:val="Paragraphedeliste"/>
        <w:numPr>
          <w:ilvl w:val="0"/>
          <w:numId w:val="10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0C1021">
        <w:rPr>
          <w:rFonts w:ascii="Tahoma" w:hAnsi="Tahoma" w:cs="Tahoma"/>
          <w:sz w:val="26"/>
          <w:szCs w:val="26"/>
          <w:lang w:val="fr-FR"/>
        </w:rPr>
        <w:t>l’appui  à  la  bonne  gouvernance  universitaire ;</w:t>
      </w:r>
    </w:p>
    <w:p w:rsidR="00B31643" w:rsidRPr="000C1021" w:rsidRDefault="00B31643" w:rsidP="00F92887">
      <w:pPr>
        <w:pStyle w:val="Paragraphedeliste"/>
        <w:numPr>
          <w:ilvl w:val="0"/>
          <w:numId w:val="10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0C1021">
        <w:rPr>
          <w:rFonts w:ascii="Tahoma" w:hAnsi="Tahoma" w:cs="Tahoma"/>
          <w:sz w:val="26"/>
          <w:szCs w:val="26"/>
          <w:lang w:val="fr-FR"/>
        </w:rPr>
        <w:t>l’appui  aux   nouvelles  technologie</w:t>
      </w:r>
      <w:r w:rsidR="00425DF0" w:rsidRPr="000C1021">
        <w:rPr>
          <w:rFonts w:ascii="Tahoma" w:hAnsi="Tahoma" w:cs="Tahoma"/>
          <w:sz w:val="26"/>
          <w:szCs w:val="26"/>
          <w:lang w:val="fr-FR"/>
        </w:rPr>
        <w:t>s</w:t>
      </w:r>
      <w:r w:rsidRPr="000C1021">
        <w:rPr>
          <w:rFonts w:ascii="Tahoma" w:hAnsi="Tahoma" w:cs="Tahoma"/>
          <w:sz w:val="26"/>
          <w:szCs w:val="26"/>
          <w:lang w:val="fr-FR"/>
        </w:rPr>
        <w:t xml:space="preserve">  de  l’information  et  de  la  communication  ainsi  que  l’enrichissement  des  ressources  documentaires  des  établissements  d’</w:t>
      </w:r>
      <w:r w:rsidR="00425DF0" w:rsidRPr="000C1021">
        <w:rPr>
          <w:rFonts w:ascii="Tahoma" w:hAnsi="Tahoma" w:cs="Tahoma"/>
          <w:sz w:val="26"/>
          <w:szCs w:val="26"/>
          <w:lang w:val="fr-FR"/>
        </w:rPr>
        <w:t>enseignement  supérieur ;</w:t>
      </w:r>
    </w:p>
    <w:p w:rsidR="00B31643" w:rsidRPr="000C1021" w:rsidRDefault="00B31643" w:rsidP="00F92887">
      <w:pPr>
        <w:pStyle w:val="Paragraphedeliste"/>
        <w:numPr>
          <w:ilvl w:val="0"/>
          <w:numId w:val="10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0C1021">
        <w:rPr>
          <w:rFonts w:ascii="Tahoma" w:hAnsi="Tahoma" w:cs="Tahoma"/>
          <w:sz w:val="26"/>
          <w:szCs w:val="26"/>
          <w:lang w:val="fr-FR"/>
        </w:rPr>
        <w:t xml:space="preserve">l’appui  aux  établissements  d’enseignement  supérieur  privé. </w:t>
      </w:r>
    </w:p>
    <w:p w:rsidR="00B31643" w:rsidRPr="000C1021" w:rsidRDefault="00B31643" w:rsidP="00B31643">
      <w:pPr>
        <w:pStyle w:val="Paragraphedeliste"/>
        <w:spacing w:line="240" w:lineRule="auto"/>
        <w:ind w:left="1866"/>
        <w:jc w:val="both"/>
        <w:rPr>
          <w:rFonts w:ascii="Tahoma" w:hAnsi="Tahoma" w:cs="Tahoma"/>
          <w:sz w:val="26"/>
          <w:szCs w:val="26"/>
          <w:lang w:val="fr-FR"/>
        </w:rPr>
      </w:pPr>
    </w:p>
    <w:p w:rsidR="003D5257" w:rsidRPr="000C1021" w:rsidRDefault="003D5257" w:rsidP="003D5257">
      <w:pPr>
        <w:pStyle w:val="Paragraphedeliste"/>
        <w:numPr>
          <w:ilvl w:val="0"/>
          <w:numId w:val="8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0C1021">
        <w:rPr>
          <w:rFonts w:ascii="Tahoma" w:hAnsi="Tahoma" w:cs="Tahoma"/>
          <w:sz w:val="26"/>
          <w:szCs w:val="26"/>
          <w:lang w:val="fr-FR"/>
        </w:rPr>
        <w:t>l’élection  du  Secrétaire  Exécutif  et  l’adoption  de  la  structu</w:t>
      </w:r>
      <w:r w:rsidR="00B31643" w:rsidRPr="000C1021">
        <w:rPr>
          <w:rFonts w:ascii="Tahoma" w:hAnsi="Tahoma" w:cs="Tahoma"/>
          <w:sz w:val="26"/>
          <w:szCs w:val="26"/>
          <w:lang w:val="fr-FR"/>
        </w:rPr>
        <w:t>re  du  Secrétariat  du  Réseau</w:t>
      </w:r>
      <w:r w:rsidR="00F71DEF" w:rsidRPr="000C1021">
        <w:rPr>
          <w:rFonts w:ascii="Tahoma" w:hAnsi="Tahoma" w:cs="Tahoma"/>
          <w:sz w:val="26"/>
          <w:szCs w:val="26"/>
          <w:lang w:val="fr-FR"/>
        </w:rPr>
        <w:t>.  La  répartition  des  postes  par  pays  a  ainsi  été  convenue :</w:t>
      </w:r>
    </w:p>
    <w:p w:rsidR="00F71DEF" w:rsidRPr="000C1021" w:rsidRDefault="00F71DEF" w:rsidP="00F71DEF">
      <w:pPr>
        <w:pStyle w:val="Paragraphedeliste"/>
        <w:numPr>
          <w:ilvl w:val="0"/>
          <w:numId w:val="11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0C1021">
        <w:rPr>
          <w:rFonts w:ascii="Tahoma" w:hAnsi="Tahoma" w:cs="Tahoma"/>
          <w:sz w:val="26"/>
          <w:szCs w:val="26"/>
          <w:lang w:val="fr-FR"/>
        </w:rPr>
        <w:t>le  chargé  de  l’Administration  et  Finances : la  République  Démocratique  du  Congo ;</w:t>
      </w:r>
    </w:p>
    <w:p w:rsidR="00F71DEF" w:rsidRPr="000C1021" w:rsidRDefault="00F71DEF" w:rsidP="00F71DEF">
      <w:pPr>
        <w:pStyle w:val="Paragraphedeliste"/>
        <w:numPr>
          <w:ilvl w:val="0"/>
          <w:numId w:val="11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0C1021">
        <w:rPr>
          <w:rFonts w:ascii="Tahoma" w:hAnsi="Tahoma" w:cs="Tahoma"/>
          <w:sz w:val="26"/>
          <w:szCs w:val="26"/>
          <w:lang w:val="fr-FR"/>
        </w:rPr>
        <w:t>le  chargé  de  la  Recherche,  sciences  et  technologie et  TIC : la  République  du  Rwanda ;</w:t>
      </w:r>
    </w:p>
    <w:p w:rsidR="00F71DEF" w:rsidRPr="000C1021" w:rsidRDefault="00F71DEF" w:rsidP="00F71DEF">
      <w:pPr>
        <w:pStyle w:val="Paragraphedeliste"/>
        <w:numPr>
          <w:ilvl w:val="0"/>
          <w:numId w:val="11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0C1021">
        <w:rPr>
          <w:rFonts w:ascii="Tahoma" w:hAnsi="Tahoma" w:cs="Tahoma"/>
          <w:sz w:val="26"/>
          <w:szCs w:val="26"/>
          <w:lang w:val="fr-FR"/>
        </w:rPr>
        <w:t>le  chargé  des  Affaires  Académiques,  de  la  réforme  des  programmes  LMD  et  Assurance  Qualité :  la  République  du  Burundi.</w:t>
      </w:r>
    </w:p>
    <w:p w:rsidR="00F71DEF" w:rsidRPr="000C1021" w:rsidRDefault="00F71DEF" w:rsidP="00F71DEF">
      <w:pPr>
        <w:pStyle w:val="Paragraphedeliste"/>
        <w:spacing w:line="240" w:lineRule="auto"/>
        <w:ind w:left="1866"/>
        <w:jc w:val="both"/>
        <w:rPr>
          <w:rFonts w:ascii="Tahoma" w:hAnsi="Tahoma" w:cs="Tahoma"/>
          <w:sz w:val="26"/>
          <w:szCs w:val="26"/>
          <w:lang w:val="fr-FR"/>
        </w:rPr>
      </w:pPr>
    </w:p>
    <w:p w:rsidR="00F71DEF" w:rsidRPr="000C1021" w:rsidRDefault="00F71DEF" w:rsidP="00F71DEF">
      <w:pPr>
        <w:pStyle w:val="Paragraphedeliste"/>
        <w:spacing w:line="240" w:lineRule="auto"/>
        <w:ind w:left="1866"/>
        <w:jc w:val="both"/>
        <w:rPr>
          <w:rFonts w:ascii="Tahoma" w:hAnsi="Tahoma" w:cs="Tahoma"/>
          <w:sz w:val="26"/>
          <w:szCs w:val="26"/>
          <w:lang w:val="fr-FR"/>
        </w:rPr>
      </w:pPr>
      <w:r w:rsidRPr="000C1021">
        <w:rPr>
          <w:rFonts w:ascii="Tahoma" w:hAnsi="Tahoma" w:cs="Tahoma"/>
          <w:sz w:val="26"/>
          <w:szCs w:val="26"/>
          <w:lang w:val="fr-FR"/>
        </w:rPr>
        <w:t xml:space="preserve">Leur  désignation  se  fera  selon  la  procédure  d’appel  public  </w:t>
      </w:r>
      <w:r w:rsidR="00E2338F" w:rsidRPr="000C1021">
        <w:rPr>
          <w:rFonts w:ascii="Tahoma" w:hAnsi="Tahoma" w:cs="Tahoma"/>
          <w:sz w:val="26"/>
          <w:szCs w:val="26"/>
          <w:lang w:val="fr-FR"/>
        </w:rPr>
        <w:t>à  candidatures  dans  leurs  pays  respectifs.</w:t>
      </w:r>
    </w:p>
    <w:p w:rsidR="0063123E" w:rsidRPr="000C1021" w:rsidRDefault="0063123E" w:rsidP="00F71DEF">
      <w:pPr>
        <w:pStyle w:val="Paragraphedeliste"/>
        <w:spacing w:line="240" w:lineRule="auto"/>
        <w:ind w:left="1866"/>
        <w:jc w:val="both"/>
        <w:rPr>
          <w:rFonts w:ascii="Tahoma" w:hAnsi="Tahoma" w:cs="Tahoma"/>
          <w:sz w:val="26"/>
          <w:szCs w:val="26"/>
          <w:lang w:val="fr-FR"/>
        </w:rPr>
      </w:pPr>
    </w:p>
    <w:p w:rsidR="005B6329" w:rsidRPr="000C1021" w:rsidRDefault="005B6329" w:rsidP="005B6329">
      <w:pPr>
        <w:pStyle w:val="Paragraphedeliste"/>
        <w:numPr>
          <w:ilvl w:val="0"/>
          <w:numId w:val="7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0C1021">
        <w:rPr>
          <w:rFonts w:ascii="Tahoma" w:hAnsi="Tahoma" w:cs="Tahoma"/>
          <w:sz w:val="26"/>
          <w:szCs w:val="26"/>
          <w:lang w:val="fr-FR"/>
        </w:rPr>
        <w:t>La  convention  de  partenariat</w:t>
      </w:r>
      <w:r w:rsidR="00413296" w:rsidRPr="000C1021">
        <w:rPr>
          <w:rFonts w:ascii="Tahoma" w:hAnsi="Tahoma" w:cs="Tahoma"/>
          <w:sz w:val="26"/>
          <w:szCs w:val="26"/>
          <w:lang w:val="fr-FR"/>
        </w:rPr>
        <w:t xml:space="preserve">  entre  l’Agence Universitaire  de  la  Francophonie (AUF)  et  le  Réseau  de  Coopération  Interuniversitaire  des  Grands  Lacs  a  été  signée  à  cette  occasion.  Les  deux  parties  se sont  engagées  à  formaliser une  coopération  basée  sur  la  réciprocité  et  </w:t>
      </w:r>
      <w:r w:rsidR="0063123E" w:rsidRPr="000C1021">
        <w:rPr>
          <w:rFonts w:ascii="Tahoma" w:hAnsi="Tahoma" w:cs="Tahoma"/>
          <w:sz w:val="26"/>
          <w:szCs w:val="26"/>
          <w:lang w:val="fr-FR"/>
        </w:rPr>
        <w:t xml:space="preserve">la  complémentarité  des  deux  institutions. </w:t>
      </w:r>
    </w:p>
    <w:p w:rsidR="00266D82" w:rsidRPr="000C1021" w:rsidRDefault="0063123E" w:rsidP="00FC2F50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0C1021">
        <w:rPr>
          <w:rFonts w:ascii="Tahoma" w:hAnsi="Tahoma" w:cs="Tahoma"/>
          <w:sz w:val="26"/>
          <w:szCs w:val="26"/>
          <w:lang w:val="fr-FR"/>
        </w:rPr>
        <w:t xml:space="preserve">En  annexe,  la  Convention – Cadre  de  partenariat  entre l’AUF  et  la  RIGL ;  les  Statuts  du  RIGL    et  le  Procès-verbal  de  l’assemblée  Générale  de  RIGL.  </w:t>
      </w:r>
    </w:p>
    <w:p w:rsidR="00C06E8F" w:rsidRPr="003E2C72" w:rsidRDefault="00C06E8F" w:rsidP="00FC2F50">
      <w:pPr>
        <w:pStyle w:val="Paragraphedeliste"/>
        <w:numPr>
          <w:ilvl w:val="0"/>
          <w:numId w:val="1"/>
        </w:numPr>
        <w:spacing w:line="240" w:lineRule="auto"/>
        <w:ind w:left="450" w:hanging="450"/>
        <w:jc w:val="both"/>
        <w:rPr>
          <w:rFonts w:ascii="Tahoma" w:hAnsi="Tahoma" w:cs="Tahoma"/>
          <w:sz w:val="26"/>
          <w:szCs w:val="26"/>
        </w:rPr>
      </w:pPr>
      <w:r w:rsidRPr="003E2C72">
        <w:rPr>
          <w:rFonts w:ascii="Tahoma" w:hAnsi="Tahoma" w:cs="Tahoma"/>
          <w:b/>
          <w:sz w:val="26"/>
          <w:szCs w:val="26"/>
          <w:u w:val="single"/>
        </w:rPr>
        <w:t>AVIS  ET  SUGGESTIONS</w:t>
      </w:r>
    </w:p>
    <w:p w:rsidR="00C4708C" w:rsidRPr="00C4708C" w:rsidRDefault="00C4708C" w:rsidP="00C4708C">
      <w:pPr>
        <w:pStyle w:val="Paragraphedeliste"/>
        <w:widowControl w:val="0"/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="Tahoma" w:hAnsi="Tahoma" w:cs="Tahoma"/>
          <w:sz w:val="26"/>
          <w:szCs w:val="26"/>
        </w:rPr>
      </w:pPr>
    </w:p>
    <w:p w:rsidR="00FC2F50" w:rsidRDefault="00F77FF8" w:rsidP="008A0BE5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0C1021">
        <w:rPr>
          <w:rFonts w:ascii="Tahoma" w:hAnsi="Tahoma" w:cs="Tahoma"/>
          <w:sz w:val="26"/>
          <w:szCs w:val="26"/>
          <w:lang w:val="fr-FR"/>
        </w:rPr>
        <w:t xml:space="preserve">Les  assises  de  ce  type  sont  non  seulement  favorable  à  un  bon  développement  de la  science  dans  les  pays  concernés,  mais  aussi  </w:t>
      </w:r>
      <w:r w:rsidR="00C51F97" w:rsidRPr="000C1021">
        <w:rPr>
          <w:rFonts w:ascii="Tahoma" w:hAnsi="Tahoma" w:cs="Tahoma"/>
          <w:sz w:val="26"/>
          <w:szCs w:val="26"/>
          <w:lang w:val="fr-FR"/>
        </w:rPr>
        <w:t>concourent  à</w:t>
      </w:r>
      <w:r w:rsidRPr="000C1021">
        <w:rPr>
          <w:rFonts w:ascii="Tahoma" w:hAnsi="Tahoma" w:cs="Tahoma"/>
          <w:sz w:val="26"/>
          <w:szCs w:val="26"/>
          <w:lang w:val="fr-FR"/>
        </w:rPr>
        <w:t xml:space="preserve">  la  promotion  de  la  paix  et  de  l’</w:t>
      </w:r>
      <w:r w:rsidR="00C51F97" w:rsidRPr="000C1021">
        <w:rPr>
          <w:rFonts w:ascii="Tahoma" w:hAnsi="Tahoma" w:cs="Tahoma"/>
          <w:sz w:val="26"/>
          <w:szCs w:val="26"/>
          <w:lang w:val="fr-FR"/>
        </w:rPr>
        <w:t xml:space="preserve">entente  dans </w:t>
      </w:r>
      <w:r w:rsidR="000C1021" w:rsidRPr="000C1021">
        <w:rPr>
          <w:rFonts w:ascii="Tahoma" w:hAnsi="Tahoma" w:cs="Tahoma"/>
          <w:sz w:val="26"/>
          <w:szCs w:val="26"/>
          <w:lang w:val="fr-FR"/>
        </w:rPr>
        <w:t>e</w:t>
      </w:r>
      <w:r w:rsidR="000C1021">
        <w:rPr>
          <w:rFonts w:ascii="Tahoma" w:hAnsi="Tahoma" w:cs="Tahoma"/>
          <w:sz w:val="26"/>
          <w:szCs w:val="26"/>
          <w:lang w:val="fr-FR"/>
        </w:rPr>
        <w:t>t  entre</w:t>
      </w:r>
      <w:r w:rsidR="00C51F97" w:rsidRPr="000C1021">
        <w:rPr>
          <w:rFonts w:ascii="Tahoma" w:hAnsi="Tahoma" w:cs="Tahoma"/>
          <w:sz w:val="26"/>
          <w:szCs w:val="26"/>
          <w:lang w:val="fr-FR"/>
        </w:rPr>
        <w:t xml:space="preserve"> l</w:t>
      </w:r>
      <w:r w:rsidRPr="000C1021">
        <w:rPr>
          <w:rFonts w:ascii="Tahoma" w:hAnsi="Tahoma" w:cs="Tahoma"/>
          <w:sz w:val="26"/>
          <w:szCs w:val="26"/>
          <w:lang w:val="fr-FR"/>
        </w:rPr>
        <w:t>es  pays</w:t>
      </w:r>
      <w:r w:rsidR="00C51F97" w:rsidRPr="000C1021">
        <w:rPr>
          <w:rFonts w:ascii="Tahoma" w:hAnsi="Tahoma" w:cs="Tahoma"/>
          <w:sz w:val="26"/>
          <w:szCs w:val="26"/>
          <w:lang w:val="fr-FR"/>
        </w:rPr>
        <w:t xml:space="preserve">  de  la  région</w:t>
      </w:r>
      <w:r w:rsidRPr="000C1021">
        <w:rPr>
          <w:rFonts w:ascii="Tahoma" w:hAnsi="Tahoma" w:cs="Tahoma"/>
          <w:sz w:val="26"/>
          <w:szCs w:val="26"/>
          <w:lang w:val="fr-FR"/>
        </w:rPr>
        <w:t>.</w:t>
      </w:r>
    </w:p>
    <w:p w:rsidR="008A0BE5" w:rsidRDefault="008A0BE5" w:rsidP="008A0BE5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8A0BE5" w:rsidRDefault="008A0BE5" w:rsidP="008A0BE5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8A0BE5" w:rsidRDefault="008A0BE5" w:rsidP="008A0BE5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8A0BE5" w:rsidRDefault="008A0BE5" w:rsidP="008A0BE5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8A0BE5" w:rsidRDefault="008A0BE5" w:rsidP="008A0BE5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8A0BE5" w:rsidRDefault="008A0BE5" w:rsidP="008A0BE5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sdt>
      <w:sdtPr>
        <w:id w:val="-1150440529"/>
        <w:docPartObj>
          <w:docPartGallery w:val="Page Numbers (Top of Page)"/>
        </w:docPartObj>
      </w:sdtPr>
      <w:sdtContent>
        <w:p w:rsidR="008A0BE5" w:rsidRDefault="008A0BE5" w:rsidP="008A0BE5">
          <w:pPr>
            <w:pStyle w:val="En-tte"/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080362">
            <w:rPr>
              <w:noProof/>
            </w:rPr>
            <w:t>3</w:t>
          </w:r>
          <w:r>
            <w:fldChar w:fldCharType="end"/>
          </w:r>
        </w:p>
      </w:sdtContent>
    </w:sdt>
    <w:p w:rsidR="008A0BE5" w:rsidRPr="000C1021" w:rsidRDefault="008A0BE5" w:rsidP="008A0BE5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5D56C7" w:rsidRPr="000C1021" w:rsidRDefault="008A0BE5" w:rsidP="00CD3A32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Le  Collège  Chargé  des  Questions  Sociales  et  Culturelles  encourage  vivement  ce  type  d’initiatives.</w:t>
      </w:r>
    </w:p>
    <w:p w:rsidR="00F72C8C" w:rsidRPr="000C1021" w:rsidRDefault="009A7B14" w:rsidP="00CD3A32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0C1021">
        <w:rPr>
          <w:rFonts w:ascii="Tahoma" w:hAnsi="Tahoma" w:cs="Tahoma"/>
          <w:sz w:val="26"/>
          <w:szCs w:val="26"/>
          <w:lang w:val="fr-FR"/>
        </w:rPr>
        <w:t>En  annexe,  projet  d’accusé  de  réception.</w:t>
      </w:r>
    </w:p>
    <w:p w:rsidR="005B1ED8" w:rsidRPr="000C1021" w:rsidRDefault="005B1ED8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0C1021">
        <w:rPr>
          <w:rFonts w:ascii="Tahoma" w:hAnsi="Tahoma" w:cs="Tahoma"/>
          <w:sz w:val="26"/>
          <w:szCs w:val="26"/>
          <w:lang w:val="fr-FR"/>
        </w:rPr>
        <w:t>Haute considération.</w:t>
      </w:r>
    </w:p>
    <w:p w:rsidR="009A7B14" w:rsidRPr="000C1021" w:rsidRDefault="009A7B14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9A7B14" w:rsidRPr="000C1021" w:rsidRDefault="009A7B14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C4708C" w:rsidRPr="000C1021" w:rsidRDefault="00C4708C" w:rsidP="00C4708C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  <w:r w:rsidRPr="000C1021">
        <w:rPr>
          <w:rFonts w:ascii="Tahoma" w:hAnsi="Tahoma" w:cs="Tahoma"/>
          <w:b/>
          <w:sz w:val="26"/>
          <w:szCs w:val="26"/>
          <w:lang w:val="fr-FR"/>
        </w:rPr>
        <w:t xml:space="preserve">                                                               Léonard  MASU-GA - RUGAMIKA</w:t>
      </w:r>
    </w:p>
    <w:p w:rsidR="009A7B14" w:rsidRPr="000C1021" w:rsidRDefault="009A7B14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FC2F50" w:rsidRPr="000C1021" w:rsidRDefault="00FC2F50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FC2F50" w:rsidRPr="000C1021" w:rsidRDefault="00FC2F50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FC2F50" w:rsidRPr="000C1021" w:rsidRDefault="00FC2F50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FC2F50" w:rsidRPr="000C1021" w:rsidRDefault="00FC2F50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9A7B14" w:rsidRPr="000C1021" w:rsidRDefault="009A7B14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C4708C" w:rsidRPr="000C1021" w:rsidRDefault="00C4708C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0C1021">
        <w:rPr>
          <w:rFonts w:ascii="Tahoma" w:hAnsi="Tahoma" w:cs="Tahoma"/>
          <w:sz w:val="18"/>
          <w:szCs w:val="18"/>
          <w:lang w:val="fr-FR"/>
        </w:rPr>
        <w:t>Min.        : Cons.   Faustin  NSAKA  LUMPUNGU</w:t>
      </w:r>
    </w:p>
    <w:p w:rsidR="00C4708C" w:rsidRPr="000C1021" w:rsidRDefault="00FC2F50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0C1021">
        <w:rPr>
          <w:rFonts w:ascii="Tahoma" w:hAnsi="Tahoma" w:cs="Tahoma"/>
          <w:sz w:val="18"/>
          <w:szCs w:val="18"/>
          <w:lang w:val="fr-FR"/>
        </w:rPr>
        <w:t>Saisie      : Mm</w:t>
      </w:r>
      <w:r w:rsidR="00C4708C" w:rsidRPr="000C1021">
        <w:rPr>
          <w:rFonts w:ascii="Tahoma" w:hAnsi="Tahoma" w:cs="Tahoma"/>
          <w:sz w:val="18"/>
          <w:szCs w:val="18"/>
          <w:lang w:val="fr-FR"/>
        </w:rPr>
        <w:t xml:space="preserve">e  Nicole MANOKA </w:t>
      </w:r>
    </w:p>
    <w:p w:rsidR="00AC78DD" w:rsidRPr="000C1021" w:rsidRDefault="00C4708C" w:rsidP="00134A64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  <w:r w:rsidRPr="000C1021">
        <w:rPr>
          <w:rFonts w:ascii="Tahoma" w:hAnsi="Tahoma" w:cs="Tahoma"/>
          <w:b/>
          <w:sz w:val="18"/>
          <w:szCs w:val="18"/>
          <w:lang w:val="fr-FR"/>
        </w:rPr>
        <w:t>Visa        : DIRCABA I</w:t>
      </w:r>
    </w:p>
    <w:p w:rsidR="00883233" w:rsidRPr="000C1021" w:rsidRDefault="00883233" w:rsidP="00134A64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883233" w:rsidRPr="000C1021" w:rsidRDefault="00883233">
      <w:pPr>
        <w:rPr>
          <w:rFonts w:ascii="Tahoma" w:hAnsi="Tahoma" w:cs="Tahoma"/>
          <w:b/>
          <w:sz w:val="18"/>
          <w:szCs w:val="18"/>
          <w:lang w:val="fr-FR"/>
        </w:rPr>
      </w:pPr>
      <w:r w:rsidRPr="000C1021">
        <w:rPr>
          <w:rFonts w:ascii="Tahoma" w:hAnsi="Tahoma" w:cs="Tahoma"/>
          <w:b/>
          <w:sz w:val="18"/>
          <w:szCs w:val="18"/>
          <w:lang w:val="fr-FR"/>
        </w:rPr>
        <w:br w:type="page"/>
      </w:r>
    </w:p>
    <w:p w:rsidR="00883233" w:rsidRPr="000C1021" w:rsidRDefault="00883233" w:rsidP="00883233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  <w:r w:rsidRPr="000C1021">
        <w:rPr>
          <w:rFonts w:ascii="Arial" w:hAnsi="Arial" w:cs="Arial"/>
          <w:b/>
          <w:sz w:val="30"/>
          <w:szCs w:val="30"/>
          <w:lang w:val="fr-FR"/>
        </w:rPr>
        <w:lastRenderedPageBreak/>
        <w:t>PROJET</w:t>
      </w:r>
    </w:p>
    <w:p w:rsidR="00883233" w:rsidRPr="000C1021" w:rsidRDefault="00883233" w:rsidP="00883233">
      <w:pPr>
        <w:spacing w:after="0" w:line="240" w:lineRule="auto"/>
        <w:rPr>
          <w:rFonts w:cs="Tahoma"/>
          <w:b/>
          <w:i/>
          <w:lang w:val="fr-FR"/>
        </w:rPr>
      </w:pPr>
      <w:r w:rsidRPr="000C1021">
        <w:rPr>
          <w:rFonts w:cs="Tahoma"/>
          <w:b/>
          <w:i/>
          <w:sz w:val="30"/>
          <w:szCs w:val="30"/>
          <w:lang w:val="fr-FR"/>
        </w:rPr>
        <w:tab/>
      </w:r>
      <w:r w:rsidRPr="000C1021">
        <w:rPr>
          <w:rFonts w:cs="Tahoma"/>
          <w:b/>
          <w:i/>
          <w:sz w:val="30"/>
          <w:szCs w:val="30"/>
          <w:lang w:val="fr-FR"/>
        </w:rPr>
        <w:tab/>
      </w:r>
      <w:r w:rsidRPr="000C1021">
        <w:rPr>
          <w:rFonts w:cs="Tahoma"/>
          <w:b/>
          <w:i/>
          <w:sz w:val="30"/>
          <w:szCs w:val="30"/>
          <w:lang w:val="fr-FR"/>
        </w:rPr>
        <w:tab/>
      </w:r>
      <w:r w:rsidRPr="000C1021">
        <w:rPr>
          <w:rFonts w:cs="Tahoma"/>
          <w:b/>
          <w:i/>
          <w:sz w:val="30"/>
          <w:szCs w:val="30"/>
          <w:lang w:val="fr-FR"/>
        </w:rPr>
        <w:tab/>
      </w:r>
      <w:r w:rsidRPr="000C1021">
        <w:rPr>
          <w:rFonts w:cs="Tahoma"/>
          <w:b/>
          <w:i/>
          <w:lang w:val="fr-FR"/>
        </w:rPr>
        <w:tab/>
        <w:t xml:space="preserve">           </w:t>
      </w:r>
      <w:r w:rsidRPr="000C1021">
        <w:rPr>
          <w:rFonts w:cs="Tahoma"/>
          <w:b/>
          <w:i/>
          <w:lang w:val="fr-FR"/>
        </w:rPr>
        <w:tab/>
      </w:r>
    </w:p>
    <w:p w:rsidR="00883233" w:rsidRPr="000C1021" w:rsidRDefault="00883233" w:rsidP="00883233">
      <w:pPr>
        <w:spacing w:after="0" w:line="240" w:lineRule="auto"/>
        <w:rPr>
          <w:rFonts w:cs="Tahoma"/>
          <w:i/>
          <w:sz w:val="10"/>
          <w:szCs w:val="10"/>
          <w:lang w:val="fr-FR"/>
        </w:rPr>
      </w:pPr>
      <w:r w:rsidRPr="000C1021">
        <w:rPr>
          <w:rFonts w:cs="Tahoma"/>
          <w:b/>
          <w:i/>
          <w:lang w:val="fr-FR"/>
        </w:rPr>
        <w:tab/>
      </w:r>
    </w:p>
    <w:p w:rsidR="00883233" w:rsidRPr="000C1021" w:rsidRDefault="00883233" w:rsidP="00883233">
      <w:pPr>
        <w:spacing w:after="0" w:line="240" w:lineRule="auto"/>
        <w:rPr>
          <w:rFonts w:cs="Tahoma"/>
          <w:i/>
          <w:lang w:val="fr-FR"/>
        </w:rPr>
      </w:pPr>
      <w:r w:rsidRPr="000C1021">
        <w:rPr>
          <w:rFonts w:cs="Tahoma"/>
          <w:i/>
          <w:lang w:val="fr-FR"/>
        </w:rPr>
        <w:t>N/Réf. : CAB/PR/CPCSC/                /FNL/NM/2011</w:t>
      </w:r>
    </w:p>
    <w:p w:rsidR="00883233" w:rsidRPr="000C1021" w:rsidRDefault="00883233" w:rsidP="00883233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  <w:lang w:val="fr-FR"/>
        </w:rPr>
      </w:pPr>
    </w:p>
    <w:p w:rsidR="00883233" w:rsidRPr="000C1021" w:rsidRDefault="00883233" w:rsidP="00883233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  <w:lang w:val="fr-FR"/>
        </w:rPr>
      </w:pPr>
    </w:p>
    <w:p w:rsidR="00883233" w:rsidRPr="007D7924" w:rsidRDefault="00883233" w:rsidP="00883233">
      <w:pPr>
        <w:tabs>
          <w:tab w:val="left" w:pos="5220"/>
        </w:tabs>
        <w:spacing w:after="0" w:line="240" w:lineRule="auto"/>
        <w:rPr>
          <w:rFonts w:cs="Tahoma"/>
          <w:b/>
          <w:i/>
          <w:sz w:val="20"/>
          <w:szCs w:val="20"/>
          <w:lang w:val="fr-FR"/>
        </w:rPr>
      </w:pPr>
      <w:r w:rsidRPr="007D7924">
        <w:rPr>
          <w:rFonts w:cs="Tahoma"/>
          <w:i/>
          <w:lang w:val="fr-FR"/>
        </w:rPr>
        <w:t xml:space="preserve">                                                                      </w:t>
      </w:r>
      <w:r w:rsidR="007D7924">
        <w:rPr>
          <w:rFonts w:cs="Tahoma"/>
          <w:i/>
          <w:lang w:val="fr-FR"/>
        </w:rPr>
        <w:t xml:space="preserve">                    </w:t>
      </w:r>
      <w:r w:rsidRPr="007D7924">
        <w:rPr>
          <w:rFonts w:cs="Tahoma"/>
          <w:b/>
          <w:i/>
          <w:sz w:val="20"/>
          <w:szCs w:val="20"/>
          <w:u w:val="single"/>
          <w:lang w:val="fr-FR"/>
        </w:rPr>
        <w:t>Transmis  copie  pour  information  à </w:t>
      </w:r>
      <w:r w:rsidRPr="007D7924">
        <w:rPr>
          <w:rFonts w:cs="Tahoma"/>
          <w:b/>
          <w:i/>
          <w:sz w:val="20"/>
          <w:szCs w:val="20"/>
          <w:lang w:val="fr-FR"/>
        </w:rPr>
        <w:t>:</w:t>
      </w:r>
    </w:p>
    <w:p w:rsidR="00883233" w:rsidRPr="007D7924" w:rsidRDefault="00883233" w:rsidP="00883233">
      <w:pPr>
        <w:tabs>
          <w:tab w:val="left" w:pos="5220"/>
        </w:tabs>
        <w:spacing w:after="0" w:line="240" w:lineRule="auto"/>
        <w:rPr>
          <w:rFonts w:cs="Tahoma"/>
          <w:b/>
          <w:i/>
          <w:sz w:val="10"/>
          <w:szCs w:val="10"/>
          <w:lang w:val="fr-FR"/>
        </w:rPr>
      </w:pPr>
    </w:p>
    <w:p w:rsidR="007D7924" w:rsidRPr="007D7924" w:rsidRDefault="00883233" w:rsidP="00883233">
      <w:pPr>
        <w:tabs>
          <w:tab w:val="left" w:pos="5220"/>
        </w:tabs>
        <w:spacing w:after="0" w:line="240" w:lineRule="auto"/>
        <w:rPr>
          <w:rFonts w:cs="Tahoma"/>
          <w:i/>
          <w:sz w:val="20"/>
          <w:szCs w:val="20"/>
          <w:lang w:val="fr-FR"/>
        </w:rPr>
      </w:pPr>
      <w:r w:rsidRPr="007D7924">
        <w:rPr>
          <w:rFonts w:cs="Tahoma"/>
          <w:b/>
          <w:i/>
          <w:sz w:val="20"/>
          <w:szCs w:val="20"/>
          <w:lang w:val="fr-FR"/>
        </w:rPr>
        <w:t xml:space="preserve">                                                                            </w:t>
      </w:r>
      <w:r w:rsidR="007D7924">
        <w:rPr>
          <w:rFonts w:cs="Tahoma"/>
          <w:b/>
          <w:i/>
          <w:sz w:val="20"/>
          <w:szCs w:val="20"/>
          <w:lang w:val="fr-FR"/>
        </w:rPr>
        <w:t xml:space="preserve">                     </w:t>
      </w:r>
      <w:r w:rsidRPr="007D7924">
        <w:rPr>
          <w:rFonts w:cs="Tahoma"/>
          <w:b/>
          <w:i/>
          <w:sz w:val="20"/>
          <w:szCs w:val="20"/>
          <w:lang w:val="fr-FR"/>
        </w:rPr>
        <w:t xml:space="preserve"> </w:t>
      </w:r>
      <w:r w:rsidR="007D7924" w:rsidRPr="007D7924">
        <w:rPr>
          <w:rFonts w:cs="Tahoma"/>
          <w:i/>
          <w:sz w:val="20"/>
          <w:szCs w:val="20"/>
          <w:lang w:val="fr-FR"/>
        </w:rPr>
        <w:t xml:space="preserve">-  </w:t>
      </w:r>
      <w:r w:rsidRPr="007D7924">
        <w:rPr>
          <w:rFonts w:cs="Tahoma"/>
          <w:i/>
          <w:sz w:val="20"/>
          <w:szCs w:val="20"/>
          <w:lang w:val="fr-FR"/>
        </w:rPr>
        <w:t xml:space="preserve">Madame  le  Directeur de  Cabinet  Adjoint  du  </w:t>
      </w:r>
    </w:p>
    <w:p w:rsidR="00883233" w:rsidRPr="007D7924" w:rsidRDefault="007D7924" w:rsidP="00883233">
      <w:pPr>
        <w:tabs>
          <w:tab w:val="left" w:pos="5220"/>
        </w:tabs>
        <w:spacing w:after="0" w:line="240" w:lineRule="auto"/>
        <w:rPr>
          <w:rFonts w:cs="Tahoma"/>
          <w:i/>
          <w:sz w:val="20"/>
          <w:szCs w:val="20"/>
          <w:lang w:val="fr-FR"/>
        </w:rPr>
      </w:pPr>
      <w:r w:rsidRPr="007D7924">
        <w:rPr>
          <w:rFonts w:cs="Tahoma"/>
          <w:i/>
          <w:sz w:val="20"/>
          <w:szCs w:val="20"/>
          <w:lang w:val="fr-FR"/>
        </w:rPr>
        <w:t xml:space="preserve">                                                                          </w:t>
      </w:r>
      <w:r>
        <w:rPr>
          <w:rFonts w:cs="Tahoma"/>
          <w:i/>
          <w:sz w:val="20"/>
          <w:szCs w:val="20"/>
          <w:lang w:val="fr-FR"/>
        </w:rPr>
        <w:t xml:space="preserve">                          </w:t>
      </w:r>
      <w:r w:rsidRPr="007D7924">
        <w:rPr>
          <w:rFonts w:cs="Tahoma"/>
          <w:i/>
          <w:sz w:val="20"/>
          <w:szCs w:val="20"/>
          <w:lang w:val="fr-FR"/>
        </w:rPr>
        <w:t xml:space="preserve"> </w:t>
      </w:r>
      <w:r w:rsidR="00883233" w:rsidRPr="007D7924">
        <w:rPr>
          <w:rFonts w:cs="Tahoma"/>
          <w:i/>
          <w:sz w:val="20"/>
          <w:szCs w:val="20"/>
          <w:lang w:val="fr-FR"/>
        </w:rPr>
        <w:t>Chef  de  l’Etat</w:t>
      </w:r>
      <w:r w:rsidRPr="007D7924">
        <w:rPr>
          <w:rFonts w:cs="Tahoma"/>
          <w:i/>
          <w:sz w:val="20"/>
          <w:szCs w:val="20"/>
          <w:lang w:val="fr-FR"/>
        </w:rPr>
        <w:t>.</w:t>
      </w:r>
    </w:p>
    <w:p w:rsidR="007D7924" w:rsidRPr="007D7924" w:rsidRDefault="00883233" w:rsidP="007D7924">
      <w:pPr>
        <w:tabs>
          <w:tab w:val="left" w:pos="5220"/>
        </w:tabs>
        <w:spacing w:after="0" w:line="240" w:lineRule="auto"/>
        <w:rPr>
          <w:rFonts w:cs="Tahoma"/>
          <w:i/>
          <w:sz w:val="20"/>
          <w:szCs w:val="20"/>
          <w:lang w:val="fr-FR"/>
        </w:rPr>
      </w:pPr>
      <w:r w:rsidRPr="007D7924">
        <w:rPr>
          <w:rFonts w:cs="Tahoma"/>
          <w:i/>
          <w:sz w:val="20"/>
          <w:szCs w:val="20"/>
          <w:lang w:val="fr-FR"/>
        </w:rPr>
        <w:t xml:space="preserve">                                                                                </w:t>
      </w:r>
      <w:r w:rsidR="007D7924">
        <w:rPr>
          <w:rFonts w:cs="Tahoma"/>
          <w:i/>
          <w:sz w:val="20"/>
          <w:szCs w:val="20"/>
          <w:lang w:val="fr-FR"/>
        </w:rPr>
        <w:t xml:space="preserve">               </w:t>
      </w:r>
      <w:r w:rsidRPr="007D7924">
        <w:rPr>
          <w:rFonts w:cs="Tahoma"/>
          <w:i/>
          <w:sz w:val="20"/>
          <w:szCs w:val="20"/>
          <w:lang w:val="fr-FR"/>
        </w:rPr>
        <w:t xml:space="preserve"> </w:t>
      </w:r>
      <w:r w:rsidR="007D7924" w:rsidRPr="007D7924">
        <w:rPr>
          <w:rFonts w:cs="Tahoma"/>
          <w:i/>
          <w:sz w:val="20"/>
          <w:szCs w:val="20"/>
          <w:lang w:val="fr-FR"/>
        </w:rPr>
        <w:t xml:space="preserve">-  </w:t>
      </w:r>
      <w:r w:rsidRPr="007D7924">
        <w:rPr>
          <w:rFonts w:cs="Tahoma"/>
          <w:i/>
          <w:sz w:val="20"/>
          <w:szCs w:val="20"/>
          <w:lang w:val="fr-FR"/>
        </w:rPr>
        <w:t xml:space="preserve">Monsieur  </w:t>
      </w:r>
      <w:r w:rsidR="007D7924" w:rsidRPr="007D7924">
        <w:rPr>
          <w:rFonts w:cs="Tahoma"/>
          <w:i/>
          <w:sz w:val="20"/>
          <w:szCs w:val="20"/>
          <w:lang w:val="fr-FR"/>
        </w:rPr>
        <w:t xml:space="preserve">le Conseiller Principal au Collège Chargé </w:t>
      </w:r>
    </w:p>
    <w:p w:rsidR="00883233" w:rsidRPr="007D7924" w:rsidRDefault="007D7924" w:rsidP="007D7924">
      <w:pPr>
        <w:tabs>
          <w:tab w:val="left" w:pos="5220"/>
        </w:tabs>
        <w:spacing w:after="0" w:line="240" w:lineRule="auto"/>
        <w:rPr>
          <w:rFonts w:cs="Tahoma"/>
          <w:i/>
          <w:sz w:val="20"/>
          <w:szCs w:val="20"/>
          <w:lang w:val="fr-FR"/>
        </w:rPr>
      </w:pPr>
      <w:r w:rsidRPr="007D7924">
        <w:rPr>
          <w:rFonts w:cs="Tahoma"/>
          <w:i/>
          <w:sz w:val="20"/>
          <w:szCs w:val="20"/>
          <w:lang w:val="fr-FR"/>
        </w:rPr>
        <w:t xml:space="preserve">                                                                          </w:t>
      </w:r>
      <w:r>
        <w:rPr>
          <w:rFonts w:cs="Tahoma"/>
          <w:i/>
          <w:sz w:val="20"/>
          <w:szCs w:val="20"/>
          <w:lang w:val="fr-FR"/>
        </w:rPr>
        <w:t xml:space="preserve">                         </w:t>
      </w:r>
      <w:proofErr w:type="gramStart"/>
      <w:r w:rsidRPr="007D7924">
        <w:rPr>
          <w:rFonts w:cs="Tahoma"/>
          <w:i/>
          <w:sz w:val="20"/>
          <w:szCs w:val="20"/>
          <w:lang w:val="fr-FR"/>
        </w:rPr>
        <w:t>des</w:t>
      </w:r>
      <w:proofErr w:type="gramEnd"/>
      <w:r w:rsidRPr="007D7924">
        <w:rPr>
          <w:rFonts w:cs="Tahoma"/>
          <w:i/>
          <w:sz w:val="20"/>
          <w:szCs w:val="20"/>
          <w:lang w:val="fr-FR"/>
        </w:rPr>
        <w:t xml:space="preserve"> Questions Sociales et Culturelles.</w:t>
      </w:r>
    </w:p>
    <w:p w:rsidR="00883233" w:rsidRPr="007D7924" w:rsidRDefault="00883233" w:rsidP="00883233">
      <w:pPr>
        <w:tabs>
          <w:tab w:val="left" w:pos="5220"/>
        </w:tabs>
        <w:spacing w:after="0" w:line="240" w:lineRule="auto"/>
        <w:rPr>
          <w:rFonts w:cs="Tahoma"/>
          <w:b/>
          <w:i/>
          <w:sz w:val="10"/>
          <w:szCs w:val="10"/>
          <w:lang w:val="fr-FR"/>
        </w:rPr>
      </w:pPr>
      <w:r w:rsidRPr="007D7924">
        <w:rPr>
          <w:rFonts w:cs="Tahoma"/>
          <w:b/>
          <w:i/>
          <w:sz w:val="20"/>
          <w:szCs w:val="20"/>
          <w:lang w:val="fr-FR"/>
        </w:rPr>
        <w:tab/>
      </w:r>
      <w:r w:rsidRPr="007D7924">
        <w:rPr>
          <w:rFonts w:cs="Tahoma"/>
          <w:b/>
          <w:i/>
          <w:sz w:val="20"/>
          <w:szCs w:val="20"/>
          <w:lang w:val="fr-FR"/>
        </w:rPr>
        <w:tab/>
      </w:r>
    </w:p>
    <w:p w:rsidR="00883233" w:rsidRPr="007D7924" w:rsidRDefault="00883233" w:rsidP="007D7924">
      <w:pPr>
        <w:tabs>
          <w:tab w:val="left" w:pos="5220"/>
        </w:tabs>
        <w:spacing w:after="0" w:line="240" w:lineRule="auto"/>
        <w:rPr>
          <w:rFonts w:cs="Tahoma"/>
          <w:b/>
          <w:i/>
          <w:sz w:val="32"/>
          <w:u w:val="single"/>
          <w:lang w:val="fr-FR"/>
        </w:rPr>
      </w:pPr>
      <w:r w:rsidRPr="007D7924">
        <w:rPr>
          <w:rFonts w:cs="Tahoma"/>
          <w:b/>
          <w:i/>
          <w:sz w:val="20"/>
          <w:szCs w:val="20"/>
          <w:lang w:val="fr-FR"/>
        </w:rPr>
        <w:t xml:space="preserve">                                                                                    </w:t>
      </w:r>
      <w:r w:rsidR="007D7924">
        <w:rPr>
          <w:rFonts w:cs="Tahoma"/>
          <w:b/>
          <w:i/>
          <w:sz w:val="20"/>
          <w:szCs w:val="20"/>
          <w:lang w:val="fr-FR"/>
        </w:rPr>
        <w:t xml:space="preserve">              </w:t>
      </w:r>
      <w:r w:rsidRPr="007D7924">
        <w:rPr>
          <w:rFonts w:cs="Tahoma"/>
          <w:b/>
          <w:i/>
          <w:u w:val="single"/>
          <w:lang w:val="fr-FR"/>
        </w:rPr>
        <w:t>(</w:t>
      </w:r>
      <w:r w:rsidRPr="007D7924">
        <w:rPr>
          <w:rFonts w:cs="Tahoma"/>
          <w:b/>
          <w:i/>
          <w:lang w:val="fr-FR"/>
        </w:rPr>
        <w:t xml:space="preserve">Tous) à  </w:t>
      </w:r>
      <w:r w:rsidR="007D7924" w:rsidRPr="007D7924">
        <w:rPr>
          <w:rFonts w:cs="Tahoma"/>
          <w:b/>
          <w:i/>
          <w:sz w:val="32"/>
          <w:u w:val="single"/>
          <w:lang w:val="fr-FR"/>
        </w:rPr>
        <w:t>KINSHASA-GOMBE</w:t>
      </w:r>
    </w:p>
    <w:p w:rsidR="007D7924" w:rsidRPr="007D7924" w:rsidRDefault="007D7924" w:rsidP="007D7924">
      <w:pPr>
        <w:tabs>
          <w:tab w:val="left" w:pos="5220"/>
        </w:tabs>
        <w:spacing w:after="0" w:line="240" w:lineRule="auto"/>
        <w:rPr>
          <w:rFonts w:cs="Tahoma"/>
          <w:b/>
          <w:i/>
          <w:sz w:val="10"/>
          <w:szCs w:val="10"/>
          <w:u w:val="single"/>
          <w:lang w:val="fr-FR"/>
        </w:rPr>
      </w:pPr>
    </w:p>
    <w:p w:rsidR="00883233" w:rsidRDefault="00883233" w:rsidP="007D7924">
      <w:pPr>
        <w:tabs>
          <w:tab w:val="left" w:pos="5220"/>
        </w:tabs>
        <w:spacing w:after="0" w:line="240" w:lineRule="auto"/>
        <w:rPr>
          <w:rFonts w:cs="Tahoma"/>
          <w:sz w:val="20"/>
          <w:szCs w:val="20"/>
          <w:lang w:val="fr-FR"/>
        </w:rPr>
      </w:pPr>
      <w:r w:rsidRPr="007D7924">
        <w:rPr>
          <w:rFonts w:cs="Tahoma"/>
          <w:b/>
          <w:i/>
          <w:sz w:val="20"/>
          <w:szCs w:val="20"/>
          <w:lang w:val="fr-FR"/>
        </w:rPr>
        <w:t xml:space="preserve">                                                                                </w:t>
      </w:r>
      <w:r w:rsidR="007D7924" w:rsidRPr="007D7924">
        <w:rPr>
          <w:rFonts w:cs="Tahoma"/>
          <w:b/>
          <w:i/>
          <w:sz w:val="20"/>
          <w:szCs w:val="20"/>
          <w:lang w:val="fr-FR"/>
        </w:rPr>
        <w:t xml:space="preserve">               </w:t>
      </w:r>
      <w:r w:rsidRPr="007D7924">
        <w:rPr>
          <w:rFonts w:cs="Tahoma"/>
          <w:sz w:val="20"/>
          <w:szCs w:val="20"/>
          <w:lang w:val="fr-FR"/>
        </w:rPr>
        <w:t>-----------------------------------------------------------</w:t>
      </w:r>
      <w:r w:rsidR="007D7924" w:rsidRPr="007D7924">
        <w:rPr>
          <w:rFonts w:cs="Tahoma"/>
          <w:sz w:val="20"/>
          <w:szCs w:val="20"/>
          <w:lang w:val="fr-FR"/>
        </w:rPr>
        <w:t>----------</w:t>
      </w:r>
    </w:p>
    <w:p w:rsidR="009D401A" w:rsidRPr="007D7924" w:rsidRDefault="009D401A" w:rsidP="007D7924">
      <w:pPr>
        <w:tabs>
          <w:tab w:val="left" w:pos="5220"/>
        </w:tabs>
        <w:spacing w:after="0" w:line="240" w:lineRule="auto"/>
        <w:rPr>
          <w:rFonts w:cs="Tahoma"/>
          <w:sz w:val="20"/>
          <w:szCs w:val="20"/>
          <w:lang w:val="fr-FR"/>
        </w:rPr>
      </w:pPr>
    </w:p>
    <w:p w:rsidR="00A064A2" w:rsidRPr="007D7924" w:rsidRDefault="00883233" w:rsidP="001B54A2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7D7924">
        <w:rPr>
          <w:rFonts w:cs="Tahoma"/>
          <w:b/>
          <w:i/>
          <w:sz w:val="24"/>
          <w:szCs w:val="24"/>
          <w:lang w:val="fr-FR"/>
        </w:rPr>
        <w:t xml:space="preserve">                                                </w:t>
      </w:r>
      <w:r w:rsidRPr="007D7924">
        <w:rPr>
          <w:rFonts w:ascii="Tahoma" w:hAnsi="Tahoma" w:cs="Tahoma"/>
          <w:b/>
          <w:i/>
          <w:sz w:val="24"/>
          <w:szCs w:val="24"/>
          <w:lang w:val="fr-FR"/>
        </w:rPr>
        <w:t xml:space="preserve">A </w:t>
      </w:r>
      <w:r w:rsidR="001B54A2" w:rsidRPr="007D7924">
        <w:rPr>
          <w:rFonts w:ascii="Tahoma" w:hAnsi="Tahoma" w:cs="Tahoma"/>
          <w:b/>
          <w:i/>
          <w:sz w:val="24"/>
          <w:szCs w:val="24"/>
          <w:lang w:val="fr-FR"/>
        </w:rPr>
        <w:t xml:space="preserve">Monsieur le Ministre </w:t>
      </w:r>
      <w:r w:rsidR="007D7924">
        <w:rPr>
          <w:rFonts w:ascii="Tahoma" w:hAnsi="Tahoma" w:cs="Tahoma"/>
          <w:b/>
          <w:i/>
          <w:sz w:val="24"/>
          <w:szCs w:val="24"/>
          <w:lang w:val="fr-FR"/>
        </w:rPr>
        <w:t>de l’E</w:t>
      </w:r>
      <w:r w:rsidR="00067B2C" w:rsidRPr="007D7924">
        <w:rPr>
          <w:rFonts w:ascii="Tahoma" w:hAnsi="Tahoma" w:cs="Tahoma"/>
          <w:b/>
          <w:i/>
          <w:sz w:val="24"/>
          <w:szCs w:val="24"/>
          <w:lang w:val="fr-FR"/>
        </w:rPr>
        <w:t xml:space="preserve">nseignement </w:t>
      </w:r>
      <w:r w:rsidR="009C5366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1355A8"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  </w:t>
      </w:r>
      <w:r w:rsidR="001355A8">
        <w:rPr>
          <w:rFonts w:ascii="Tahoma" w:hAnsi="Tahoma" w:cs="Tahoma"/>
          <w:b/>
          <w:i/>
          <w:sz w:val="24"/>
          <w:szCs w:val="24"/>
          <w:lang w:val="fr-FR"/>
        </w:rPr>
        <w:br/>
        <w:t xml:space="preserve">  </w:t>
      </w:r>
      <w:r w:rsidR="00067B2C" w:rsidRPr="007D7924">
        <w:rPr>
          <w:rFonts w:ascii="Tahoma" w:hAnsi="Tahoma" w:cs="Tahoma"/>
          <w:b/>
          <w:i/>
          <w:sz w:val="24"/>
          <w:szCs w:val="24"/>
          <w:lang w:val="fr-FR"/>
        </w:rPr>
        <w:t>Supérieur et Universitaire</w:t>
      </w:r>
      <w:r w:rsidR="007D7924">
        <w:rPr>
          <w:rFonts w:ascii="Tahoma" w:hAnsi="Tahoma" w:cs="Tahoma"/>
          <w:b/>
          <w:i/>
          <w:sz w:val="24"/>
          <w:szCs w:val="24"/>
          <w:lang w:val="fr-FR"/>
        </w:rPr>
        <w:t>.</w:t>
      </w:r>
    </w:p>
    <w:p w:rsidR="00883233" w:rsidRPr="007D7924" w:rsidRDefault="00A064A2" w:rsidP="001B54A2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10"/>
          <w:szCs w:val="10"/>
          <w:lang w:val="fr-FR"/>
        </w:rPr>
      </w:pPr>
      <w:r w:rsidRPr="007D7924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883233" w:rsidRPr="000C1021" w:rsidRDefault="00883233" w:rsidP="00883233">
      <w:pPr>
        <w:tabs>
          <w:tab w:val="left" w:pos="4111"/>
        </w:tabs>
        <w:spacing w:after="0" w:line="240" w:lineRule="auto"/>
        <w:ind w:left="708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r w:rsidRPr="007D7924">
        <w:rPr>
          <w:rFonts w:ascii="Tahoma" w:hAnsi="Tahoma" w:cs="Tahoma"/>
          <w:b/>
          <w:i/>
          <w:sz w:val="24"/>
          <w:szCs w:val="24"/>
          <w:lang w:val="fr-FR"/>
        </w:rPr>
        <w:tab/>
      </w:r>
      <w:proofErr w:type="gramStart"/>
      <w:r w:rsidR="007D7924" w:rsidRPr="000C1021">
        <w:rPr>
          <w:rFonts w:ascii="Tahoma" w:hAnsi="Tahoma" w:cs="Tahoma"/>
          <w:b/>
          <w:i/>
          <w:sz w:val="24"/>
          <w:szCs w:val="24"/>
          <w:lang w:val="fr-FR"/>
        </w:rPr>
        <w:t>à</w:t>
      </w:r>
      <w:proofErr w:type="gramEnd"/>
      <w:r w:rsidRPr="000C1021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Pr="000C1021">
        <w:rPr>
          <w:rFonts w:ascii="Tahoma" w:hAnsi="Tahoma" w:cs="Tahoma"/>
          <w:b/>
          <w:i/>
          <w:sz w:val="24"/>
          <w:szCs w:val="24"/>
          <w:u w:val="single"/>
          <w:lang w:val="fr-FR"/>
        </w:rPr>
        <w:t xml:space="preserve">KINSHASA / </w:t>
      </w:r>
      <w:r w:rsidR="007223C3" w:rsidRPr="000C1021">
        <w:rPr>
          <w:rFonts w:ascii="Tahoma" w:hAnsi="Tahoma" w:cs="Tahoma"/>
          <w:b/>
          <w:i/>
          <w:sz w:val="24"/>
          <w:szCs w:val="24"/>
          <w:u w:val="single"/>
          <w:lang w:val="fr-FR"/>
        </w:rPr>
        <w:t>GOMBE</w:t>
      </w:r>
    </w:p>
    <w:p w:rsidR="00883233" w:rsidRPr="000C1021" w:rsidRDefault="00883233" w:rsidP="00883233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0C1021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0D792C" w:rsidRPr="000C1021" w:rsidRDefault="000D792C" w:rsidP="001B54A2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0C1021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0C1021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0C1021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0C1021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0C1021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0C1021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883233" w:rsidRPr="000C1021" w:rsidRDefault="00883233" w:rsidP="00883233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0C1021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0C1021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0C1021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0C1021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0C1021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0C1021">
        <w:rPr>
          <w:rFonts w:ascii="Tahoma" w:hAnsi="Tahoma" w:cs="Tahoma"/>
          <w:b/>
          <w:i/>
          <w:sz w:val="24"/>
          <w:szCs w:val="24"/>
          <w:lang w:val="fr-FR"/>
        </w:rPr>
        <w:tab/>
        <w:t xml:space="preserve">   </w:t>
      </w:r>
      <w:r w:rsidRPr="000C1021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0C1021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0C1021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0C1021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0C1021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7A313E" w:rsidRPr="000C1021" w:rsidRDefault="00883233" w:rsidP="001B54A2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0C1021">
        <w:rPr>
          <w:rFonts w:ascii="Tahoma" w:hAnsi="Tahoma" w:cs="Tahoma"/>
          <w:b/>
          <w:i/>
          <w:sz w:val="24"/>
          <w:szCs w:val="24"/>
          <w:lang w:val="fr-FR"/>
        </w:rPr>
        <w:t xml:space="preserve">Concerne : </w:t>
      </w:r>
      <w:r w:rsidR="00C40D4D" w:rsidRPr="000C1021">
        <w:rPr>
          <w:rFonts w:ascii="Tahoma" w:hAnsi="Tahoma" w:cs="Tahoma"/>
          <w:b/>
          <w:i/>
          <w:sz w:val="24"/>
          <w:szCs w:val="24"/>
          <w:lang w:val="fr-FR"/>
        </w:rPr>
        <w:t>Coopération interuniversitaire CPGL</w:t>
      </w:r>
      <w:r w:rsidR="007D7924" w:rsidRPr="000C1021">
        <w:rPr>
          <w:rFonts w:ascii="Tahoma" w:hAnsi="Tahoma" w:cs="Tahoma"/>
          <w:b/>
          <w:i/>
          <w:sz w:val="24"/>
          <w:szCs w:val="24"/>
          <w:lang w:val="fr-FR"/>
        </w:rPr>
        <w:t>.</w:t>
      </w:r>
    </w:p>
    <w:p w:rsidR="00883233" w:rsidRPr="000C1021" w:rsidRDefault="00883233" w:rsidP="00883233">
      <w:pPr>
        <w:spacing w:after="0" w:line="240" w:lineRule="auto"/>
        <w:ind w:left="708" w:firstLine="708"/>
        <w:jc w:val="both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r w:rsidRPr="000C1021">
        <w:rPr>
          <w:rFonts w:ascii="Tahoma" w:hAnsi="Tahoma" w:cs="Tahoma"/>
          <w:b/>
          <w:i/>
          <w:sz w:val="24"/>
          <w:szCs w:val="24"/>
          <w:u w:val="single"/>
          <w:lang w:val="fr-FR"/>
        </w:rPr>
        <w:t>Accusé de réception</w:t>
      </w:r>
    </w:p>
    <w:p w:rsidR="00883233" w:rsidRPr="000C1021" w:rsidRDefault="00883233" w:rsidP="00883233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883233" w:rsidRPr="000C1021" w:rsidRDefault="00883233" w:rsidP="00883233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7D7924" w:rsidRPr="000C1021" w:rsidRDefault="007D7924" w:rsidP="00883233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883233" w:rsidRPr="000C1021" w:rsidRDefault="00883233" w:rsidP="00883233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0C1021">
        <w:rPr>
          <w:rFonts w:ascii="Tahoma" w:hAnsi="Tahoma" w:cs="Tahoma"/>
          <w:i/>
          <w:sz w:val="24"/>
          <w:szCs w:val="24"/>
          <w:lang w:val="fr-FR"/>
        </w:rPr>
        <w:t>Monsieur</w:t>
      </w:r>
      <w:r w:rsidR="001B54A2" w:rsidRPr="000C1021">
        <w:rPr>
          <w:rFonts w:ascii="Tahoma" w:hAnsi="Tahoma" w:cs="Tahoma"/>
          <w:i/>
          <w:sz w:val="24"/>
          <w:szCs w:val="24"/>
          <w:lang w:val="fr-FR"/>
        </w:rPr>
        <w:t xml:space="preserve"> le Ministre</w:t>
      </w:r>
      <w:r w:rsidRPr="000C1021">
        <w:rPr>
          <w:rFonts w:ascii="Tahoma" w:hAnsi="Tahoma" w:cs="Tahoma"/>
          <w:i/>
          <w:sz w:val="24"/>
          <w:szCs w:val="24"/>
          <w:lang w:val="fr-FR"/>
        </w:rPr>
        <w:t>,</w:t>
      </w:r>
    </w:p>
    <w:p w:rsidR="00883233" w:rsidRPr="000C1021" w:rsidRDefault="00883233" w:rsidP="00883233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883233" w:rsidRPr="000C1021" w:rsidRDefault="00C40D4D" w:rsidP="00883233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0C1021">
        <w:rPr>
          <w:rFonts w:ascii="Tahoma" w:hAnsi="Tahoma" w:cs="Tahoma"/>
          <w:i/>
          <w:sz w:val="24"/>
          <w:szCs w:val="24"/>
          <w:lang w:val="fr-FR"/>
        </w:rPr>
        <w:t xml:space="preserve">Le Président de la République a été ampliateur du </w:t>
      </w:r>
      <w:r w:rsidR="0012192E">
        <w:rPr>
          <w:rFonts w:ascii="Tahoma" w:hAnsi="Tahoma" w:cs="Tahoma"/>
          <w:i/>
          <w:sz w:val="24"/>
          <w:szCs w:val="24"/>
          <w:lang w:val="fr-FR"/>
        </w:rPr>
        <w:t>rapport</w:t>
      </w:r>
      <w:r w:rsidRPr="000C1021">
        <w:rPr>
          <w:rFonts w:ascii="Tahoma" w:hAnsi="Tahoma" w:cs="Tahoma"/>
          <w:i/>
          <w:sz w:val="24"/>
          <w:szCs w:val="24"/>
          <w:lang w:val="fr-FR"/>
        </w:rPr>
        <w:t xml:space="preserve"> transmis au Premier Ministre par vous-même, référencé </w:t>
      </w:r>
      <w:r w:rsidR="003D093E" w:rsidRPr="000C1021">
        <w:rPr>
          <w:rFonts w:ascii="Tahoma" w:hAnsi="Tahoma" w:cs="Tahoma"/>
          <w:i/>
          <w:sz w:val="24"/>
          <w:szCs w:val="24"/>
          <w:lang w:val="fr-FR"/>
        </w:rPr>
        <w:t xml:space="preserve">425/MINESU/CABMIN/MML/KOB/2011 du 04 mars 2011, </w:t>
      </w:r>
      <w:r w:rsidRPr="000C1021">
        <w:rPr>
          <w:rFonts w:ascii="Tahoma" w:hAnsi="Tahoma" w:cs="Tahoma"/>
          <w:i/>
          <w:sz w:val="24"/>
          <w:szCs w:val="24"/>
          <w:lang w:val="fr-FR"/>
        </w:rPr>
        <w:t>dont l’objet est cité en marge</w:t>
      </w:r>
      <w:r w:rsidR="003D093E" w:rsidRPr="000C1021">
        <w:rPr>
          <w:rFonts w:ascii="Tahoma" w:hAnsi="Tahoma" w:cs="Tahoma"/>
          <w:i/>
          <w:sz w:val="24"/>
          <w:szCs w:val="24"/>
          <w:lang w:val="fr-FR"/>
        </w:rPr>
        <w:t xml:space="preserve"> et je vous en remercie</w:t>
      </w:r>
      <w:r w:rsidR="001B54A2" w:rsidRPr="000C1021">
        <w:rPr>
          <w:rFonts w:ascii="Tahoma" w:hAnsi="Tahoma" w:cs="Tahoma"/>
          <w:i/>
          <w:sz w:val="24"/>
          <w:szCs w:val="24"/>
          <w:lang w:val="fr-FR"/>
        </w:rPr>
        <w:t>.</w:t>
      </w:r>
    </w:p>
    <w:p w:rsidR="00883233" w:rsidRPr="000C1021" w:rsidRDefault="00883233" w:rsidP="00883233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883233" w:rsidRPr="00C00AA4" w:rsidRDefault="007D7924" w:rsidP="00883233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C00AA4">
        <w:rPr>
          <w:rFonts w:ascii="Tahoma" w:hAnsi="Tahoma" w:cs="Tahoma"/>
          <w:i/>
          <w:sz w:val="24"/>
          <w:szCs w:val="24"/>
          <w:lang w:val="fr-FR"/>
        </w:rPr>
        <w:t>Veuillez agréer</w:t>
      </w:r>
      <w:r w:rsidR="00883233" w:rsidRPr="00C00AA4">
        <w:rPr>
          <w:rFonts w:ascii="Tahoma" w:hAnsi="Tahoma" w:cs="Tahoma"/>
          <w:i/>
          <w:sz w:val="24"/>
          <w:szCs w:val="24"/>
          <w:lang w:val="fr-FR"/>
        </w:rPr>
        <w:t xml:space="preserve">,  </w:t>
      </w:r>
      <w:r w:rsidR="00883233" w:rsidRPr="00C00AA4">
        <w:rPr>
          <w:rFonts w:ascii="Tahoma" w:hAnsi="Tahoma" w:cs="Tahoma"/>
          <w:b/>
          <w:i/>
          <w:sz w:val="24"/>
          <w:szCs w:val="24"/>
          <w:lang w:val="fr-FR"/>
        </w:rPr>
        <w:t>Monsieur le Ministre</w:t>
      </w:r>
      <w:r w:rsidR="00883233" w:rsidRPr="00C00AA4">
        <w:rPr>
          <w:rFonts w:ascii="Tahoma" w:hAnsi="Tahoma" w:cs="Tahoma"/>
          <w:i/>
          <w:sz w:val="24"/>
          <w:szCs w:val="24"/>
          <w:lang w:val="fr-FR"/>
        </w:rPr>
        <w:t xml:space="preserve">, l’expression  de  ma  </w:t>
      </w:r>
      <w:r w:rsidR="00C00AA4" w:rsidRPr="00C00AA4">
        <w:rPr>
          <w:rFonts w:ascii="Tahoma" w:hAnsi="Tahoma" w:cs="Tahoma"/>
          <w:i/>
          <w:sz w:val="24"/>
          <w:szCs w:val="24"/>
          <w:lang w:val="fr-FR"/>
        </w:rPr>
        <w:t>considération</w:t>
      </w:r>
      <w:r w:rsidR="00883233" w:rsidRPr="00C00AA4">
        <w:rPr>
          <w:rFonts w:ascii="Tahoma" w:hAnsi="Tahoma" w:cs="Tahoma"/>
          <w:i/>
          <w:sz w:val="24"/>
          <w:szCs w:val="24"/>
          <w:lang w:val="fr-FR"/>
        </w:rPr>
        <w:t>.</w:t>
      </w:r>
    </w:p>
    <w:p w:rsidR="007D7924" w:rsidRPr="00C00AA4" w:rsidRDefault="007D7924" w:rsidP="00883233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7D7924" w:rsidRPr="00C00AA4" w:rsidRDefault="007D7924" w:rsidP="00883233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7D7924" w:rsidRPr="00C00AA4" w:rsidRDefault="007D7924" w:rsidP="00883233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883233" w:rsidRPr="00C00AA4" w:rsidRDefault="00883233" w:rsidP="00883233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883233" w:rsidRPr="007D7924" w:rsidRDefault="00883233" w:rsidP="00883233">
      <w:pPr>
        <w:spacing w:after="0" w:line="240" w:lineRule="auto"/>
        <w:ind w:left="1416" w:firstLine="708"/>
        <w:jc w:val="both"/>
        <w:rPr>
          <w:i/>
          <w:sz w:val="24"/>
          <w:szCs w:val="24"/>
        </w:rPr>
      </w:pPr>
      <w:r w:rsidRPr="00C00AA4">
        <w:rPr>
          <w:rFonts w:ascii="Tahoma" w:hAnsi="Tahoma" w:cs="Tahoma"/>
          <w:i/>
          <w:sz w:val="24"/>
          <w:szCs w:val="24"/>
          <w:lang w:val="fr-FR"/>
        </w:rPr>
        <w:t xml:space="preserve">           </w:t>
      </w:r>
      <w:r w:rsidRPr="00C00AA4">
        <w:rPr>
          <w:rFonts w:ascii="Tahoma" w:hAnsi="Tahoma" w:cs="Tahoma"/>
          <w:i/>
          <w:sz w:val="24"/>
          <w:szCs w:val="24"/>
          <w:lang w:val="fr-FR"/>
        </w:rPr>
        <w:tab/>
      </w:r>
      <w:r w:rsidRPr="00C00AA4">
        <w:rPr>
          <w:rFonts w:ascii="Tahoma" w:hAnsi="Tahoma" w:cs="Tahoma"/>
          <w:i/>
          <w:sz w:val="24"/>
          <w:szCs w:val="24"/>
          <w:lang w:val="fr-FR"/>
        </w:rPr>
        <w:tab/>
      </w:r>
      <w:r w:rsidRPr="00C00AA4">
        <w:rPr>
          <w:rFonts w:ascii="Tahoma" w:hAnsi="Tahoma" w:cs="Tahoma"/>
          <w:i/>
          <w:sz w:val="24"/>
          <w:szCs w:val="24"/>
          <w:lang w:val="fr-FR"/>
        </w:rPr>
        <w:tab/>
      </w:r>
      <w:r w:rsidR="007D7924" w:rsidRPr="00C00AA4">
        <w:rPr>
          <w:rFonts w:ascii="Tahoma" w:hAnsi="Tahoma" w:cs="Tahoma"/>
          <w:i/>
          <w:sz w:val="24"/>
          <w:szCs w:val="24"/>
          <w:lang w:val="fr-FR"/>
        </w:rPr>
        <w:t xml:space="preserve">                  </w:t>
      </w:r>
      <w:proofErr w:type="spellStart"/>
      <w:r w:rsidRPr="007D7924">
        <w:rPr>
          <w:rFonts w:ascii="Tahoma" w:hAnsi="Tahoma" w:cs="Tahoma"/>
          <w:b/>
          <w:i/>
          <w:sz w:val="24"/>
          <w:szCs w:val="24"/>
        </w:rPr>
        <w:t>Gustave</w:t>
      </w:r>
      <w:proofErr w:type="spellEnd"/>
      <w:r w:rsidRPr="007D7924">
        <w:rPr>
          <w:rFonts w:ascii="Tahoma" w:hAnsi="Tahoma" w:cs="Tahoma"/>
          <w:b/>
          <w:i/>
          <w:sz w:val="24"/>
          <w:szCs w:val="24"/>
        </w:rPr>
        <w:t xml:space="preserve"> BEYA SIKU</w:t>
      </w:r>
    </w:p>
    <w:p w:rsidR="00883233" w:rsidRPr="007D7924" w:rsidRDefault="00883233" w:rsidP="00134A64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bookmarkStart w:id="0" w:name="_GoBack"/>
      <w:bookmarkEnd w:id="0"/>
    </w:p>
    <w:sectPr w:rsidR="00883233" w:rsidRPr="007D7924" w:rsidSect="00FC2F50">
      <w:pgSz w:w="11906" w:h="16838"/>
      <w:pgMar w:top="1080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2750"/>
    <w:multiLevelType w:val="hybridMultilevel"/>
    <w:tmpl w:val="7EB42514"/>
    <w:lvl w:ilvl="0" w:tplc="FBA69E2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A3CA6"/>
    <w:multiLevelType w:val="hybridMultilevel"/>
    <w:tmpl w:val="E98E6FD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C4A0D"/>
    <w:multiLevelType w:val="hybridMultilevel"/>
    <w:tmpl w:val="8E46BDF6"/>
    <w:lvl w:ilvl="0" w:tplc="A8B262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D3518A"/>
    <w:multiLevelType w:val="hybridMultilevel"/>
    <w:tmpl w:val="2D904A34"/>
    <w:lvl w:ilvl="0" w:tplc="7C2AFB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4847F9"/>
    <w:multiLevelType w:val="hybridMultilevel"/>
    <w:tmpl w:val="D900783A"/>
    <w:lvl w:ilvl="0" w:tplc="100C0017">
      <w:start w:val="1"/>
      <w:numFmt w:val="lowerLetter"/>
      <w:lvlText w:val="%1)"/>
      <w:lvlJc w:val="left"/>
      <w:pPr>
        <w:ind w:left="1866" w:hanging="360"/>
      </w:pPr>
    </w:lvl>
    <w:lvl w:ilvl="1" w:tplc="100C0019" w:tentative="1">
      <w:start w:val="1"/>
      <w:numFmt w:val="lowerLetter"/>
      <w:lvlText w:val="%2."/>
      <w:lvlJc w:val="left"/>
      <w:pPr>
        <w:ind w:left="2586" w:hanging="360"/>
      </w:pPr>
    </w:lvl>
    <w:lvl w:ilvl="2" w:tplc="100C001B" w:tentative="1">
      <w:start w:val="1"/>
      <w:numFmt w:val="lowerRoman"/>
      <w:lvlText w:val="%3."/>
      <w:lvlJc w:val="right"/>
      <w:pPr>
        <w:ind w:left="3306" w:hanging="180"/>
      </w:pPr>
    </w:lvl>
    <w:lvl w:ilvl="3" w:tplc="100C000F" w:tentative="1">
      <w:start w:val="1"/>
      <w:numFmt w:val="decimal"/>
      <w:lvlText w:val="%4."/>
      <w:lvlJc w:val="left"/>
      <w:pPr>
        <w:ind w:left="4026" w:hanging="360"/>
      </w:pPr>
    </w:lvl>
    <w:lvl w:ilvl="4" w:tplc="100C0019" w:tentative="1">
      <w:start w:val="1"/>
      <w:numFmt w:val="lowerLetter"/>
      <w:lvlText w:val="%5."/>
      <w:lvlJc w:val="left"/>
      <w:pPr>
        <w:ind w:left="4746" w:hanging="360"/>
      </w:pPr>
    </w:lvl>
    <w:lvl w:ilvl="5" w:tplc="100C001B" w:tentative="1">
      <w:start w:val="1"/>
      <w:numFmt w:val="lowerRoman"/>
      <w:lvlText w:val="%6."/>
      <w:lvlJc w:val="right"/>
      <w:pPr>
        <w:ind w:left="5466" w:hanging="180"/>
      </w:pPr>
    </w:lvl>
    <w:lvl w:ilvl="6" w:tplc="100C000F" w:tentative="1">
      <w:start w:val="1"/>
      <w:numFmt w:val="decimal"/>
      <w:lvlText w:val="%7."/>
      <w:lvlJc w:val="left"/>
      <w:pPr>
        <w:ind w:left="6186" w:hanging="360"/>
      </w:pPr>
    </w:lvl>
    <w:lvl w:ilvl="7" w:tplc="100C0019" w:tentative="1">
      <w:start w:val="1"/>
      <w:numFmt w:val="lowerLetter"/>
      <w:lvlText w:val="%8."/>
      <w:lvlJc w:val="left"/>
      <w:pPr>
        <w:ind w:left="6906" w:hanging="360"/>
      </w:pPr>
    </w:lvl>
    <w:lvl w:ilvl="8" w:tplc="100C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5">
    <w:nsid w:val="437E0BA1"/>
    <w:multiLevelType w:val="hybridMultilevel"/>
    <w:tmpl w:val="406251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D56CD9"/>
    <w:multiLevelType w:val="hybridMultilevel"/>
    <w:tmpl w:val="7DB4E590"/>
    <w:lvl w:ilvl="0" w:tplc="FEE42D90">
      <w:numFmt w:val="bullet"/>
      <w:lvlText w:val="-"/>
      <w:lvlJc w:val="left"/>
      <w:pPr>
        <w:ind w:left="78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4EE0303A"/>
    <w:multiLevelType w:val="hybridMultilevel"/>
    <w:tmpl w:val="A7C49680"/>
    <w:lvl w:ilvl="0" w:tplc="100C0017">
      <w:start w:val="1"/>
      <w:numFmt w:val="lowerLetter"/>
      <w:lvlText w:val="%1)"/>
      <w:lvlJc w:val="left"/>
      <w:pPr>
        <w:ind w:left="1866" w:hanging="360"/>
      </w:pPr>
    </w:lvl>
    <w:lvl w:ilvl="1" w:tplc="100C0019" w:tentative="1">
      <w:start w:val="1"/>
      <w:numFmt w:val="lowerLetter"/>
      <w:lvlText w:val="%2."/>
      <w:lvlJc w:val="left"/>
      <w:pPr>
        <w:ind w:left="2586" w:hanging="360"/>
      </w:pPr>
    </w:lvl>
    <w:lvl w:ilvl="2" w:tplc="100C001B" w:tentative="1">
      <w:start w:val="1"/>
      <w:numFmt w:val="lowerRoman"/>
      <w:lvlText w:val="%3."/>
      <w:lvlJc w:val="right"/>
      <w:pPr>
        <w:ind w:left="3306" w:hanging="180"/>
      </w:pPr>
    </w:lvl>
    <w:lvl w:ilvl="3" w:tplc="100C000F" w:tentative="1">
      <w:start w:val="1"/>
      <w:numFmt w:val="decimal"/>
      <w:lvlText w:val="%4."/>
      <w:lvlJc w:val="left"/>
      <w:pPr>
        <w:ind w:left="4026" w:hanging="360"/>
      </w:pPr>
    </w:lvl>
    <w:lvl w:ilvl="4" w:tplc="100C0019" w:tentative="1">
      <w:start w:val="1"/>
      <w:numFmt w:val="lowerLetter"/>
      <w:lvlText w:val="%5."/>
      <w:lvlJc w:val="left"/>
      <w:pPr>
        <w:ind w:left="4746" w:hanging="360"/>
      </w:pPr>
    </w:lvl>
    <w:lvl w:ilvl="5" w:tplc="100C001B" w:tentative="1">
      <w:start w:val="1"/>
      <w:numFmt w:val="lowerRoman"/>
      <w:lvlText w:val="%6."/>
      <w:lvlJc w:val="right"/>
      <w:pPr>
        <w:ind w:left="5466" w:hanging="180"/>
      </w:pPr>
    </w:lvl>
    <w:lvl w:ilvl="6" w:tplc="100C000F" w:tentative="1">
      <w:start w:val="1"/>
      <w:numFmt w:val="decimal"/>
      <w:lvlText w:val="%7."/>
      <w:lvlJc w:val="left"/>
      <w:pPr>
        <w:ind w:left="6186" w:hanging="360"/>
      </w:pPr>
    </w:lvl>
    <w:lvl w:ilvl="7" w:tplc="100C0019" w:tentative="1">
      <w:start w:val="1"/>
      <w:numFmt w:val="lowerLetter"/>
      <w:lvlText w:val="%8."/>
      <w:lvlJc w:val="left"/>
      <w:pPr>
        <w:ind w:left="6906" w:hanging="360"/>
      </w:pPr>
    </w:lvl>
    <w:lvl w:ilvl="8" w:tplc="100C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8">
    <w:nsid w:val="591132B0"/>
    <w:multiLevelType w:val="hybridMultilevel"/>
    <w:tmpl w:val="7450B3E4"/>
    <w:lvl w:ilvl="0" w:tplc="100C0017">
      <w:start w:val="1"/>
      <w:numFmt w:val="lowerLetter"/>
      <w:lvlText w:val="%1)"/>
      <w:lvlJc w:val="left"/>
      <w:pPr>
        <w:ind w:left="1866" w:hanging="360"/>
      </w:pPr>
    </w:lvl>
    <w:lvl w:ilvl="1" w:tplc="100C0019" w:tentative="1">
      <w:start w:val="1"/>
      <w:numFmt w:val="lowerLetter"/>
      <w:lvlText w:val="%2."/>
      <w:lvlJc w:val="left"/>
      <w:pPr>
        <w:ind w:left="2586" w:hanging="360"/>
      </w:pPr>
    </w:lvl>
    <w:lvl w:ilvl="2" w:tplc="100C001B" w:tentative="1">
      <w:start w:val="1"/>
      <w:numFmt w:val="lowerRoman"/>
      <w:lvlText w:val="%3."/>
      <w:lvlJc w:val="right"/>
      <w:pPr>
        <w:ind w:left="3306" w:hanging="180"/>
      </w:pPr>
    </w:lvl>
    <w:lvl w:ilvl="3" w:tplc="100C000F" w:tentative="1">
      <w:start w:val="1"/>
      <w:numFmt w:val="decimal"/>
      <w:lvlText w:val="%4."/>
      <w:lvlJc w:val="left"/>
      <w:pPr>
        <w:ind w:left="4026" w:hanging="360"/>
      </w:pPr>
    </w:lvl>
    <w:lvl w:ilvl="4" w:tplc="100C0019" w:tentative="1">
      <w:start w:val="1"/>
      <w:numFmt w:val="lowerLetter"/>
      <w:lvlText w:val="%5."/>
      <w:lvlJc w:val="left"/>
      <w:pPr>
        <w:ind w:left="4746" w:hanging="360"/>
      </w:pPr>
    </w:lvl>
    <w:lvl w:ilvl="5" w:tplc="100C001B" w:tentative="1">
      <w:start w:val="1"/>
      <w:numFmt w:val="lowerRoman"/>
      <w:lvlText w:val="%6."/>
      <w:lvlJc w:val="right"/>
      <w:pPr>
        <w:ind w:left="5466" w:hanging="180"/>
      </w:pPr>
    </w:lvl>
    <w:lvl w:ilvl="6" w:tplc="100C000F" w:tentative="1">
      <w:start w:val="1"/>
      <w:numFmt w:val="decimal"/>
      <w:lvlText w:val="%7."/>
      <w:lvlJc w:val="left"/>
      <w:pPr>
        <w:ind w:left="6186" w:hanging="360"/>
      </w:pPr>
    </w:lvl>
    <w:lvl w:ilvl="7" w:tplc="100C0019" w:tentative="1">
      <w:start w:val="1"/>
      <w:numFmt w:val="lowerLetter"/>
      <w:lvlText w:val="%8."/>
      <w:lvlJc w:val="left"/>
      <w:pPr>
        <w:ind w:left="6906" w:hanging="360"/>
      </w:pPr>
    </w:lvl>
    <w:lvl w:ilvl="8" w:tplc="100C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9">
    <w:nsid w:val="74EF523C"/>
    <w:multiLevelType w:val="hybridMultilevel"/>
    <w:tmpl w:val="1160E8F0"/>
    <w:lvl w:ilvl="0" w:tplc="3F588B4E">
      <w:start w:val="1"/>
      <w:numFmt w:val="bullet"/>
      <w:lvlText w:val="-"/>
      <w:lvlJc w:val="left"/>
      <w:pPr>
        <w:ind w:left="114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780816C9"/>
    <w:multiLevelType w:val="hybridMultilevel"/>
    <w:tmpl w:val="46AA53DE"/>
    <w:lvl w:ilvl="0" w:tplc="E29038BE">
      <w:start w:val="1"/>
      <w:numFmt w:val="decimal"/>
      <w:lvlText w:val="%1."/>
      <w:lvlJc w:val="left"/>
      <w:pPr>
        <w:ind w:left="786" w:hanging="360"/>
      </w:pPr>
      <w:rPr>
        <w:rFonts w:ascii="Tahoma" w:eastAsiaTheme="minorEastAsia" w:hAnsi="Tahoma" w:cs="Tahoma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10"/>
  </w:num>
  <w:num w:numId="8">
    <w:abstractNumId w:val="9"/>
  </w:num>
  <w:num w:numId="9">
    <w:abstractNumId w:val="4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1E5"/>
    <w:rsid w:val="000024B2"/>
    <w:rsid w:val="00003C38"/>
    <w:rsid w:val="000322D2"/>
    <w:rsid w:val="00034CEE"/>
    <w:rsid w:val="00063CDA"/>
    <w:rsid w:val="00067B2C"/>
    <w:rsid w:val="00080362"/>
    <w:rsid w:val="00091C24"/>
    <w:rsid w:val="000967C8"/>
    <w:rsid w:val="000A2C0E"/>
    <w:rsid w:val="000B4C55"/>
    <w:rsid w:val="000C1021"/>
    <w:rsid w:val="000C14F5"/>
    <w:rsid w:val="000D32F3"/>
    <w:rsid w:val="000D792C"/>
    <w:rsid w:val="000F77BB"/>
    <w:rsid w:val="00105B19"/>
    <w:rsid w:val="00117C93"/>
    <w:rsid w:val="0012192E"/>
    <w:rsid w:val="00121B15"/>
    <w:rsid w:val="001265D8"/>
    <w:rsid w:val="00134A64"/>
    <w:rsid w:val="001355A8"/>
    <w:rsid w:val="0014515A"/>
    <w:rsid w:val="001551F9"/>
    <w:rsid w:val="00156D92"/>
    <w:rsid w:val="00190D45"/>
    <w:rsid w:val="001B3574"/>
    <w:rsid w:val="001B54A2"/>
    <w:rsid w:val="001D0830"/>
    <w:rsid w:val="001E3E78"/>
    <w:rsid w:val="001F6617"/>
    <w:rsid w:val="00215C67"/>
    <w:rsid w:val="00230438"/>
    <w:rsid w:val="00234383"/>
    <w:rsid w:val="00251E02"/>
    <w:rsid w:val="0026518A"/>
    <w:rsid w:val="00266D82"/>
    <w:rsid w:val="0029250D"/>
    <w:rsid w:val="002932E9"/>
    <w:rsid w:val="00293C91"/>
    <w:rsid w:val="002A5824"/>
    <w:rsid w:val="002B15E2"/>
    <w:rsid w:val="002E29EA"/>
    <w:rsid w:val="002E2D7E"/>
    <w:rsid w:val="00320FCF"/>
    <w:rsid w:val="0032686A"/>
    <w:rsid w:val="0034100C"/>
    <w:rsid w:val="003504C0"/>
    <w:rsid w:val="00374115"/>
    <w:rsid w:val="00376EE4"/>
    <w:rsid w:val="003803EB"/>
    <w:rsid w:val="00387D8A"/>
    <w:rsid w:val="003A13F0"/>
    <w:rsid w:val="003B22B0"/>
    <w:rsid w:val="003D093E"/>
    <w:rsid w:val="003D5257"/>
    <w:rsid w:val="003E2C72"/>
    <w:rsid w:val="003F2CD5"/>
    <w:rsid w:val="00413296"/>
    <w:rsid w:val="00425C17"/>
    <w:rsid w:val="00425DF0"/>
    <w:rsid w:val="0043085E"/>
    <w:rsid w:val="00432A13"/>
    <w:rsid w:val="0043438B"/>
    <w:rsid w:val="004421D1"/>
    <w:rsid w:val="00450F85"/>
    <w:rsid w:val="00457FF6"/>
    <w:rsid w:val="00467A98"/>
    <w:rsid w:val="004838A6"/>
    <w:rsid w:val="00494890"/>
    <w:rsid w:val="004B4537"/>
    <w:rsid w:val="004F1355"/>
    <w:rsid w:val="005252BA"/>
    <w:rsid w:val="005329E6"/>
    <w:rsid w:val="00533565"/>
    <w:rsid w:val="00551496"/>
    <w:rsid w:val="00577158"/>
    <w:rsid w:val="00592C2B"/>
    <w:rsid w:val="005A2BAC"/>
    <w:rsid w:val="005B1ED8"/>
    <w:rsid w:val="005B6329"/>
    <w:rsid w:val="005C0EBB"/>
    <w:rsid w:val="005C3ECF"/>
    <w:rsid w:val="005D56C7"/>
    <w:rsid w:val="005E3174"/>
    <w:rsid w:val="005F5BF5"/>
    <w:rsid w:val="006076A1"/>
    <w:rsid w:val="0063123E"/>
    <w:rsid w:val="00631FE7"/>
    <w:rsid w:val="00643EE4"/>
    <w:rsid w:val="00662480"/>
    <w:rsid w:val="0067023F"/>
    <w:rsid w:val="00671EB3"/>
    <w:rsid w:val="006A65C9"/>
    <w:rsid w:val="006D08C2"/>
    <w:rsid w:val="006D74FE"/>
    <w:rsid w:val="007223C3"/>
    <w:rsid w:val="00726ADA"/>
    <w:rsid w:val="00734038"/>
    <w:rsid w:val="00750346"/>
    <w:rsid w:val="007605C8"/>
    <w:rsid w:val="00765410"/>
    <w:rsid w:val="00775588"/>
    <w:rsid w:val="00791A8C"/>
    <w:rsid w:val="007A0613"/>
    <w:rsid w:val="007A313E"/>
    <w:rsid w:val="007A42AB"/>
    <w:rsid w:val="007B64EC"/>
    <w:rsid w:val="007C474E"/>
    <w:rsid w:val="007D7924"/>
    <w:rsid w:val="007F6D72"/>
    <w:rsid w:val="00816A5C"/>
    <w:rsid w:val="00834BAD"/>
    <w:rsid w:val="00883233"/>
    <w:rsid w:val="00884034"/>
    <w:rsid w:val="008914DA"/>
    <w:rsid w:val="008A0BE5"/>
    <w:rsid w:val="008B102A"/>
    <w:rsid w:val="008B39C2"/>
    <w:rsid w:val="008B6AA1"/>
    <w:rsid w:val="008C6452"/>
    <w:rsid w:val="008E76F8"/>
    <w:rsid w:val="008F623B"/>
    <w:rsid w:val="00905372"/>
    <w:rsid w:val="009142BF"/>
    <w:rsid w:val="009156C1"/>
    <w:rsid w:val="009159AD"/>
    <w:rsid w:val="00925A03"/>
    <w:rsid w:val="00936984"/>
    <w:rsid w:val="009A1DA1"/>
    <w:rsid w:val="009A2680"/>
    <w:rsid w:val="009A7B14"/>
    <w:rsid w:val="009C5366"/>
    <w:rsid w:val="009D401A"/>
    <w:rsid w:val="009E722C"/>
    <w:rsid w:val="00A03329"/>
    <w:rsid w:val="00A047D0"/>
    <w:rsid w:val="00A064A2"/>
    <w:rsid w:val="00A06949"/>
    <w:rsid w:val="00A44A2F"/>
    <w:rsid w:val="00A53632"/>
    <w:rsid w:val="00A75535"/>
    <w:rsid w:val="00A83DC0"/>
    <w:rsid w:val="00A870A0"/>
    <w:rsid w:val="00AA0102"/>
    <w:rsid w:val="00AB5C26"/>
    <w:rsid w:val="00AC78DD"/>
    <w:rsid w:val="00AD3DE8"/>
    <w:rsid w:val="00AE1769"/>
    <w:rsid w:val="00AE21E5"/>
    <w:rsid w:val="00B268A9"/>
    <w:rsid w:val="00B31643"/>
    <w:rsid w:val="00B377AC"/>
    <w:rsid w:val="00B54D0F"/>
    <w:rsid w:val="00B678AD"/>
    <w:rsid w:val="00B67CDF"/>
    <w:rsid w:val="00BA7785"/>
    <w:rsid w:val="00BB6A1C"/>
    <w:rsid w:val="00BC09BB"/>
    <w:rsid w:val="00BC5EBA"/>
    <w:rsid w:val="00BF389F"/>
    <w:rsid w:val="00C00AA4"/>
    <w:rsid w:val="00C06E8F"/>
    <w:rsid w:val="00C074E5"/>
    <w:rsid w:val="00C35D91"/>
    <w:rsid w:val="00C40D4D"/>
    <w:rsid w:val="00C4708C"/>
    <w:rsid w:val="00C4715B"/>
    <w:rsid w:val="00C51F97"/>
    <w:rsid w:val="00C57CCC"/>
    <w:rsid w:val="00C65A77"/>
    <w:rsid w:val="00CC2EAC"/>
    <w:rsid w:val="00CD3A32"/>
    <w:rsid w:val="00CE1FFE"/>
    <w:rsid w:val="00CF1232"/>
    <w:rsid w:val="00CF6E41"/>
    <w:rsid w:val="00CF74CE"/>
    <w:rsid w:val="00D33684"/>
    <w:rsid w:val="00D4045C"/>
    <w:rsid w:val="00D41A2B"/>
    <w:rsid w:val="00D757F6"/>
    <w:rsid w:val="00D834D9"/>
    <w:rsid w:val="00D85CBC"/>
    <w:rsid w:val="00D93003"/>
    <w:rsid w:val="00D93D9D"/>
    <w:rsid w:val="00DA58DC"/>
    <w:rsid w:val="00DA677D"/>
    <w:rsid w:val="00DB157E"/>
    <w:rsid w:val="00DC0438"/>
    <w:rsid w:val="00DD1D75"/>
    <w:rsid w:val="00DD4B93"/>
    <w:rsid w:val="00DD52B9"/>
    <w:rsid w:val="00DD7660"/>
    <w:rsid w:val="00E10B29"/>
    <w:rsid w:val="00E1555B"/>
    <w:rsid w:val="00E20C3A"/>
    <w:rsid w:val="00E2338F"/>
    <w:rsid w:val="00E24C98"/>
    <w:rsid w:val="00E30A94"/>
    <w:rsid w:val="00E36E0C"/>
    <w:rsid w:val="00E43F69"/>
    <w:rsid w:val="00E73DB5"/>
    <w:rsid w:val="00E75F0F"/>
    <w:rsid w:val="00E97C72"/>
    <w:rsid w:val="00EA03AD"/>
    <w:rsid w:val="00ED2506"/>
    <w:rsid w:val="00ED55BD"/>
    <w:rsid w:val="00F07CEA"/>
    <w:rsid w:val="00F4350E"/>
    <w:rsid w:val="00F61686"/>
    <w:rsid w:val="00F657CB"/>
    <w:rsid w:val="00F71DEF"/>
    <w:rsid w:val="00F72C8C"/>
    <w:rsid w:val="00F77FF8"/>
    <w:rsid w:val="00F801BD"/>
    <w:rsid w:val="00F802D6"/>
    <w:rsid w:val="00F9126D"/>
    <w:rsid w:val="00F92887"/>
    <w:rsid w:val="00FA4396"/>
    <w:rsid w:val="00FA5C01"/>
    <w:rsid w:val="00FA710B"/>
    <w:rsid w:val="00FB4A5D"/>
    <w:rsid w:val="00FC0665"/>
    <w:rsid w:val="00FC2F50"/>
    <w:rsid w:val="00FD6B85"/>
    <w:rsid w:val="00FE20F4"/>
    <w:rsid w:val="00FE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226299-A02E-4F66-9024-E40EE3AE4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5390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doc</cp:lastModifiedBy>
  <cp:revision>12</cp:revision>
  <cp:lastPrinted>2011-04-01T09:20:00Z</cp:lastPrinted>
  <dcterms:created xsi:type="dcterms:W3CDTF">2011-03-29T12:52:00Z</dcterms:created>
  <dcterms:modified xsi:type="dcterms:W3CDTF">2011-04-01T12:55:00Z</dcterms:modified>
</cp:coreProperties>
</file>