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4D" w:rsidRPr="005101B4" w:rsidRDefault="00F3514D" w:rsidP="00F3514D">
      <w:pPr>
        <w:rPr>
          <w:rFonts w:cs="Tahoma"/>
          <w:b/>
          <w:bCs/>
          <w:sz w:val="36"/>
          <w:szCs w:val="36"/>
        </w:rPr>
      </w:pPr>
      <w:r w:rsidRPr="003532CE">
        <w:rPr>
          <w:b/>
          <w:i/>
          <w:sz w:val="16"/>
          <w:szCs w:val="16"/>
        </w:rPr>
        <w:t xml:space="preserve">          </w:t>
      </w:r>
      <w:r>
        <w:rPr>
          <w:b/>
          <w:i/>
          <w:sz w:val="16"/>
          <w:szCs w:val="16"/>
        </w:rPr>
        <w:t xml:space="preserve"> </w:t>
      </w: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F3514D" w:rsidRPr="005101B4" w:rsidRDefault="00F3514D" w:rsidP="00F3514D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F3514D" w:rsidRPr="005101B4" w:rsidRDefault="00F3514D" w:rsidP="00F3514D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514D" w:rsidRPr="00FF2A5D" w:rsidRDefault="00F3514D" w:rsidP="00F3514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F3514D" w:rsidRPr="00FF2A5D" w:rsidRDefault="00F3514D" w:rsidP="00F3514D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F3514D" w:rsidRPr="00AD0EFD" w:rsidRDefault="00F3514D" w:rsidP="00F3514D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F3514D" w:rsidRPr="00AD0EFD" w:rsidRDefault="00F3514D" w:rsidP="00F3514D">
      <w:pPr>
        <w:rPr>
          <w:rFonts w:cs="Arial"/>
        </w:rPr>
      </w:pPr>
    </w:p>
    <w:p w:rsidR="00F3514D" w:rsidRDefault="00F3514D" w:rsidP="00F3514D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F3514D" w:rsidRPr="00DA2EB8" w:rsidRDefault="00F3514D" w:rsidP="00F3514D">
      <w:pPr>
        <w:rPr>
          <w:rFonts w:ascii="Arial" w:hAnsi="Arial" w:cs="Arial"/>
          <w:b/>
          <w:sz w:val="22"/>
          <w:u w:val="single"/>
        </w:rPr>
      </w:pPr>
    </w:p>
    <w:p w:rsidR="00F3514D" w:rsidRPr="00521508" w:rsidRDefault="00F3514D" w:rsidP="00F3514D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F3514D" w:rsidRDefault="00F3514D" w:rsidP="00F3514D">
      <w:pPr>
        <w:tabs>
          <w:tab w:val="right" w:pos="9072"/>
        </w:tabs>
        <w:ind w:left="4536"/>
        <w:rPr>
          <w:rFonts w:cs="Arial"/>
          <w:b/>
          <w:szCs w:val="24"/>
        </w:rPr>
      </w:pPr>
      <w:r>
        <w:rPr>
          <w:rFonts w:cs="Arial"/>
          <w:b/>
          <w:szCs w:val="24"/>
        </w:rPr>
        <w:t>A L</w:t>
      </w:r>
      <w:r w:rsidR="00D75229">
        <w:rPr>
          <w:rFonts w:cs="Arial"/>
          <w:b/>
          <w:szCs w:val="24"/>
        </w:rPr>
        <w:t>’</w:t>
      </w:r>
      <w:r>
        <w:rPr>
          <w:rFonts w:cs="Arial"/>
          <w:b/>
          <w:szCs w:val="24"/>
        </w:rPr>
        <w:t>Honorable Président de l’Assemblée Provinciale du Kasaï Oriental</w:t>
      </w:r>
    </w:p>
    <w:p w:rsidR="00F3514D" w:rsidRPr="00742693" w:rsidRDefault="00F3514D" w:rsidP="00F3514D">
      <w:pPr>
        <w:tabs>
          <w:tab w:val="left" w:pos="6946"/>
          <w:tab w:val="right" w:pos="9072"/>
        </w:tabs>
        <w:ind w:left="3828" w:firstLine="708"/>
        <w:rPr>
          <w:rFonts w:cs="Arial"/>
          <w:b/>
          <w:szCs w:val="24"/>
          <w:u w:val="single"/>
        </w:rPr>
      </w:pPr>
      <w:r w:rsidRPr="00742693">
        <w:rPr>
          <w:rFonts w:cs="Arial"/>
          <w:b/>
          <w:szCs w:val="24"/>
          <w:u w:val="single"/>
        </w:rPr>
        <w:t xml:space="preserve">à </w:t>
      </w:r>
      <w:r>
        <w:rPr>
          <w:rFonts w:cs="Arial"/>
          <w:b/>
          <w:szCs w:val="24"/>
          <w:u w:val="single"/>
        </w:rPr>
        <w:t>Mbuji-mayi.-</w:t>
      </w:r>
    </w:p>
    <w:p w:rsidR="00F3514D" w:rsidRPr="00245E68" w:rsidRDefault="00F3514D" w:rsidP="00F3514D">
      <w:pPr>
        <w:tabs>
          <w:tab w:val="right" w:pos="9072"/>
        </w:tabs>
        <w:ind w:left="3540"/>
        <w:rPr>
          <w:b/>
          <w:szCs w:val="24"/>
          <w:u w:val="single"/>
        </w:rPr>
      </w:pPr>
    </w:p>
    <w:p w:rsidR="00F3514D" w:rsidRDefault="00F3514D" w:rsidP="00F3514D">
      <w:pPr>
        <w:tabs>
          <w:tab w:val="left" w:pos="6426"/>
        </w:tabs>
        <w:rPr>
          <w:rFonts w:cs="Arial"/>
          <w:b/>
          <w:szCs w:val="24"/>
        </w:rPr>
      </w:pPr>
      <w:r w:rsidRPr="0024483F">
        <w:rPr>
          <w:b/>
          <w:szCs w:val="24"/>
          <w:u w:val="single"/>
        </w:rPr>
        <w:t>Concerne</w:t>
      </w:r>
      <w:r w:rsidRPr="0024483F">
        <w:rPr>
          <w:b/>
          <w:szCs w:val="24"/>
        </w:rPr>
        <w:t> :</w:t>
      </w:r>
      <w:r w:rsidRPr="0024483F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Transmission décision</w:t>
      </w:r>
    </w:p>
    <w:p w:rsidR="00F3514D" w:rsidRPr="0024483F" w:rsidRDefault="00F3514D" w:rsidP="00F3514D">
      <w:pPr>
        <w:tabs>
          <w:tab w:val="left" w:pos="1537"/>
          <w:tab w:val="left" w:pos="6426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Accusé de réception.</w:t>
      </w:r>
      <w:r>
        <w:rPr>
          <w:rFonts w:cs="Arial"/>
          <w:b/>
          <w:szCs w:val="24"/>
        </w:rPr>
        <w:tab/>
      </w:r>
    </w:p>
    <w:p w:rsidR="00F3514D" w:rsidRPr="0024483F" w:rsidRDefault="00F3514D" w:rsidP="00F3514D">
      <w:pPr>
        <w:rPr>
          <w:rFonts w:cs="Arial"/>
          <w:b/>
          <w:szCs w:val="24"/>
        </w:rPr>
      </w:pPr>
      <w:r w:rsidRPr="0024483F">
        <w:rPr>
          <w:rFonts w:cs="Arial"/>
          <w:b/>
          <w:szCs w:val="24"/>
        </w:rPr>
        <w:tab/>
      </w:r>
      <w:r w:rsidRPr="0024483F">
        <w:rPr>
          <w:rFonts w:cs="Arial"/>
          <w:b/>
          <w:szCs w:val="24"/>
        </w:rPr>
        <w:tab/>
        <w:t> </w:t>
      </w:r>
    </w:p>
    <w:p w:rsidR="00F3514D" w:rsidRPr="0024483F" w:rsidRDefault="00F3514D" w:rsidP="00F3514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Honorable Président</w:t>
      </w:r>
      <w:r w:rsidRPr="0024483F">
        <w:rPr>
          <w:rFonts w:cs="Arial"/>
          <w:b/>
          <w:szCs w:val="24"/>
        </w:rPr>
        <w:t>,</w:t>
      </w:r>
    </w:p>
    <w:p w:rsidR="00F3514D" w:rsidRPr="0024483F" w:rsidRDefault="00F3514D" w:rsidP="00F3514D">
      <w:pPr>
        <w:rPr>
          <w:rFonts w:cs="Arial"/>
          <w:b/>
          <w:szCs w:val="24"/>
        </w:rPr>
      </w:pPr>
    </w:p>
    <w:p w:rsidR="00F3514D" w:rsidRDefault="00F3514D" w:rsidP="00F3514D">
      <w:pPr>
        <w:rPr>
          <w:rFonts w:cs="Arial"/>
          <w:szCs w:val="24"/>
        </w:rPr>
      </w:pPr>
      <w:r w:rsidRPr="0024483F">
        <w:rPr>
          <w:rFonts w:cs="Arial"/>
          <w:szCs w:val="24"/>
        </w:rPr>
        <w:tab/>
      </w:r>
      <w:r w:rsidRPr="0024483F"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J’accuse réception des copies de vos </w:t>
      </w:r>
      <w:r w:rsidR="008550A5">
        <w:rPr>
          <w:rFonts w:cs="Arial"/>
          <w:szCs w:val="24"/>
        </w:rPr>
        <w:t>lettres référenciés</w:t>
      </w:r>
      <w:r>
        <w:rPr>
          <w:rFonts w:cs="Arial"/>
          <w:szCs w:val="24"/>
        </w:rPr>
        <w:t xml:space="preserve"> CAB/PRES/AP/KOR/119/2011, CAB/PRES/AP/KOR/119 bis/2011 et CAB/PRE/AP/KOR/120/2011 du 25 avril 2011 </w:t>
      </w:r>
      <w:r w:rsidR="0002656A">
        <w:rPr>
          <w:rFonts w:cs="Arial"/>
          <w:szCs w:val="24"/>
        </w:rPr>
        <w:t xml:space="preserve">par lesquelles vous transmettez </w:t>
      </w:r>
      <w:r>
        <w:rPr>
          <w:rFonts w:cs="Arial"/>
          <w:szCs w:val="24"/>
        </w:rPr>
        <w:t xml:space="preserve">à son Excellence Monsieur le Président de la République, Chef de l’Etat, les décisions n°013/CAB/PRES/AP/KOR/2011, 014/CAB/PRES/AP/KOR/2011 du 23 avril 2011 et 015/CAB/PRES/AP/KOR/2011 du </w:t>
      </w:r>
      <w:r w:rsidR="008550A5">
        <w:rPr>
          <w:rFonts w:cs="Arial"/>
          <w:szCs w:val="24"/>
        </w:rPr>
        <w:t>25 avril 2011 relatives à la suite réservée aux recours formulés par les députés provinciaux invalidés.</w:t>
      </w:r>
    </w:p>
    <w:p w:rsidR="008550A5" w:rsidRDefault="008550A5" w:rsidP="00F3514D">
      <w:pPr>
        <w:rPr>
          <w:rFonts w:cs="Arial"/>
          <w:szCs w:val="24"/>
        </w:rPr>
      </w:pPr>
    </w:p>
    <w:p w:rsidR="008550A5" w:rsidRDefault="008550A5" w:rsidP="00F3514D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Je vous en remercie et vous prie d’agréer, Honorable Président, l’expression de ma considération parfaite.</w:t>
      </w:r>
    </w:p>
    <w:p w:rsidR="00F3514D" w:rsidRDefault="00F3514D" w:rsidP="00F3514D">
      <w:pPr>
        <w:rPr>
          <w:rFonts w:cs="Arial"/>
          <w:szCs w:val="24"/>
        </w:rPr>
      </w:pPr>
    </w:p>
    <w:p w:rsidR="00F3514D" w:rsidRPr="0024483F" w:rsidRDefault="00F3514D" w:rsidP="00F3514D">
      <w:pPr>
        <w:ind w:firstLine="4956"/>
        <w:rPr>
          <w:rFonts w:cs="Arial"/>
          <w:szCs w:val="24"/>
        </w:rPr>
      </w:pPr>
      <w:r>
        <w:rPr>
          <w:rFonts w:cs="Arial"/>
          <w:szCs w:val="24"/>
        </w:rPr>
        <w:t>Veuillez agréer, Monsieur le Vice Premier Ministre, l’assurance de ma considération distinguée.</w:t>
      </w:r>
    </w:p>
    <w:p w:rsidR="00F3514D" w:rsidRPr="0024483F" w:rsidRDefault="00F3514D" w:rsidP="00F3514D">
      <w:pPr>
        <w:rPr>
          <w:rFonts w:cs="Arial"/>
          <w:szCs w:val="24"/>
        </w:rPr>
      </w:pPr>
    </w:p>
    <w:p w:rsidR="00F3514D" w:rsidRDefault="00F3514D" w:rsidP="00F3514D">
      <w:pPr>
        <w:ind w:left="4956" w:firstLine="708"/>
        <w:rPr>
          <w:b/>
          <w:szCs w:val="24"/>
        </w:rPr>
      </w:pPr>
      <w:r w:rsidRPr="0024483F">
        <w:rPr>
          <w:b/>
          <w:szCs w:val="24"/>
        </w:rPr>
        <w:t>Gustave BEYA SIKU.-</w:t>
      </w:r>
    </w:p>
    <w:p w:rsidR="00F3514D" w:rsidRDefault="00F3514D" w:rsidP="00F3514D">
      <w:pPr>
        <w:ind w:left="4956" w:firstLine="708"/>
        <w:rPr>
          <w:b/>
          <w:szCs w:val="24"/>
        </w:rPr>
      </w:pPr>
    </w:p>
    <w:p w:rsidR="00F3514D" w:rsidRPr="0024483F" w:rsidRDefault="00F3514D" w:rsidP="00F3514D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            </w:t>
      </w:r>
      <w:r w:rsidRPr="0024483F">
        <w:rPr>
          <w:b/>
          <w:i/>
          <w:sz w:val="18"/>
          <w:szCs w:val="18"/>
          <w:u w:val="single"/>
        </w:rPr>
        <w:t>Visa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Mme Louise MAYUMA KASENDE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Directeur de Cabinet Adjoint chargé des 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Questions  Politiques, Administratives </w:t>
      </w:r>
    </w:p>
    <w:p w:rsidR="00F3514D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   et Juridiques.</w:t>
      </w:r>
    </w:p>
    <w:p w:rsidR="00F3514D" w:rsidRPr="0024483F" w:rsidRDefault="00F3514D" w:rsidP="00F3514D">
      <w:pPr>
        <w:rPr>
          <w:b/>
          <w:i/>
          <w:sz w:val="18"/>
          <w:szCs w:val="18"/>
          <w:u w:val="single"/>
        </w:rPr>
      </w:pPr>
    </w:p>
    <w:p w:rsidR="00F3514D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</w:t>
      </w:r>
      <w:r>
        <w:rPr>
          <w:b/>
          <w:i/>
          <w:sz w:val="18"/>
          <w:szCs w:val="18"/>
        </w:rPr>
        <w:t>Raphaël LUHULU LUNGHE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 </w:t>
      </w:r>
      <w:r w:rsidRPr="0024483F">
        <w:rPr>
          <w:b/>
          <w:i/>
          <w:sz w:val="18"/>
          <w:szCs w:val="18"/>
        </w:rPr>
        <w:t>Conseiller Principal</w:t>
      </w:r>
      <w:r>
        <w:rPr>
          <w:b/>
          <w:i/>
          <w:sz w:val="18"/>
          <w:szCs w:val="18"/>
        </w:rPr>
        <w:t xml:space="preserve"> 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</w:p>
    <w:p w:rsidR="00F3514D" w:rsidRDefault="008550A5" w:rsidP="00F3514D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Bruno BITANGILAYI</w:t>
      </w:r>
    </w:p>
    <w:p w:rsidR="008550A5" w:rsidRPr="0024483F" w:rsidRDefault="008550A5" w:rsidP="00F3514D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    Conseiller</w:t>
      </w:r>
    </w:p>
    <w:p w:rsidR="00F3514D" w:rsidRPr="0024483F" w:rsidRDefault="00F3514D" w:rsidP="00F3514D">
      <w:pPr>
        <w:rPr>
          <w:b/>
          <w:i/>
          <w:sz w:val="18"/>
          <w:szCs w:val="18"/>
        </w:rPr>
      </w:pPr>
    </w:p>
    <w:p w:rsidR="00F3514D" w:rsidRPr="0024483F" w:rsidRDefault="00F3514D" w:rsidP="00F3514D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Scholastique NSIMBA MBIKA. </w:t>
      </w:r>
    </w:p>
    <w:p w:rsidR="00F3514D" w:rsidRDefault="00F3514D" w:rsidP="00F3514D">
      <w:r w:rsidRPr="0024483F">
        <w:rPr>
          <w:b/>
          <w:i/>
          <w:sz w:val="18"/>
          <w:szCs w:val="18"/>
        </w:rPr>
        <w:t>Secrétaire Opératrice de saisie.</w:t>
      </w:r>
    </w:p>
    <w:sectPr w:rsidR="00F3514D" w:rsidSect="00A22F32">
      <w:footerReference w:type="default" r:id="rId7"/>
      <w:pgSz w:w="11906" w:h="16838"/>
      <w:pgMar w:top="127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340" w:rsidRDefault="00217340" w:rsidP="00CE74BC">
      <w:r>
        <w:separator/>
      </w:r>
    </w:p>
  </w:endnote>
  <w:endnote w:type="continuationSeparator" w:id="0">
    <w:p w:rsidR="00217340" w:rsidRDefault="00217340" w:rsidP="00CE7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CE74BC">
    <w:pPr>
      <w:pStyle w:val="Pieddepage"/>
      <w:jc w:val="center"/>
    </w:pPr>
    <w:r>
      <w:fldChar w:fldCharType="begin"/>
    </w:r>
    <w:r w:rsidR="0002656A">
      <w:instrText xml:space="preserve"> PAGE   \* MERGEFORMAT </w:instrText>
    </w:r>
    <w:r>
      <w:fldChar w:fldCharType="separate"/>
    </w:r>
    <w:r w:rsidR="00D75229">
      <w:rPr>
        <w:noProof/>
      </w:rPr>
      <w:t>1</w:t>
    </w:r>
    <w:r>
      <w:fldChar w:fldCharType="end"/>
    </w:r>
  </w:p>
  <w:p w:rsidR="00FA7606" w:rsidRDefault="0021734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340" w:rsidRDefault="00217340" w:rsidP="00CE74BC">
      <w:r>
        <w:separator/>
      </w:r>
    </w:p>
  </w:footnote>
  <w:footnote w:type="continuationSeparator" w:id="0">
    <w:p w:rsidR="00217340" w:rsidRDefault="00217340" w:rsidP="00CE7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14D"/>
    <w:rsid w:val="0002656A"/>
    <w:rsid w:val="00217340"/>
    <w:rsid w:val="0023209E"/>
    <w:rsid w:val="00254710"/>
    <w:rsid w:val="002B03DA"/>
    <w:rsid w:val="002E6406"/>
    <w:rsid w:val="006F7A06"/>
    <w:rsid w:val="00840BF8"/>
    <w:rsid w:val="008550A5"/>
    <w:rsid w:val="008C33EA"/>
    <w:rsid w:val="008D3A8C"/>
    <w:rsid w:val="00A025C4"/>
    <w:rsid w:val="00CE74BC"/>
    <w:rsid w:val="00D75229"/>
    <w:rsid w:val="00EE2614"/>
    <w:rsid w:val="00EF0CC8"/>
    <w:rsid w:val="00F01A07"/>
    <w:rsid w:val="00F3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4D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F351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514D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3</cp:revision>
  <cp:lastPrinted>2011-05-09T13:17:00Z</cp:lastPrinted>
  <dcterms:created xsi:type="dcterms:W3CDTF">2011-05-09T13:02:00Z</dcterms:created>
  <dcterms:modified xsi:type="dcterms:W3CDTF">2011-05-24T11:52:00Z</dcterms:modified>
</cp:coreProperties>
</file>