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EA71D3" w:rsidRPr="007B6547" w:rsidRDefault="00EA71D3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847668" w:rsidRPr="007B6547" w:rsidRDefault="00847668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025152" w:rsidRPr="007B6547" w:rsidRDefault="00025152" w:rsidP="00BC02FA">
      <w:pPr>
        <w:spacing w:after="0"/>
        <w:jc w:val="both"/>
        <w:rPr>
          <w:rFonts w:ascii="Tahoma" w:hAnsi="Tahoma" w:cs="Tahoma"/>
          <w:color w:val="0070C0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color w:val="0070C0"/>
          <w:sz w:val="10"/>
          <w:szCs w:val="10"/>
          <w:lang w:val="fr-FR"/>
        </w:rPr>
      </w:pPr>
    </w:p>
    <w:p w:rsidR="00D57361" w:rsidRPr="007B6547" w:rsidRDefault="00D57361" w:rsidP="00BC02FA">
      <w:pPr>
        <w:spacing w:after="0"/>
        <w:jc w:val="both"/>
        <w:rPr>
          <w:rFonts w:ascii="Tahoma" w:hAnsi="Tahoma" w:cs="Tahoma"/>
          <w:color w:val="0070C0"/>
          <w:sz w:val="10"/>
          <w:szCs w:val="10"/>
          <w:lang w:val="fr-FR"/>
        </w:rPr>
      </w:pPr>
      <w:bookmarkStart w:id="0" w:name="_GoBack"/>
      <w:bookmarkEnd w:id="0"/>
    </w:p>
    <w:p w:rsidR="00F67FB3" w:rsidRPr="007B6547" w:rsidRDefault="00F67FB3" w:rsidP="00BC02FA">
      <w:pPr>
        <w:spacing w:after="0"/>
        <w:jc w:val="both"/>
        <w:rPr>
          <w:rFonts w:ascii="Tahoma" w:hAnsi="Tahoma" w:cs="Tahoma"/>
          <w:color w:val="0070C0"/>
          <w:sz w:val="10"/>
          <w:szCs w:val="10"/>
          <w:lang w:val="fr-FR"/>
        </w:rPr>
      </w:pPr>
    </w:p>
    <w:p w:rsidR="00AC375E" w:rsidRPr="007B6547" w:rsidRDefault="00AC375E" w:rsidP="00BC02FA">
      <w:pPr>
        <w:spacing w:after="0"/>
        <w:jc w:val="both"/>
        <w:rPr>
          <w:rFonts w:ascii="Tahoma" w:hAnsi="Tahoma" w:cs="Tahoma"/>
          <w:color w:val="000000" w:themeColor="text1"/>
          <w:sz w:val="10"/>
          <w:szCs w:val="10"/>
          <w:lang w:val="fr-FR"/>
        </w:rPr>
      </w:pPr>
    </w:p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0000" w:themeColor="text1"/>
          <w:lang w:val="fr-FR"/>
        </w:rPr>
      </w:pPr>
      <w:r w:rsidRPr="007B6547">
        <w:rPr>
          <w:rFonts w:ascii="Tahoma" w:hAnsi="Tahoma" w:cs="Tahoma"/>
          <w:color w:val="000000" w:themeColor="text1"/>
          <w:lang w:val="fr-FR"/>
        </w:rPr>
        <w:t>N/Réf : CAB/PR/CPCSC/           /K</w:t>
      </w:r>
      <w:r w:rsidR="003535E7" w:rsidRPr="007B6547">
        <w:rPr>
          <w:rFonts w:ascii="Tahoma" w:hAnsi="Tahoma" w:cs="Tahoma"/>
          <w:color w:val="000000" w:themeColor="text1"/>
          <w:lang w:val="fr-FR"/>
        </w:rPr>
        <w:t>F/MK</w:t>
      </w:r>
      <w:r w:rsidRPr="007B6547">
        <w:rPr>
          <w:rFonts w:ascii="Tahoma" w:hAnsi="Tahoma" w:cs="Tahoma"/>
          <w:color w:val="000000" w:themeColor="text1"/>
          <w:lang w:val="fr-FR"/>
        </w:rPr>
        <w:t>/2011</w:t>
      </w:r>
    </w:p>
    <w:p w:rsidR="00BC02FA" w:rsidRPr="007B6547" w:rsidRDefault="00BC02FA" w:rsidP="00BC02FA">
      <w:pPr>
        <w:spacing w:after="0"/>
        <w:jc w:val="both"/>
        <w:rPr>
          <w:rFonts w:ascii="Tahoma" w:hAnsi="Tahoma" w:cs="Tahoma"/>
          <w:color w:val="000000" w:themeColor="text1"/>
          <w:sz w:val="12"/>
          <w:szCs w:val="12"/>
          <w:lang w:val="fr-FR"/>
        </w:rPr>
      </w:pPr>
      <w:r w:rsidRPr="007B6547">
        <w:rPr>
          <w:rFonts w:ascii="Tahoma" w:hAnsi="Tahoma" w:cs="Tahoma"/>
          <w:b/>
          <w:noProof/>
          <w:color w:val="000000" w:themeColor="text1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ADAB4" wp14:editId="69C5077A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7B6547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color w:val="000000" w:themeColor="text1"/>
          <w:sz w:val="32"/>
          <w:szCs w:val="32"/>
          <w:lang w:val="fr-FR"/>
        </w:rPr>
      </w:pPr>
      <w:r w:rsidRPr="007B6547">
        <w:rPr>
          <w:rFonts w:ascii="Bookman Old Style" w:hAnsi="Bookman Old Style" w:cs="Tahoma"/>
          <w:b/>
          <w:i/>
          <w:color w:val="000000" w:themeColor="text1"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7B6547" w:rsidRDefault="00BC02FA" w:rsidP="00BC02FA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  <w:lang w:val="fr-FR"/>
        </w:rPr>
      </w:pPr>
      <w:r w:rsidRPr="007B6547">
        <w:rPr>
          <w:rFonts w:ascii="Tahoma" w:hAnsi="Tahoma" w:cs="Tahoma"/>
          <w:b/>
          <w:noProof/>
          <w:color w:val="000000" w:themeColor="text1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EF7D1" wp14:editId="3C65FFA4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7B6547" w:rsidRDefault="00BC02FA" w:rsidP="00BC02FA">
      <w:pPr>
        <w:spacing w:after="0" w:line="240" w:lineRule="auto"/>
        <w:rPr>
          <w:rFonts w:ascii="Tahoma" w:hAnsi="Tahoma" w:cs="Tahoma"/>
          <w:b/>
          <w:color w:val="000000" w:themeColor="text1"/>
          <w:sz w:val="8"/>
          <w:szCs w:val="8"/>
          <w:lang w:val="fr-FR"/>
        </w:rPr>
      </w:pPr>
    </w:p>
    <w:p w:rsidR="00025152" w:rsidRPr="007B6547" w:rsidRDefault="00025152" w:rsidP="00BC02FA">
      <w:pPr>
        <w:spacing w:after="0" w:line="240" w:lineRule="auto"/>
        <w:rPr>
          <w:rFonts w:ascii="Tahoma" w:hAnsi="Tahoma" w:cs="Tahoma"/>
          <w:b/>
          <w:color w:val="000000" w:themeColor="text1"/>
          <w:sz w:val="8"/>
          <w:szCs w:val="8"/>
          <w:lang w:val="fr-FR"/>
        </w:rPr>
      </w:pPr>
    </w:p>
    <w:p w:rsidR="00025152" w:rsidRPr="007B6547" w:rsidRDefault="00025152" w:rsidP="00BC02FA">
      <w:pPr>
        <w:spacing w:after="0" w:line="240" w:lineRule="auto"/>
        <w:rPr>
          <w:rFonts w:ascii="Tahoma" w:hAnsi="Tahoma" w:cs="Tahoma"/>
          <w:b/>
          <w:color w:val="000000" w:themeColor="text1"/>
          <w:sz w:val="8"/>
          <w:szCs w:val="8"/>
          <w:lang w:val="fr-FR"/>
        </w:rPr>
      </w:pPr>
    </w:p>
    <w:p w:rsidR="00EA71D3" w:rsidRPr="007B6547" w:rsidRDefault="00EA71D3" w:rsidP="00BC02FA">
      <w:pPr>
        <w:spacing w:after="0" w:line="240" w:lineRule="auto"/>
        <w:rPr>
          <w:rFonts w:ascii="Tahoma" w:hAnsi="Tahoma" w:cs="Tahoma"/>
          <w:b/>
          <w:color w:val="000000" w:themeColor="text1"/>
          <w:sz w:val="10"/>
          <w:szCs w:val="10"/>
          <w:lang w:val="fr-FR"/>
        </w:rPr>
      </w:pPr>
    </w:p>
    <w:p w:rsidR="00F67FB3" w:rsidRPr="007B6547" w:rsidRDefault="00F67FB3" w:rsidP="00BC02FA">
      <w:pPr>
        <w:spacing w:after="0" w:line="240" w:lineRule="auto"/>
        <w:rPr>
          <w:rFonts w:ascii="Tahoma" w:hAnsi="Tahoma" w:cs="Tahoma"/>
          <w:b/>
          <w:color w:val="000000" w:themeColor="text1"/>
          <w:sz w:val="10"/>
          <w:szCs w:val="10"/>
          <w:lang w:val="fr-FR"/>
        </w:rPr>
      </w:pPr>
    </w:p>
    <w:p w:rsidR="0091306F" w:rsidRPr="007B6547" w:rsidRDefault="00BC02FA" w:rsidP="007823AC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b/>
          <w:color w:val="000000" w:themeColor="text1"/>
          <w:sz w:val="26"/>
          <w:szCs w:val="26"/>
          <w:lang w:val="fr-FR"/>
        </w:rPr>
        <w:t>Concerne </w:t>
      </w:r>
      <w:r w:rsidR="00B62EA2" w:rsidRPr="007B6547">
        <w:rPr>
          <w:rFonts w:ascii="Tahoma" w:hAnsi="Tahoma" w:cs="Tahoma"/>
          <w:b/>
          <w:color w:val="000000" w:themeColor="text1"/>
          <w:sz w:val="26"/>
          <w:szCs w:val="26"/>
          <w:lang w:val="fr-FR"/>
        </w:rPr>
        <w:t xml:space="preserve">: </w:t>
      </w:r>
      <w:r w:rsidR="00F5350B" w:rsidRPr="007B6547">
        <w:rPr>
          <w:rFonts w:ascii="Tahoma" w:hAnsi="Tahoma" w:cs="Tahoma"/>
          <w:b/>
          <w:color w:val="000000" w:themeColor="text1"/>
          <w:sz w:val="26"/>
          <w:szCs w:val="26"/>
          <w:lang w:val="fr-FR"/>
        </w:rPr>
        <w:t>Taxe rémunératoire annuelle pour les établissements pharmaceutiques.</w:t>
      </w:r>
    </w:p>
    <w:p w:rsidR="008918C9" w:rsidRPr="007B6547" w:rsidRDefault="008918C9" w:rsidP="008918C9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</w:p>
    <w:p w:rsidR="00025152" w:rsidRPr="007B6547" w:rsidRDefault="00025152" w:rsidP="008918C9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</w:p>
    <w:p w:rsidR="007823AC" w:rsidRPr="007B6547" w:rsidRDefault="00F5350B" w:rsidP="00F5350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Le Ministre de l’Environnement, Conservation de la Nature et Tourisme désire instaurer la taxe rémunératoire annuelle pour les établissements pharmaceutiques.</w:t>
      </w:r>
    </w:p>
    <w:p w:rsidR="00F5350B" w:rsidRPr="007B6547" w:rsidRDefault="00F5350B" w:rsidP="00F5350B">
      <w:pPr>
        <w:spacing w:after="0" w:line="240" w:lineRule="auto"/>
        <w:jc w:val="both"/>
        <w:rPr>
          <w:rFonts w:ascii="Tahoma" w:hAnsi="Tahoma" w:cs="Tahoma"/>
          <w:color w:val="000000" w:themeColor="text1"/>
          <w:sz w:val="16"/>
          <w:szCs w:val="16"/>
          <w:lang w:val="fr-FR"/>
        </w:rPr>
      </w:pPr>
    </w:p>
    <w:p w:rsidR="00F67FB3" w:rsidRPr="007B6547" w:rsidRDefault="00F67FB3" w:rsidP="00F5350B">
      <w:pPr>
        <w:spacing w:after="0" w:line="240" w:lineRule="auto"/>
        <w:jc w:val="both"/>
        <w:rPr>
          <w:rFonts w:ascii="Tahoma" w:hAnsi="Tahoma" w:cs="Tahoma"/>
          <w:color w:val="000000" w:themeColor="text1"/>
          <w:sz w:val="16"/>
          <w:szCs w:val="16"/>
          <w:lang w:val="fr-FR"/>
        </w:rPr>
      </w:pPr>
    </w:p>
    <w:p w:rsidR="00F5350B" w:rsidRPr="007B6547" w:rsidRDefault="00F5350B" w:rsidP="00F5350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Mais la Fédération des Entreprises du Congo avance comme arguments : </w:t>
      </w:r>
    </w:p>
    <w:p w:rsidR="00F67FB3" w:rsidRPr="007B6547" w:rsidRDefault="00F67FB3" w:rsidP="00F67FB3">
      <w:pPr>
        <w:pStyle w:val="Paragraphedeliste"/>
        <w:rPr>
          <w:rFonts w:ascii="Tahoma" w:hAnsi="Tahoma" w:cs="Tahoma"/>
          <w:color w:val="000000" w:themeColor="text1"/>
          <w:sz w:val="26"/>
          <w:szCs w:val="26"/>
          <w:lang w:val="fr-FR"/>
        </w:rPr>
      </w:pPr>
    </w:p>
    <w:p w:rsidR="00F5350B" w:rsidRPr="007B6547" w:rsidRDefault="009A26CB" w:rsidP="009A26CB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qu’elle n’est pas prévue par l’ordonnance n° 86-114 du 10 avril 1986 modifiant et complétant l’ordonnance n° 768-244 du 16 octobre 1974 fixant les taux et règles d’assiette et de recouvrement des taxes et redevances en matière administrative, judiciaire et domaniales.</w:t>
      </w:r>
    </w:p>
    <w:p w:rsidR="009A26CB" w:rsidRPr="007B6547" w:rsidRDefault="009A26CB" w:rsidP="009A26CB">
      <w:pPr>
        <w:pStyle w:val="Paragraphedeliste"/>
        <w:spacing w:after="0" w:line="240" w:lineRule="auto"/>
        <w:ind w:left="1004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Les établissements pharmaceutiques en sont exemptés.</w:t>
      </w:r>
    </w:p>
    <w:p w:rsidR="009A26CB" w:rsidRPr="007B6547" w:rsidRDefault="009A26CB" w:rsidP="009A26CB">
      <w:pPr>
        <w:pStyle w:val="Paragraphedeliste"/>
        <w:spacing w:after="0" w:line="240" w:lineRule="auto"/>
        <w:ind w:left="1004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</w:p>
    <w:p w:rsidR="009A26CB" w:rsidRPr="007B6547" w:rsidRDefault="009A26CB" w:rsidP="009A26CB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cette taxe contribue à la hausse du prix des médicaments sur le marché en défaveur de la population.</w:t>
      </w:r>
    </w:p>
    <w:p w:rsidR="00F5350B" w:rsidRPr="007B6547" w:rsidRDefault="00F5350B" w:rsidP="00F5350B">
      <w:p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</w:p>
    <w:p w:rsidR="001E5BCD" w:rsidRPr="007B6547" w:rsidRDefault="00DC4A5E" w:rsidP="006A703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Le </w:t>
      </w:r>
      <w:r w:rsidR="00727965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Collège Chargé des Questions Sociale</w:t>
      </w:r>
      <w:r w:rsidR="00927D8F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s et Culturelles </w:t>
      </w:r>
      <w:r w:rsidR="00644B0C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suggère à</w:t>
      </w:r>
      <w:r w:rsidR="00026879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 Votre Autorité de </w:t>
      </w:r>
      <w:r w:rsidR="001C1D61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répondre par un accusé de réception.</w:t>
      </w:r>
    </w:p>
    <w:p w:rsidR="0091306F" w:rsidRPr="007B6547" w:rsidRDefault="0091306F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</w:p>
    <w:p w:rsidR="00F67FB3" w:rsidRPr="007B6547" w:rsidRDefault="00F67FB3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</w:p>
    <w:p w:rsidR="00F67FB3" w:rsidRPr="007B6547" w:rsidRDefault="00F67FB3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</w:p>
    <w:p w:rsidR="00F67FB3" w:rsidRPr="007B6547" w:rsidRDefault="00F67FB3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</w:p>
    <w:p w:rsidR="00F67FB3" w:rsidRPr="007B6547" w:rsidRDefault="00F67FB3" w:rsidP="0091306F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</w:p>
    <w:p w:rsidR="00BC02FA" w:rsidRPr="007B6547" w:rsidRDefault="001E5BCD" w:rsidP="001E5BCD">
      <w:p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    </w:t>
      </w:r>
      <w:r w:rsidR="00BC02FA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En  </w:t>
      </w:r>
      <w:r w:rsidR="00EA71D3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annexe</w:t>
      </w:r>
      <w:r w:rsidR="00BC02FA"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>,  le  projet  de lettre.</w:t>
      </w:r>
    </w:p>
    <w:p w:rsidR="00BC02FA" w:rsidRPr="007B6547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color w:val="000000" w:themeColor="text1"/>
          <w:sz w:val="20"/>
          <w:szCs w:val="20"/>
          <w:lang w:val="fr-FR"/>
        </w:rPr>
      </w:pPr>
    </w:p>
    <w:p w:rsidR="00BC02FA" w:rsidRPr="007B6547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    Haute considération.</w:t>
      </w:r>
    </w:p>
    <w:p w:rsidR="00BC08F4" w:rsidRPr="007B6547" w:rsidRDefault="00BC08F4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</w:p>
    <w:p w:rsidR="00EA71D3" w:rsidRPr="007B6547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color w:val="000000" w:themeColor="text1"/>
          <w:sz w:val="26"/>
          <w:szCs w:val="26"/>
          <w:lang w:val="fr-FR"/>
        </w:rPr>
        <w:t xml:space="preserve">  </w:t>
      </w:r>
    </w:p>
    <w:p w:rsidR="00BC02FA" w:rsidRPr="007B6547" w:rsidRDefault="00BC02FA" w:rsidP="00BC02FA">
      <w:pPr>
        <w:spacing w:line="240" w:lineRule="auto"/>
        <w:rPr>
          <w:rFonts w:ascii="Tahoma" w:hAnsi="Tahoma" w:cs="Tahoma"/>
          <w:b/>
          <w:color w:val="000000" w:themeColor="text1"/>
          <w:sz w:val="26"/>
          <w:szCs w:val="26"/>
          <w:lang w:val="fr-FR"/>
        </w:rPr>
      </w:pPr>
      <w:r w:rsidRPr="007B6547">
        <w:rPr>
          <w:rFonts w:ascii="Tahoma" w:hAnsi="Tahoma" w:cs="Tahoma"/>
          <w:b/>
          <w:color w:val="000000" w:themeColor="text1"/>
          <w:sz w:val="26"/>
          <w:szCs w:val="26"/>
          <w:lang w:val="fr-FR"/>
        </w:rPr>
        <w:t xml:space="preserve">                                                              </w:t>
      </w:r>
      <w:r w:rsidR="0091306F" w:rsidRPr="007B6547">
        <w:rPr>
          <w:rFonts w:ascii="Tahoma" w:hAnsi="Tahoma" w:cs="Tahoma"/>
          <w:b/>
          <w:color w:val="000000" w:themeColor="text1"/>
          <w:sz w:val="26"/>
          <w:szCs w:val="26"/>
          <w:lang w:val="fr-FR"/>
        </w:rPr>
        <w:t>Léonard MASU-GA-RUGAMIKA</w:t>
      </w:r>
    </w:p>
    <w:p w:rsidR="00025152" w:rsidRPr="007B6547" w:rsidRDefault="00025152" w:rsidP="00BC02FA">
      <w:pPr>
        <w:spacing w:line="240" w:lineRule="auto"/>
        <w:rPr>
          <w:rFonts w:ascii="Tahoma" w:hAnsi="Tahoma" w:cs="Tahoma"/>
          <w:b/>
          <w:color w:val="000000" w:themeColor="text1"/>
          <w:sz w:val="26"/>
          <w:szCs w:val="26"/>
          <w:lang w:val="fr-FR"/>
        </w:rPr>
      </w:pPr>
    </w:p>
    <w:p w:rsidR="00BC08F4" w:rsidRPr="007B6547" w:rsidRDefault="00BC08F4" w:rsidP="00A134E2">
      <w:pPr>
        <w:spacing w:line="240" w:lineRule="auto"/>
        <w:ind w:left="1080" w:firstLine="2520"/>
        <w:rPr>
          <w:rFonts w:ascii="Tahoma" w:hAnsi="Tahoma" w:cs="Tahoma"/>
          <w:color w:val="000000" w:themeColor="text1"/>
          <w:lang w:val="fr-FR"/>
        </w:rPr>
      </w:pPr>
    </w:p>
    <w:p w:rsidR="00BC02FA" w:rsidRPr="007B6547" w:rsidRDefault="00BC02FA" w:rsidP="00BC02FA">
      <w:pPr>
        <w:spacing w:line="360" w:lineRule="auto"/>
        <w:jc w:val="both"/>
        <w:rPr>
          <w:rFonts w:ascii="Tahoma" w:hAnsi="Tahoma" w:cs="Tahoma"/>
          <w:color w:val="000000" w:themeColor="text1"/>
          <w:sz w:val="18"/>
          <w:szCs w:val="18"/>
          <w:lang w:val="fr-FR"/>
        </w:rPr>
      </w:pPr>
      <w:r w:rsidRPr="007B6547">
        <w:rPr>
          <w:rFonts w:ascii="Tahoma" w:hAnsi="Tahoma" w:cs="Tahoma"/>
          <w:color w:val="000000" w:themeColor="text1"/>
          <w:sz w:val="18"/>
          <w:szCs w:val="18"/>
          <w:lang w:val="fr-FR"/>
        </w:rPr>
        <w:t xml:space="preserve">Min.        : Cons. </w:t>
      </w:r>
      <w:r w:rsidR="00EA71D3" w:rsidRPr="007B6547">
        <w:rPr>
          <w:rFonts w:ascii="Tahoma" w:hAnsi="Tahoma" w:cs="Tahoma"/>
          <w:color w:val="000000" w:themeColor="text1"/>
          <w:sz w:val="18"/>
          <w:szCs w:val="18"/>
          <w:lang w:val="fr-FR"/>
        </w:rPr>
        <w:t>KIBOKO</w:t>
      </w:r>
      <w:r w:rsidR="00614BA0" w:rsidRPr="007B6547">
        <w:rPr>
          <w:rFonts w:ascii="Tahoma" w:hAnsi="Tahoma" w:cs="Tahoma"/>
          <w:color w:val="000000" w:themeColor="text1"/>
          <w:sz w:val="18"/>
          <w:szCs w:val="18"/>
          <w:lang w:val="fr-FR"/>
        </w:rPr>
        <w:t xml:space="preserve"> FATUMA</w:t>
      </w:r>
    </w:p>
    <w:p w:rsidR="00BC02FA" w:rsidRPr="007B6547" w:rsidRDefault="00BC02FA" w:rsidP="00BC02FA">
      <w:pPr>
        <w:spacing w:line="360" w:lineRule="auto"/>
        <w:jc w:val="both"/>
        <w:rPr>
          <w:rFonts w:ascii="Tahoma" w:hAnsi="Tahoma" w:cs="Tahoma"/>
          <w:color w:val="000000" w:themeColor="text1"/>
          <w:sz w:val="18"/>
          <w:szCs w:val="18"/>
          <w:lang w:val="fr-FR"/>
        </w:rPr>
      </w:pPr>
      <w:r w:rsidRPr="007B6547">
        <w:rPr>
          <w:rFonts w:ascii="Tahoma" w:hAnsi="Tahoma" w:cs="Tahoma"/>
          <w:color w:val="000000" w:themeColor="text1"/>
          <w:sz w:val="18"/>
          <w:szCs w:val="18"/>
          <w:lang w:val="fr-FR"/>
        </w:rPr>
        <w:t xml:space="preserve">Saisie      : Mme  </w:t>
      </w:r>
      <w:r w:rsidR="00A05771" w:rsidRPr="007B6547">
        <w:rPr>
          <w:rFonts w:ascii="Tahoma" w:hAnsi="Tahoma" w:cs="Tahoma"/>
          <w:color w:val="000000" w:themeColor="text1"/>
          <w:sz w:val="18"/>
          <w:szCs w:val="18"/>
          <w:lang w:val="fr-FR"/>
        </w:rPr>
        <w:t>MUTOBA KAWELE</w:t>
      </w:r>
      <w:r w:rsidRPr="007B6547">
        <w:rPr>
          <w:rFonts w:ascii="Tahoma" w:hAnsi="Tahoma" w:cs="Tahoma"/>
          <w:color w:val="000000" w:themeColor="text1"/>
          <w:sz w:val="18"/>
          <w:szCs w:val="18"/>
          <w:lang w:val="fr-FR"/>
        </w:rPr>
        <w:t xml:space="preserve"> </w:t>
      </w:r>
    </w:p>
    <w:p w:rsidR="00BC02FA" w:rsidRPr="007B6547" w:rsidRDefault="00BC02FA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  <w:r w:rsidRPr="007B6547">
        <w:rPr>
          <w:rFonts w:ascii="Tahoma" w:hAnsi="Tahoma" w:cs="Tahoma"/>
          <w:b/>
          <w:color w:val="000000" w:themeColor="text1"/>
          <w:sz w:val="18"/>
          <w:szCs w:val="18"/>
          <w:lang w:val="fr-FR"/>
        </w:rPr>
        <w:t>Visa        : DIRCABA I</w:t>
      </w:r>
    </w:p>
    <w:p w:rsidR="008857E7" w:rsidRPr="007B6547" w:rsidRDefault="008857E7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ED4C5D" w:rsidRPr="007B6547" w:rsidRDefault="00ED4C5D" w:rsidP="00BC02FA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18"/>
          <w:szCs w:val="18"/>
          <w:lang w:val="fr-FR"/>
        </w:rPr>
      </w:pPr>
    </w:p>
    <w:p w:rsidR="008F51B5" w:rsidRPr="007B6547" w:rsidRDefault="008F51B5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fr-FR"/>
        </w:rPr>
      </w:pPr>
    </w:p>
    <w:p w:rsidR="00CC27D9" w:rsidRPr="007B6547" w:rsidRDefault="00CC27D9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fr-FR"/>
        </w:rPr>
      </w:pPr>
    </w:p>
    <w:p w:rsidR="00214A4F" w:rsidRPr="007B6547" w:rsidRDefault="00214A4F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fr-FR"/>
        </w:rPr>
      </w:pPr>
    </w:p>
    <w:p w:rsidR="00214A4F" w:rsidRPr="007B6547" w:rsidRDefault="00214A4F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fr-FR"/>
        </w:rPr>
      </w:pPr>
    </w:p>
    <w:p w:rsidR="00214A4F" w:rsidRPr="007B6547" w:rsidRDefault="00101F96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fr-FR"/>
        </w:rPr>
      </w:pPr>
      <w:r w:rsidRPr="007B6547">
        <w:rPr>
          <w:rFonts w:ascii="Tahoma" w:hAnsi="Tahoma" w:cs="Tahoma"/>
          <w:b/>
          <w:color w:val="000000" w:themeColor="text1"/>
          <w:sz w:val="28"/>
          <w:szCs w:val="28"/>
          <w:u w:val="single"/>
          <w:lang w:val="fr-FR"/>
        </w:rPr>
        <w:lastRenderedPageBreak/>
        <w:t>PROJET</w:t>
      </w:r>
    </w:p>
    <w:p w:rsidR="00101F96" w:rsidRPr="007B6547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</w:p>
    <w:p w:rsidR="00101F96" w:rsidRPr="007B6547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</w:p>
    <w:p w:rsidR="00BC02FA" w:rsidRPr="007B6547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 xml:space="preserve">N/Réf. : CAB/PR/CPCSC/        </w:t>
      </w:r>
      <w:r w:rsidR="00F150C0"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/</w:t>
      </w: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K</w:t>
      </w:r>
      <w:r w:rsidR="00F150C0"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F/MK</w:t>
      </w: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/2011</w:t>
      </w:r>
    </w:p>
    <w:p w:rsidR="00BC02FA" w:rsidRPr="007B6547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</w:p>
    <w:p w:rsidR="00BC02FA" w:rsidRPr="007B6547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0"/>
          <w:szCs w:val="20"/>
          <w:u w:val="single"/>
          <w:lang w:val="fr-FR"/>
        </w:rPr>
        <w:t>Transmis  copie  pour  information  à</w:t>
      </w: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 :</w:t>
      </w:r>
    </w:p>
    <w:p w:rsidR="00BC02FA" w:rsidRPr="007B6547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color w:val="000000" w:themeColor="text1"/>
          <w:sz w:val="10"/>
          <w:szCs w:val="10"/>
          <w:lang w:val="fr-FR"/>
        </w:rPr>
      </w:pPr>
    </w:p>
    <w:p w:rsidR="007D18AF" w:rsidRPr="007B6547" w:rsidRDefault="007D18AF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Monsieur le Ministre de l’Environnement et Conservation de la Nature</w:t>
      </w:r>
    </w:p>
    <w:p w:rsidR="00BC02FA" w:rsidRPr="007B6547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Madame  le  Directeur  de  Cabinet  Adjoint  du  Chef  de  l’Etat ;</w:t>
      </w:r>
    </w:p>
    <w:p w:rsidR="00BC02FA" w:rsidRPr="007B6547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 xml:space="preserve">Monsieur  le  Conseiller  Principal  </w:t>
      </w:r>
      <w:r w:rsidR="007D18AF"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 xml:space="preserve">du Chef de l’Etat </w:t>
      </w:r>
      <w:r w:rsidRPr="007B6547">
        <w:rPr>
          <w:rFonts w:ascii="Tahoma" w:hAnsi="Tahoma" w:cs="Tahoma"/>
          <w:i/>
          <w:color w:val="000000" w:themeColor="text1"/>
          <w:sz w:val="20"/>
          <w:szCs w:val="20"/>
          <w:lang w:val="fr-FR"/>
        </w:rPr>
        <w:t>au  Collège  Chargé  des  Questions  Sociales  et  Culturelles.</w:t>
      </w:r>
    </w:p>
    <w:p w:rsidR="00BC02FA" w:rsidRPr="007B6547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color w:val="000000" w:themeColor="text1"/>
          <w:sz w:val="10"/>
          <w:szCs w:val="10"/>
          <w:lang w:val="fr-FR"/>
        </w:rPr>
      </w:pPr>
    </w:p>
    <w:p w:rsidR="00BC02FA" w:rsidRPr="007B6547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color w:val="000000" w:themeColor="text1"/>
          <w:sz w:val="20"/>
          <w:szCs w:val="20"/>
          <w:u w:val="single"/>
          <w:lang w:val="fr-FR"/>
        </w:rPr>
      </w:pPr>
      <w:r w:rsidRPr="007B6547">
        <w:rPr>
          <w:rFonts w:ascii="Tahoma" w:hAnsi="Tahoma" w:cs="Tahoma"/>
          <w:b/>
          <w:i/>
          <w:color w:val="000000" w:themeColor="text1"/>
          <w:sz w:val="20"/>
          <w:szCs w:val="20"/>
          <w:lang w:val="fr-FR"/>
        </w:rPr>
        <w:t xml:space="preserve">(Tous)  à  </w:t>
      </w:r>
      <w:r w:rsidRPr="007B6547">
        <w:rPr>
          <w:rFonts w:ascii="Tahoma" w:hAnsi="Tahoma" w:cs="Tahoma"/>
          <w:b/>
          <w:i/>
          <w:color w:val="000000" w:themeColor="text1"/>
          <w:sz w:val="20"/>
          <w:szCs w:val="20"/>
          <w:u w:val="single"/>
          <w:lang w:val="fr-FR"/>
        </w:rPr>
        <w:t>KINSHASA/GOMBE</w:t>
      </w:r>
    </w:p>
    <w:p w:rsidR="0084137B" w:rsidRPr="007B6547" w:rsidRDefault="0084137B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color w:val="000000" w:themeColor="text1"/>
          <w:sz w:val="10"/>
          <w:szCs w:val="10"/>
          <w:lang w:val="fr-FR"/>
        </w:rPr>
      </w:pPr>
    </w:p>
    <w:p w:rsidR="00BC02FA" w:rsidRPr="007B6547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color w:val="000000" w:themeColor="text1"/>
          <w:sz w:val="20"/>
          <w:szCs w:val="20"/>
          <w:lang w:val="fr-FR"/>
        </w:rPr>
      </w:pPr>
      <w:r w:rsidRPr="007B6547">
        <w:rPr>
          <w:rFonts w:ascii="Tahoma" w:hAnsi="Tahoma" w:cs="Tahoma"/>
          <w:b/>
          <w:i/>
          <w:noProof/>
          <w:color w:val="000000" w:themeColor="text1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B74A9" wp14:editId="70A7622A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7B6547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color w:val="000000" w:themeColor="text1"/>
          <w:sz w:val="10"/>
          <w:szCs w:val="10"/>
          <w:lang w:val="fr-FR"/>
        </w:rPr>
      </w:pPr>
    </w:p>
    <w:p w:rsidR="00F20DBE" w:rsidRPr="007B6547" w:rsidRDefault="00BC02FA" w:rsidP="007D18AF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 xml:space="preserve">A   </w:t>
      </w:r>
      <w:r w:rsidR="00062265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M</w:t>
      </w:r>
      <w:r w:rsidR="00F20DBE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 xml:space="preserve">onsieur </w:t>
      </w:r>
      <w:r w:rsidR="007D18AF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l’Administrateur Délégué de la Fédération des Entreprises du Congo</w:t>
      </w:r>
    </w:p>
    <w:p w:rsidR="00101F96" w:rsidRPr="007B6547" w:rsidRDefault="00101F96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</w:p>
    <w:p w:rsidR="00BC02FA" w:rsidRPr="007B6547" w:rsidRDefault="00F20DBE" w:rsidP="00F20DBE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u w:val="single"/>
          <w:lang w:val="fr-FR"/>
        </w:rPr>
      </w:pPr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 xml:space="preserve">  </w:t>
      </w:r>
      <w:r w:rsidR="00B74A1F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 xml:space="preserve">   </w:t>
      </w:r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 xml:space="preserve"> </w:t>
      </w:r>
      <w:proofErr w:type="gramStart"/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à</w:t>
      </w:r>
      <w:proofErr w:type="gramEnd"/>
      <w:r w:rsidR="00BC02FA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 xml:space="preserve"> </w:t>
      </w:r>
      <w:r w:rsidR="00BC02FA" w:rsidRPr="007B6547">
        <w:rPr>
          <w:rFonts w:ascii="Tahoma" w:hAnsi="Tahoma" w:cs="Tahoma"/>
          <w:b/>
          <w:i/>
          <w:color w:val="000000" w:themeColor="text1"/>
          <w:sz w:val="24"/>
          <w:szCs w:val="24"/>
          <w:u w:val="single"/>
          <w:lang w:val="fr-FR"/>
        </w:rPr>
        <w:t>KINSHASA/GOMBE</w:t>
      </w:r>
    </w:p>
    <w:p w:rsidR="00BC02FA" w:rsidRPr="007B6547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</w:p>
    <w:p w:rsidR="00BC02FA" w:rsidRPr="007B6547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</w:p>
    <w:p w:rsidR="00BC02FA" w:rsidRPr="007B6547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Concerne </w:t>
      </w:r>
      <w:r w:rsidR="00260CDA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: Accusé</w:t>
      </w:r>
      <w:r w:rsidR="00101F96" w:rsidRPr="007B6547">
        <w:rPr>
          <w:rFonts w:ascii="Tahoma" w:hAnsi="Tahoma" w:cs="Tahoma"/>
          <w:b/>
          <w:i/>
          <w:color w:val="000000" w:themeColor="text1"/>
          <w:sz w:val="24"/>
          <w:szCs w:val="24"/>
          <w:u w:val="single"/>
          <w:lang w:val="fr-FR"/>
        </w:rPr>
        <w:t xml:space="preserve"> de réception</w:t>
      </w:r>
    </w:p>
    <w:p w:rsidR="00BC02FA" w:rsidRPr="007B6547" w:rsidRDefault="00A35ADE" w:rsidP="00101F96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ab/>
      </w:r>
      <w:r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ab/>
      </w:r>
      <w:r w:rsidR="00101F96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N</w:t>
      </w:r>
      <w:r w:rsidR="00300AAC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/Réf. : DEFE/BK/612</w:t>
      </w:r>
      <w:r w:rsidR="00101F96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/2011</w:t>
      </w:r>
    </w:p>
    <w:p w:rsidR="00BC02FA" w:rsidRPr="007B6547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</w:p>
    <w:p w:rsidR="00A0075B" w:rsidRPr="007B6547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</w:p>
    <w:p w:rsidR="00101F96" w:rsidRPr="007B6547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Monsieur </w:t>
      </w:r>
      <w:r w:rsidR="009B7CD9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l’Administrateur</w:t>
      </w: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,</w:t>
      </w:r>
    </w:p>
    <w:p w:rsidR="00101F96" w:rsidRPr="007B6547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</w:p>
    <w:p w:rsidR="00101F96" w:rsidRPr="007B6547" w:rsidRDefault="001805DD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J’ai</w:t>
      </w:r>
      <w:r w:rsidR="009B7CD9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 l’honneur d’accuser bonne réception de votre lettre mieux référencée en marge et relative à la taxe rémunératoire annuelle pour les établissements pharmaceutiques.</w:t>
      </w:r>
    </w:p>
    <w:p w:rsidR="009B7CD9" w:rsidRPr="007B6547" w:rsidRDefault="009B7CD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Mais il sied de vous</w:t>
      </w:r>
      <w:r w:rsidR="00FB4715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 rappeler de la nécessité d’une collaboration franche dans ce domaine pour le bien de la population mais aussi pour notre pays dans le cadre d’un environnement </w:t>
      </w:r>
      <w:r w:rsidR="0022789A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sain </w:t>
      </w:r>
      <w:r w:rsidR="00FB4715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des établissements pharmaceutiques.</w:t>
      </w:r>
    </w:p>
    <w:p w:rsidR="00FB4715" w:rsidRPr="007B6547" w:rsidRDefault="00FB47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</w:p>
    <w:p w:rsidR="00FB4715" w:rsidRPr="007B6547" w:rsidRDefault="00FB47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Le Ministre de l’Environnement, </w:t>
      </w:r>
      <w:r w:rsidR="00D625C6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Conservation</w:t>
      </w: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 de la Nature qui me lit en copie prendra toutes les dispositions utiles à cet effet</w:t>
      </w:r>
      <w:r w:rsidR="00260CDA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.</w:t>
      </w:r>
    </w:p>
    <w:p w:rsidR="00101F96" w:rsidRPr="007B6547" w:rsidRDefault="00101F9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</w:p>
    <w:p w:rsidR="00BC02FA" w:rsidRPr="007B6547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Veuillez agréer, </w:t>
      </w:r>
      <w:r w:rsidR="00214A4F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Monsieur l</w:t>
      </w:r>
      <w:r w:rsidR="00260CDA" w:rsidRPr="007B6547"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’Administrateur</w:t>
      </w: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,</w:t>
      </w:r>
      <w:r w:rsidR="00724F1C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 </w:t>
      </w: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l’expression de ma </w:t>
      </w:r>
      <w:r w:rsidR="00DF1325"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>parfaite considération.</w:t>
      </w:r>
      <w:r w:rsidRPr="007B6547">
        <w:rPr>
          <w:rFonts w:ascii="Tahoma" w:hAnsi="Tahoma" w:cs="Tahoma"/>
          <w:i/>
          <w:color w:val="000000" w:themeColor="text1"/>
          <w:sz w:val="24"/>
          <w:szCs w:val="24"/>
          <w:lang w:val="fr-FR"/>
        </w:rPr>
        <w:t xml:space="preserve"> </w:t>
      </w:r>
    </w:p>
    <w:p w:rsidR="00BC02FA" w:rsidRPr="007B6547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color w:val="000000" w:themeColor="text1"/>
          <w:sz w:val="16"/>
          <w:szCs w:val="16"/>
          <w:lang w:val="fr-FR"/>
        </w:rPr>
      </w:pPr>
    </w:p>
    <w:p w:rsidR="00BC02FA" w:rsidRPr="007B6547" w:rsidRDefault="00BC02FA" w:rsidP="00BF2758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</w:p>
    <w:p w:rsidR="00214A4F" w:rsidRPr="007B6547" w:rsidRDefault="00214A4F" w:rsidP="00BF2758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i/>
          <w:color w:val="000000" w:themeColor="text1"/>
          <w:sz w:val="24"/>
          <w:szCs w:val="24"/>
          <w:lang w:val="fr-FR"/>
        </w:rPr>
      </w:pPr>
    </w:p>
    <w:p w:rsidR="00BC02FA" w:rsidRPr="007B6547" w:rsidRDefault="006367A3" w:rsidP="006367A3">
      <w:pPr>
        <w:pStyle w:val="Paragraphedeliste"/>
        <w:spacing w:after="0" w:line="240" w:lineRule="auto"/>
        <w:ind w:left="5850" w:firstLine="630"/>
        <w:jc w:val="center"/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</w:pPr>
      <w:r>
        <w:rPr>
          <w:rFonts w:ascii="Tahoma" w:hAnsi="Tahoma" w:cs="Tahoma"/>
          <w:b/>
          <w:i/>
          <w:color w:val="000000" w:themeColor="text1"/>
          <w:sz w:val="24"/>
          <w:szCs w:val="24"/>
          <w:lang w:val="fr-FR"/>
        </w:rPr>
        <w:t>Gustave BEYA SIKU</w:t>
      </w:r>
    </w:p>
    <w:p w:rsidR="008B48A2" w:rsidRPr="00F06EAC" w:rsidRDefault="008B48A2" w:rsidP="00BF2758">
      <w:pPr>
        <w:pStyle w:val="Paragraphedeliste"/>
        <w:spacing w:after="0" w:line="240" w:lineRule="auto"/>
        <w:ind w:left="2970" w:firstLine="630"/>
        <w:jc w:val="center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sectPr w:rsidR="008B48A2" w:rsidRPr="00F06EAC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CC513F"/>
    <w:multiLevelType w:val="hybridMultilevel"/>
    <w:tmpl w:val="98CAF7D4"/>
    <w:lvl w:ilvl="0" w:tplc="F60E107A">
      <w:start w:val="1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2DE32B55"/>
    <w:multiLevelType w:val="hybridMultilevel"/>
    <w:tmpl w:val="CA86F096"/>
    <w:lvl w:ilvl="0" w:tplc="D9867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7574369"/>
    <w:multiLevelType w:val="hybridMultilevel"/>
    <w:tmpl w:val="E7D8D2DA"/>
    <w:lvl w:ilvl="0" w:tplc="3118F4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5152"/>
    <w:rsid w:val="00026879"/>
    <w:rsid w:val="0003399D"/>
    <w:rsid w:val="00046C4A"/>
    <w:rsid w:val="00062265"/>
    <w:rsid w:val="0007254A"/>
    <w:rsid w:val="00085C4E"/>
    <w:rsid w:val="0008730C"/>
    <w:rsid w:val="00094808"/>
    <w:rsid w:val="000D5AA1"/>
    <w:rsid w:val="00101F96"/>
    <w:rsid w:val="001330EC"/>
    <w:rsid w:val="001629E1"/>
    <w:rsid w:val="0017214C"/>
    <w:rsid w:val="001805DD"/>
    <w:rsid w:val="001A131F"/>
    <w:rsid w:val="001A5E3D"/>
    <w:rsid w:val="001B7BA3"/>
    <w:rsid w:val="001C1D61"/>
    <w:rsid w:val="001C3847"/>
    <w:rsid w:val="001C6A77"/>
    <w:rsid w:val="001D712D"/>
    <w:rsid w:val="001E5BCD"/>
    <w:rsid w:val="00214A4F"/>
    <w:rsid w:val="00215C54"/>
    <w:rsid w:val="0022789A"/>
    <w:rsid w:val="00260CDA"/>
    <w:rsid w:val="00267EB5"/>
    <w:rsid w:val="00270257"/>
    <w:rsid w:val="002B1B84"/>
    <w:rsid w:val="002C5FA9"/>
    <w:rsid w:val="002D4E41"/>
    <w:rsid w:val="00300AAC"/>
    <w:rsid w:val="00304975"/>
    <w:rsid w:val="00307036"/>
    <w:rsid w:val="00343987"/>
    <w:rsid w:val="00345517"/>
    <w:rsid w:val="003509A0"/>
    <w:rsid w:val="003535E7"/>
    <w:rsid w:val="003678E2"/>
    <w:rsid w:val="00373361"/>
    <w:rsid w:val="003846C6"/>
    <w:rsid w:val="00387544"/>
    <w:rsid w:val="003A4DEC"/>
    <w:rsid w:val="003C1C01"/>
    <w:rsid w:val="003D6338"/>
    <w:rsid w:val="003E33EC"/>
    <w:rsid w:val="003F297F"/>
    <w:rsid w:val="004150AD"/>
    <w:rsid w:val="004241D5"/>
    <w:rsid w:val="00440EA8"/>
    <w:rsid w:val="00462C43"/>
    <w:rsid w:val="00462EC4"/>
    <w:rsid w:val="004668FA"/>
    <w:rsid w:val="004A2DB6"/>
    <w:rsid w:val="004C1649"/>
    <w:rsid w:val="004E2B90"/>
    <w:rsid w:val="005044A1"/>
    <w:rsid w:val="0050508A"/>
    <w:rsid w:val="005101AF"/>
    <w:rsid w:val="00510882"/>
    <w:rsid w:val="0054793D"/>
    <w:rsid w:val="00553520"/>
    <w:rsid w:val="005647C8"/>
    <w:rsid w:val="00581008"/>
    <w:rsid w:val="00587BEA"/>
    <w:rsid w:val="005C10CB"/>
    <w:rsid w:val="005D0EEC"/>
    <w:rsid w:val="005D1392"/>
    <w:rsid w:val="005E2824"/>
    <w:rsid w:val="005E2B9A"/>
    <w:rsid w:val="005E48D5"/>
    <w:rsid w:val="006131C0"/>
    <w:rsid w:val="00614BA0"/>
    <w:rsid w:val="00616CA5"/>
    <w:rsid w:val="006367A3"/>
    <w:rsid w:val="00644B0C"/>
    <w:rsid w:val="0066536D"/>
    <w:rsid w:val="00680CAB"/>
    <w:rsid w:val="00691C20"/>
    <w:rsid w:val="006A7035"/>
    <w:rsid w:val="006B0EB3"/>
    <w:rsid w:val="006C05C7"/>
    <w:rsid w:val="006D01EB"/>
    <w:rsid w:val="006D4F6C"/>
    <w:rsid w:val="007010FC"/>
    <w:rsid w:val="0071075E"/>
    <w:rsid w:val="00721E76"/>
    <w:rsid w:val="00724F1C"/>
    <w:rsid w:val="00727965"/>
    <w:rsid w:val="00730832"/>
    <w:rsid w:val="0074792D"/>
    <w:rsid w:val="0075261A"/>
    <w:rsid w:val="00752FAF"/>
    <w:rsid w:val="007823AC"/>
    <w:rsid w:val="007B6547"/>
    <w:rsid w:val="007D18AF"/>
    <w:rsid w:val="007E76EF"/>
    <w:rsid w:val="007F09F8"/>
    <w:rsid w:val="00814B93"/>
    <w:rsid w:val="00834C20"/>
    <w:rsid w:val="0084137B"/>
    <w:rsid w:val="00847668"/>
    <w:rsid w:val="008857E7"/>
    <w:rsid w:val="008918C9"/>
    <w:rsid w:val="008A12A7"/>
    <w:rsid w:val="008A4136"/>
    <w:rsid w:val="008B48A2"/>
    <w:rsid w:val="008C4CAE"/>
    <w:rsid w:val="008C69A1"/>
    <w:rsid w:val="008D7843"/>
    <w:rsid w:val="008F51B5"/>
    <w:rsid w:val="0091306F"/>
    <w:rsid w:val="00920E25"/>
    <w:rsid w:val="00927D8F"/>
    <w:rsid w:val="009379BB"/>
    <w:rsid w:val="0096038F"/>
    <w:rsid w:val="00975328"/>
    <w:rsid w:val="00977162"/>
    <w:rsid w:val="009A1CDC"/>
    <w:rsid w:val="009A26CB"/>
    <w:rsid w:val="009A4985"/>
    <w:rsid w:val="009B7CD9"/>
    <w:rsid w:val="009C4154"/>
    <w:rsid w:val="009C5FE9"/>
    <w:rsid w:val="009D7EF7"/>
    <w:rsid w:val="00A0075B"/>
    <w:rsid w:val="00A05771"/>
    <w:rsid w:val="00A134E2"/>
    <w:rsid w:val="00A34546"/>
    <w:rsid w:val="00A346E9"/>
    <w:rsid w:val="00A35ADE"/>
    <w:rsid w:val="00A35D38"/>
    <w:rsid w:val="00A375B4"/>
    <w:rsid w:val="00A66985"/>
    <w:rsid w:val="00A67EDB"/>
    <w:rsid w:val="00A77910"/>
    <w:rsid w:val="00A915A3"/>
    <w:rsid w:val="00AA48AE"/>
    <w:rsid w:val="00AC375E"/>
    <w:rsid w:val="00AF7DA3"/>
    <w:rsid w:val="00B12918"/>
    <w:rsid w:val="00B258BB"/>
    <w:rsid w:val="00B507FC"/>
    <w:rsid w:val="00B53F8C"/>
    <w:rsid w:val="00B61A9A"/>
    <w:rsid w:val="00B62EA2"/>
    <w:rsid w:val="00B70FEA"/>
    <w:rsid w:val="00B74A1F"/>
    <w:rsid w:val="00BC02FA"/>
    <w:rsid w:val="00BC08F4"/>
    <w:rsid w:val="00BC1088"/>
    <w:rsid w:val="00BC1238"/>
    <w:rsid w:val="00BE0E0B"/>
    <w:rsid w:val="00BE11B6"/>
    <w:rsid w:val="00BE7178"/>
    <w:rsid w:val="00BF2758"/>
    <w:rsid w:val="00BF3FB6"/>
    <w:rsid w:val="00C362E6"/>
    <w:rsid w:val="00C425D6"/>
    <w:rsid w:val="00C44C2F"/>
    <w:rsid w:val="00C53D47"/>
    <w:rsid w:val="00C602FC"/>
    <w:rsid w:val="00C644F6"/>
    <w:rsid w:val="00C72384"/>
    <w:rsid w:val="00C91015"/>
    <w:rsid w:val="00C9449E"/>
    <w:rsid w:val="00C97552"/>
    <w:rsid w:val="00CC248D"/>
    <w:rsid w:val="00CC27D9"/>
    <w:rsid w:val="00D047ED"/>
    <w:rsid w:val="00D3605F"/>
    <w:rsid w:val="00D3706A"/>
    <w:rsid w:val="00D45F81"/>
    <w:rsid w:val="00D47A22"/>
    <w:rsid w:val="00D57361"/>
    <w:rsid w:val="00D625C6"/>
    <w:rsid w:val="00D76F96"/>
    <w:rsid w:val="00DA7672"/>
    <w:rsid w:val="00DC4A5E"/>
    <w:rsid w:val="00DE30A7"/>
    <w:rsid w:val="00DF1325"/>
    <w:rsid w:val="00DF2EE0"/>
    <w:rsid w:val="00DF7A6D"/>
    <w:rsid w:val="00E05C23"/>
    <w:rsid w:val="00E146CA"/>
    <w:rsid w:val="00E14C98"/>
    <w:rsid w:val="00E21EDE"/>
    <w:rsid w:val="00E55F47"/>
    <w:rsid w:val="00E814A0"/>
    <w:rsid w:val="00EA71D3"/>
    <w:rsid w:val="00ED4C5D"/>
    <w:rsid w:val="00EE1EA0"/>
    <w:rsid w:val="00EE20ED"/>
    <w:rsid w:val="00EF245F"/>
    <w:rsid w:val="00F06EAC"/>
    <w:rsid w:val="00F150C0"/>
    <w:rsid w:val="00F20DBE"/>
    <w:rsid w:val="00F21487"/>
    <w:rsid w:val="00F23D66"/>
    <w:rsid w:val="00F25C54"/>
    <w:rsid w:val="00F44797"/>
    <w:rsid w:val="00F5350B"/>
    <w:rsid w:val="00F62E7D"/>
    <w:rsid w:val="00F67D67"/>
    <w:rsid w:val="00F67FB3"/>
    <w:rsid w:val="00F76579"/>
    <w:rsid w:val="00F808B5"/>
    <w:rsid w:val="00F9265A"/>
    <w:rsid w:val="00FB205B"/>
    <w:rsid w:val="00FB4715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19</cp:revision>
  <cp:lastPrinted>2011-09-15T09:27:00Z</cp:lastPrinted>
  <dcterms:created xsi:type="dcterms:W3CDTF">2011-09-15T08:08:00Z</dcterms:created>
  <dcterms:modified xsi:type="dcterms:W3CDTF">2011-09-20T14:19:00Z</dcterms:modified>
</cp:coreProperties>
</file>