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82A6B" w:rsidRDefault="00B82A6B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E3239A" w:rsidRPr="00441ABF" w:rsidRDefault="00E3239A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B82A6B" w:rsidRPr="00F952FA" w:rsidRDefault="00B82A6B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F95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F952FA">
        <w:rPr>
          <w:rFonts w:ascii="Tahoma" w:hAnsi="Tahoma" w:cs="Tahoma"/>
          <w:lang w:val="fr-FR"/>
        </w:rPr>
        <w:t>N/Réf : CAB/PR/CPCSC/           /K</w:t>
      </w:r>
      <w:r w:rsidR="003535E7" w:rsidRPr="00F952FA">
        <w:rPr>
          <w:rFonts w:ascii="Tahoma" w:hAnsi="Tahoma" w:cs="Tahoma"/>
          <w:lang w:val="fr-FR"/>
        </w:rPr>
        <w:t>F/MK</w:t>
      </w:r>
      <w:r w:rsidRPr="00F952FA">
        <w:rPr>
          <w:rFonts w:ascii="Tahoma" w:hAnsi="Tahoma" w:cs="Tahoma"/>
          <w:lang w:val="fr-FR"/>
        </w:rPr>
        <w:t>/2011</w:t>
      </w:r>
    </w:p>
    <w:p w:rsidR="00BC02FA" w:rsidRPr="00F952FA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 w:rsidRPr="00F952FA"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CEC15" wp14:editId="75C9BD57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F952FA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F952FA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F952FA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 w:rsidRPr="00F952FA"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37BF7" wp14:editId="25D77232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EA71D3" w:rsidRPr="00F952FA" w:rsidRDefault="00EA71D3" w:rsidP="00BC02FA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0D0EB6" w:rsidRDefault="000D0EB6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</w:p>
    <w:p w:rsidR="00E3239A" w:rsidRPr="00E3239A" w:rsidRDefault="00E3239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16"/>
          <w:szCs w:val="16"/>
          <w:lang w:val="fr-FR"/>
        </w:rPr>
      </w:pPr>
    </w:p>
    <w:p w:rsidR="00B82A6B" w:rsidRDefault="00BC02FA" w:rsidP="00456E98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F952FA">
        <w:rPr>
          <w:rFonts w:ascii="Tahoma" w:hAnsi="Tahoma" w:cs="Tahoma"/>
          <w:b/>
          <w:sz w:val="26"/>
          <w:szCs w:val="26"/>
          <w:lang w:val="fr-FR"/>
        </w:rPr>
        <w:t>Concerne </w:t>
      </w:r>
      <w:proofErr w:type="gramStart"/>
      <w:r w:rsidR="00441ABF" w:rsidRPr="00F952FA">
        <w:rPr>
          <w:rFonts w:ascii="Tahoma" w:hAnsi="Tahoma" w:cs="Tahoma"/>
          <w:b/>
          <w:sz w:val="26"/>
          <w:szCs w:val="26"/>
          <w:lang w:val="fr-FR"/>
        </w:rPr>
        <w:t xml:space="preserve">:  </w:t>
      </w:r>
      <w:r w:rsidR="00A074B8">
        <w:rPr>
          <w:rFonts w:ascii="Tahoma" w:hAnsi="Tahoma" w:cs="Tahoma"/>
          <w:b/>
          <w:sz w:val="26"/>
          <w:szCs w:val="26"/>
          <w:u w:val="single"/>
          <w:lang w:val="fr-FR"/>
        </w:rPr>
        <w:t>Demande</w:t>
      </w:r>
      <w:proofErr w:type="gramEnd"/>
      <w:r w:rsidR="00A074B8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 d’autorisation de sortie</w:t>
      </w:r>
    </w:p>
    <w:p w:rsidR="0013099F" w:rsidRPr="00BC2F59" w:rsidRDefault="0013099F" w:rsidP="00456E98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</w:p>
    <w:p w:rsidR="00BC2F59" w:rsidRDefault="00BC2F59" w:rsidP="00B82A6B">
      <w:pPr>
        <w:pStyle w:val="Paragraphedeliste"/>
        <w:spacing w:after="0" w:line="240" w:lineRule="auto"/>
        <w:ind w:left="709"/>
        <w:jc w:val="both"/>
        <w:rPr>
          <w:rFonts w:ascii="Tahoma" w:hAnsi="Tahoma" w:cs="Tahoma"/>
          <w:sz w:val="26"/>
          <w:szCs w:val="26"/>
          <w:lang w:val="fr-FR"/>
        </w:rPr>
      </w:pPr>
    </w:p>
    <w:p w:rsidR="00A1092A" w:rsidRDefault="00A074B8" w:rsidP="00A074B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La Conseillère Docteur KIBOKO FATUMA, représente la Présidence de la République à la Commission des Experts médicaux (CEM en sigle) du Ministère du Budget.</w:t>
      </w:r>
    </w:p>
    <w:p w:rsidR="00A074B8" w:rsidRDefault="00A074B8" w:rsidP="00A074B8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A074B8" w:rsidRDefault="00A074B8" w:rsidP="00A074B8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Cette Commission a pour missions :</w:t>
      </w:r>
    </w:p>
    <w:p w:rsidR="00A074B8" w:rsidRDefault="00A074B8" w:rsidP="00A074B8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Identifier minutieusement et avec </w:t>
      </w:r>
      <w:r w:rsidR="0070012E">
        <w:rPr>
          <w:rFonts w:ascii="Tahoma" w:hAnsi="Tahoma" w:cs="Tahoma"/>
          <w:sz w:val="26"/>
          <w:szCs w:val="26"/>
          <w:lang w:val="fr-FR"/>
        </w:rPr>
        <w:t>célérité</w:t>
      </w:r>
      <w:r>
        <w:rPr>
          <w:rFonts w:ascii="Tahoma" w:hAnsi="Tahoma" w:cs="Tahoma"/>
          <w:sz w:val="26"/>
          <w:szCs w:val="26"/>
          <w:lang w:val="fr-FR"/>
        </w:rPr>
        <w:t xml:space="preserve"> la pertinence des demandes de </w:t>
      </w:r>
      <w:r w:rsidR="0070012E">
        <w:rPr>
          <w:rFonts w:ascii="Tahoma" w:hAnsi="Tahoma" w:cs="Tahoma"/>
          <w:sz w:val="26"/>
          <w:szCs w:val="26"/>
          <w:lang w:val="fr-FR"/>
        </w:rPr>
        <w:t>transferts médicaux</w:t>
      </w:r>
      <w:r>
        <w:rPr>
          <w:rFonts w:ascii="Tahoma" w:hAnsi="Tahoma" w:cs="Tahoma"/>
          <w:sz w:val="26"/>
          <w:szCs w:val="26"/>
          <w:lang w:val="fr-FR"/>
        </w:rPr>
        <w:t xml:space="preserve"> à l’étranger et en apprécier le </w:t>
      </w:r>
      <w:r w:rsidR="0070012E">
        <w:rPr>
          <w:rFonts w:ascii="Tahoma" w:hAnsi="Tahoma" w:cs="Tahoma"/>
          <w:sz w:val="26"/>
          <w:szCs w:val="26"/>
          <w:lang w:val="fr-FR"/>
        </w:rPr>
        <w:t>degré</w:t>
      </w:r>
      <w:r>
        <w:rPr>
          <w:rFonts w:ascii="Tahoma" w:hAnsi="Tahoma" w:cs="Tahoma"/>
          <w:sz w:val="26"/>
          <w:szCs w:val="26"/>
          <w:lang w:val="fr-FR"/>
        </w:rPr>
        <w:t xml:space="preserve"> d’urgence pour limiter la complaisance dans le Chef de certains médecins traitants</w:t>
      </w:r>
      <w:r w:rsidR="0070012E">
        <w:rPr>
          <w:rFonts w:ascii="Tahoma" w:hAnsi="Tahoma" w:cs="Tahoma"/>
          <w:sz w:val="26"/>
          <w:szCs w:val="26"/>
          <w:lang w:val="fr-FR"/>
        </w:rPr>
        <w:t>,</w:t>
      </w:r>
    </w:p>
    <w:p w:rsidR="0070012E" w:rsidRDefault="0070012E" w:rsidP="0070012E">
      <w:pPr>
        <w:pStyle w:val="Paragraphedeliste"/>
        <w:spacing w:after="0" w:line="240" w:lineRule="auto"/>
        <w:ind w:left="1146"/>
        <w:jc w:val="both"/>
        <w:rPr>
          <w:rFonts w:ascii="Tahoma" w:hAnsi="Tahoma" w:cs="Tahoma"/>
          <w:sz w:val="26"/>
          <w:szCs w:val="26"/>
          <w:lang w:val="fr-FR"/>
        </w:rPr>
      </w:pPr>
    </w:p>
    <w:p w:rsidR="0070012E" w:rsidRDefault="0070012E" w:rsidP="00A074B8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Décider de la réorientation après concertation avec le médecin traitant vers d’autres structures médicales efficaces moins couteuses pour le transfert médical à l’extérieur ; et à toutes autres structures pour le cas où la prise en charge est possible en République Démocratique du Congo,</w:t>
      </w:r>
    </w:p>
    <w:p w:rsidR="0070012E" w:rsidRPr="0070012E" w:rsidRDefault="0070012E" w:rsidP="0070012E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70012E" w:rsidRDefault="0070012E" w:rsidP="00A074B8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Identifier et proposer au Ministre du Budget, les Institutions médicales étrangères spécialisées surtout des pays voisins qui peuvent conclure avec l’Etat congolais, des accords de partenariat à moindre coût pour la prise en charge des malades à l’extérieur du pays</w:t>
      </w:r>
      <w:r w:rsidR="006E69EF">
        <w:rPr>
          <w:rFonts w:ascii="Tahoma" w:hAnsi="Tahoma" w:cs="Tahoma"/>
          <w:sz w:val="26"/>
          <w:szCs w:val="26"/>
          <w:lang w:val="fr-FR"/>
        </w:rPr>
        <w:t>.</w:t>
      </w:r>
    </w:p>
    <w:p w:rsidR="00E3239A" w:rsidRPr="00E3239A" w:rsidRDefault="00E3239A" w:rsidP="00E3239A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E3239A" w:rsidRDefault="00E3239A" w:rsidP="00E3239A">
      <w:pPr>
        <w:pStyle w:val="Paragraphedeliste"/>
        <w:spacing w:after="0" w:line="240" w:lineRule="auto"/>
        <w:ind w:left="1146"/>
        <w:jc w:val="both"/>
        <w:rPr>
          <w:rFonts w:ascii="Tahoma" w:hAnsi="Tahoma" w:cs="Tahoma"/>
          <w:sz w:val="26"/>
          <w:szCs w:val="26"/>
          <w:lang w:val="fr-FR"/>
        </w:rPr>
      </w:pPr>
    </w:p>
    <w:p w:rsidR="00A074B8" w:rsidRDefault="006E69EF" w:rsidP="006E69EF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Au regard des dépenses engagées et croissantes chaque année pour les soins médicaux à l’étranger, le Ministre du Budget à diligenter des missions </w:t>
      </w:r>
      <w:r w:rsidR="00345076">
        <w:rPr>
          <w:rFonts w:ascii="Tahoma" w:hAnsi="Tahoma" w:cs="Tahoma"/>
          <w:sz w:val="26"/>
          <w:szCs w:val="26"/>
          <w:lang w:val="fr-FR"/>
        </w:rPr>
        <w:t>dans différents pays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  <w:r w:rsidR="00345076">
        <w:rPr>
          <w:rFonts w:ascii="Tahoma" w:hAnsi="Tahoma" w:cs="Tahoma"/>
          <w:sz w:val="26"/>
          <w:szCs w:val="26"/>
          <w:lang w:val="fr-FR"/>
        </w:rPr>
        <w:t>(</w:t>
      </w:r>
      <w:r>
        <w:rPr>
          <w:rFonts w:ascii="Tahoma" w:hAnsi="Tahoma" w:cs="Tahoma"/>
          <w:sz w:val="26"/>
          <w:szCs w:val="26"/>
          <w:lang w:val="fr-FR"/>
        </w:rPr>
        <w:t>Inde, RSA, Mar</w:t>
      </w:r>
      <w:r w:rsidR="00F338E0">
        <w:rPr>
          <w:rFonts w:ascii="Tahoma" w:hAnsi="Tahoma" w:cs="Tahoma"/>
          <w:sz w:val="26"/>
          <w:szCs w:val="26"/>
          <w:lang w:val="fr-FR"/>
        </w:rPr>
        <w:t>oc</w:t>
      </w:r>
      <w:r>
        <w:rPr>
          <w:rFonts w:ascii="Tahoma" w:hAnsi="Tahoma" w:cs="Tahoma"/>
          <w:sz w:val="26"/>
          <w:szCs w:val="26"/>
          <w:lang w:val="fr-FR"/>
        </w:rPr>
        <w:t xml:space="preserve"> et </w:t>
      </w:r>
      <w:r w:rsidR="00345076">
        <w:rPr>
          <w:rFonts w:ascii="Tahoma" w:hAnsi="Tahoma" w:cs="Tahoma"/>
          <w:sz w:val="26"/>
          <w:szCs w:val="26"/>
          <w:lang w:val="fr-FR"/>
        </w:rPr>
        <w:t>Belgique)</w:t>
      </w:r>
      <w:r>
        <w:rPr>
          <w:rFonts w:ascii="Tahoma" w:hAnsi="Tahoma" w:cs="Tahoma"/>
          <w:sz w:val="26"/>
          <w:szCs w:val="26"/>
          <w:lang w:val="fr-FR"/>
        </w:rPr>
        <w:t xml:space="preserve"> pour identifier les formations médicales étrangères offrant les meilleurs conditions de prix et de qualité avec lesquelles le gouvernement nouera un partenariat, matérialisé par des conventions d’offre de soins.</w:t>
      </w:r>
    </w:p>
    <w:p w:rsidR="006E69EF" w:rsidRDefault="006E69EF" w:rsidP="006E69EF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6E69EF" w:rsidRDefault="00345076" w:rsidP="006E69EF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Docteur KI</w:t>
      </w:r>
      <w:r w:rsidR="006E69EF">
        <w:rPr>
          <w:rFonts w:ascii="Tahoma" w:hAnsi="Tahoma" w:cs="Tahoma"/>
          <w:sz w:val="26"/>
          <w:szCs w:val="26"/>
          <w:lang w:val="fr-FR"/>
        </w:rPr>
        <w:t>BOKO FATUMA a été retenue pour effectuer cette mission en Afrique du Sud, du</w:t>
      </w:r>
      <w:r>
        <w:rPr>
          <w:rFonts w:ascii="Tahoma" w:hAnsi="Tahoma" w:cs="Tahoma"/>
          <w:sz w:val="26"/>
          <w:szCs w:val="26"/>
          <w:lang w:val="fr-FR"/>
        </w:rPr>
        <w:t xml:space="preserve"> 30 octobre au 8 novembre</w:t>
      </w:r>
      <w:r w:rsidR="006E69EF">
        <w:rPr>
          <w:rFonts w:ascii="Tahoma" w:hAnsi="Tahoma" w:cs="Tahoma"/>
          <w:sz w:val="26"/>
          <w:szCs w:val="26"/>
          <w:lang w:val="fr-FR"/>
        </w:rPr>
        <w:t xml:space="preserve"> 2011 en remplacement du Docteur Léon TSHILOLO empêché.</w:t>
      </w:r>
    </w:p>
    <w:p w:rsidR="006E69EF" w:rsidRPr="006E69EF" w:rsidRDefault="006E69EF" w:rsidP="006E69EF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5E7A39" w:rsidRDefault="00A1092A" w:rsidP="00456E9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</w:t>
      </w:r>
      <w:r w:rsidR="00456E98">
        <w:rPr>
          <w:rFonts w:ascii="Tahoma" w:hAnsi="Tahoma" w:cs="Tahoma"/>
          <w:sz w:val="26"/>
          <w:szCs w:val="26"/>
          <w:lang w:val="fr-FR"/>
        </w:rPr>
        <w:t>e Collège Chargé</w:t>
      </w:r>
      <w:r w:rsidR="00274D2F">
        <w:rPr>
          <w:rFonts w:ascii="Tahoma" w:hAnsi="Tahoma" w:cs="Tahoma"/>
          <w:sz w:val="26"/>
          <w:szCs w:val="26"/>
          <w:lang w:val="fr-FR"/>
        </w:rPr>
        <w:t xml:space="preserve"> </w:t>
      </w:r>
      <w:r w:rsidR="00456E98">
        <w:rPr>
          <w:rFonts w:ascii="Tahoma" w:hAnsi="Tahoma" w:cs="Tahoma"/>
          <w:sz w:val="26"/>
          <w:szCs w:val="26"/>
          <w:lang w:val="fr-FR"/>
        </w:rPr>
        <w:t xml:space="preserve">des Questions Sociales </w:t>
      </w:r>
      <w:r w:rsidR="00274D2F">
        <w:rPr>
          <w:rFonts w:ascii="Tahoma" w:hAnsi="Tahoma" w:cs="Tahoma"/>
          <w:sz w:val="26"/>
          <w:szCs w:val="26"/>
          <w:lang w:val="fr-FR"/>
        </w:rPr>
        <w:t xml:space="preserve">et Culturelles </w:t>
      </w:r>
      <w:r w:rsidR="005E7A39">
        <w:rPr>
          <w:rFonts w:ascii="Tahoma" w:hAnsi="Tahoma" w:cs="Tahoma"/>
          <w:sz w:val="26"/>
          <w:szCs w:val="26"/>
          <w:lang w:val="fr-FR"/>
        </w:rPr>
        <w:t>suggère à Votre Autorité d’octroyer en sa faveur une autorisation de sortie.</w:t>
      </w:r>
    </w:p>
    <w:p w:rsidR="005E7A39" w:rsidRPr="005E7A39" w:rsidRDefault="005E7A39" w:rsidP="005E7A39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B82A6B" w:rsidRPr="00F952FA" w:rsidRDefault="00776B9C" w:rsidP="00092958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En annexe, le projet d</w:t>
      </w:r>
      <w:r w:rsidR="009C45DF">
        <w:rPr>
          <w:rFonts w:ascii="Tahoma" w:hAnsi="Tahoma" w:cs="Tahoma"/>
          <w:sz w:val="26"/>
          <w:szCs w:val="26"/>
          <w:lang w:val="fr-FR"/>
        </w:rPr>
        <w:t>’autorisation de sortie</w:t>
      </w:r>
      <w:r w:rsidR="005E7A39">
        <w:rPr>
          <w:rFonts w:ascii="Tahoma" w:hAnsi="Tahoma" w:cs="Tahoma"/>
          <w:sz w:val="26"/>
          <w:szCs w:val="26"/>
          <w:lang w:val="fr-FR"/>
        </w:rPr>
        <w:t>, l</w:t>
      </w:r>
      <w:r w:rsidR="00345076">
        <w:rPr>
          <w:rFonts w:ascii="Tahoma" w:hAnsi="Tahoma" w:cs="Tahoma"/>
          <w:sz w:val="26"/>
          <w:szCs w:val="26"/>
          <w:lang w:val="fr-FR"/>
        </w:rPr>
        <w:t>e projet de termes de référence</w:t>
      </w:r>
      <w:r w:rsidR="005E7A39">
        <w:rPr>
          <w:rFonts w:ascii="Tahoma" w:hAnsi="Tahoma" w:cs="Tahoma"/>
          <w:sz w:val="26"/>
          <w:szCs w:val="26"/>
          <w:lang w:val="fr-FR"/>
        </w:rPr>
        <w:t>.</w:t>
      </w:r>
    </w:p>
    <w:p w:rsidR="00B82A6B" w:rsidRPr="00F952FA" w:rsidRDefault="00B82A6B" w:rsidP="00092958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BC02FA" w:rsidRPr="00F952FA" w:rsidRDefault="00BC02FA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F952FA">
        <w:rPr>
          <w:rFonts w:ascii="Tahoma" w:hAnsi="Tahoma" w:cs="Tahoma"/>
          <w:sz w:val="26"/>
          <w:szCs w:val="26"/>
          <w:lang w:val="fr-FR"/>
        </w:rPr>
        <w:t xml:space="preserve">    </w:t>
      </w:r>
      <w:r w:rsidR="00B82A6B" w:rsidRPr="00F952FA">
        <w:rPr>
          <w:rFonts w:ascii="Tahoma" w:hAnsi="Tahoma" w:cs="Tahoma"/>
          <w:sz w:val="26"/>
          <w:szCs w:val="26"/>
          <w:lang w:val="fr-FR"/>
        </w:rPr>
        <w:t xml:space="preserve">     </w:t>
      </w:r>
      <w:r w:rsidRPr="00F952FA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092958" w:rsidRPr="00E073FB" w:rsidRDefault="00092958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Default="00BC02FA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F952FA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</w:t>
      </w:r>
      <w:r w:rsidR="00092958" w:rsidRPr="00F952FA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2D78B6" w:rsidRDefault="002D78B6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2D78B6" w:rsidRPr="00F952FA" w:rsidRDefault="002D78B6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BC02FA" w:rsidRPr="00F952FA" w:rsidRDefault="00BC02FA" w:rsidP="00E073FB">
      <w:pPr>
        <w:spacing w:line="240" w:lineRule="auto"/>
        <w:jc w:val="both"/>
        <w:rPr>
          <w:rFonts w:ascii="Tahoma" w:hAnsi="Tahoma" w:cs="Tahoma"/>
          <w:sz w:val="16"/>
          <w:szCs w:val="16"/>
          <w:lang w:val="fr-FR"/>
        </w:rPr>
      </w:pPr>
      <w:r w:rsidRPr="00F952FA">
        <w:rPr>
          <w:rFonts w:ascii="Tahoma" w:hAnsi="Tahoma" w:cs="Tahoma"/>
          <w:sz w:val="16"/>
          <w:szCs w:val="16"/>
          <w:lang w:val="fr-FR"/>
        </w:rPr>
        <w:t xml:space="preserve">Min.        : Cons. </w:t>
      </w:r>
      <w:r w:rsidR="00EA71D3" w:rsidRPr="00F952FA">
        <w:rPr>
          <w:rFonts w:ascii="Tahoma" w:hAnsi="Tahoma" w:cs="Tahoma"/>
          <w:sz w:val="16"/>
          <w:szCs w:val="16"/>
          <w:lang w:val="fr-FR"/>
        </w:rPr>
        <w:t>KIBOKO</w:t>
      </w:r>
      <w:r w:rsidR="00614BA0" w:rsidRPr="00F952FA">
        <w:rPr>
          <w:rFonts w:ascii="Tahoma" w:hAnsi="Tahoma" w:cs="Tahoma"/>
          <w:sz w:val="16"/>
          <w:szCs w:val="16"/>
          <w:lang w:val="fr-FR"/>
        </w:rPr>
        <w:t xml:space="preserve"> FATUMA</w:t>
      </w:r>
    </w:p>
    <w:p w:rsidR="00BC02FA" w:rsidRPr="00F952FA" w:rsidRDefault="00BC02FA" w:rsidP="00BC02FA">
      <w:pPr>
        <w:spacing w:line="360" w:lineRule="auto"/>
        <w:jc w:val="both"/>
        <w:rPr>
          <w:rFonts w:ascii="Tahoma" w:hAnsi="Tahoma" w:cs="Tahoma"/>
          <w:sz w:val="16"/>
          <w:szCs w:val="16"/>
          <w:lang w:val="fr-FR"/>
        </w:rPr>
      </w:pPr>
      <w:r w:rsidRPr="00F952FA">
        <w:rPr>
          <w:rFonts w:ascii="Tahoma" w:hAnsi="Tahoma" w:cs="Tahoma"/>
          <w:sz w:val="16"/>
          <w:szCs w:val="16"/>
          <w:lang w:val="fr-FR"/>
        </w:rPr>
        <w:t xml:space="preserve">Saisie      : Mme  </w:t>
      </w:r>
      <w:r w:rsidR="00A05771" w:rsidRPr="00F952FA">
        <w:rPr>
          <w:rFonts w:ascii="Tahoma" w:hAnsi="Tahoma" w:cs="Tahoma"/>
          <w:sz w:val="16"/>
          <w:szCs w:val="16"/>
          <w:lang w:val="fr-FR"/>
        </w:rPr>
        <w:t>MUTOBA KAWELE</w:t>
      </w:r>
      <w:r w:rsidRPr="00F952FA">
        <w:rPr>
          <w:rFonts w:ascii="Tahoma" w:hAnsi="Tahoma" w:cs="Tahoma"/>
          <w:sz w:val="16"/>
          <w:szCs w:val="16"/>
          <w:lang w:val="fr-FR"/>
        </w:rPr>
        <w:t xml:space="preserve"> </w:t>
      </w:r>
    </w:p>
    <w:p w:rsidR="00BC02FA" w:rsidRPr="00F95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F952FA">
        <w:rPr>
          <w:rFonts w:ascii="Tahoma" w:hAnsi="Tahoma" w:cs="Tahoma"/>
          <w:b/>
          <w:sz w:val="18"/>
          <w:szCs w:val="18"/>
          <w:lang w:val="fr-FR"/>
        </w:rPr>
        <w:t>Visa      : DIRCABA I</w:t>
      </w:r>
    </w:p>
    <w:p w:rsidR="00B82A6B" w:rsidRDefault="00B82A6B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7D5061" w:rsidRDefault="007D5061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7D5061" w:rsidRDefault="007D5061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7D5061" w:rsidRDefault="007D5061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7D5061" w:rsidRDefault="007D5061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7D5061" w:rsidRDefault="007D5061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B2700" w:rsidRDefault="00FB2700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B2700" w:rsidRDefault="00FB2700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C36416" w:rsidRDefault="00BC02FA" w:rsidP="00C177F1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t>PROJET</w:t>
      </w:r>
      <w:r w:rsidR="00C36416">
        <w:rPr>
          <w:rFonts w:ascii="Tahoma" w:hAnsi="Tahoma" w:cs="Tahoma"/>
          <w:b/>
          <w:sz w:val="28"/>
          <w:szCs w:val="28"/>
          <w:u w:val="single"/>
          <w:lang w:val="fr-FR"/>
        </w:rPr>
        <w:t xml:space="preserve"> </w:t>
      </w:r>
    </w:p>
    <w:p w:rsidR="00BC02FA" w:rsidRDefault="00C177F1" w:rsidP="00C177F1">
      <w:pPr>
        <w:pStyle w:val="Paragraphedeliste"/>
        <w:spacing w:line="480" w:lineRule="auto"/>
        <w:ind w:left="90"/>
        <w:jc w:val="center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b/>
          <w:sz w:val="28"/>
          <w:szCs w:val="28"/>
          <w:u w:val="single"/>
          <w:lang w:val="fr-FR"/>
        </w:rPr>
        <w:t>AUTORISATION DE SORTIE</w:t>
      </w:r>
    </w:p>
    <w:p w:rsidR="00E468DE" w:rsidRDefault="00C3641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La personnalité dont les noms ci-dessous est autorisée à se rendre en Afrique du Sud. Il s’agit de </w:t>
      </w:r>
      <w:r w:rsidR="00A100CD">
        <w:rPr>
          <w:rFonts w:ascii="Tahoma" w:hAnsi="Tahoma" w:cs="Tahoma"/>
          <w:i/>
          <w:sz w:val="24"/>
          <w:szCs w:val="24"/>
          <w:lang w:val="fr-FR"/>
        </w:rPr>
        <w:t>:</w:t>
      </w:r>
    </w:p>
    <w:p w:rsidR="00C36416" w:rsidRDefault="00C3641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E468DE" w:rsidRPr="00D51F09" w:rsidRDefault="00732AC9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b/>
          <w:sz w:val="24"/>
          <w:szCs w:val="24"/>
          <w:lang w:val="fr-FR"/>
        </w:rPr>
        <w:t>Nom</w:t>
      </w:r>
      <w:r w:rsidR="008346CD">
        <w:rPr>
          <w:rFonts w:ascii="Tahoma" w:hAnsi="Tahoma" w:cs="Tahoma"/>
          <w:b/>
          <w:sz w:val="24"/>
          <w:szCs w:val="24"/>
          <w:lang w:val="fr-FR"/>
        </w:rPr>
        <w:t>s</w:t>
      </w:r>
      <w:r>
        <w:rPr>
          <w:rFonts w:ascii="Tahoma" w:hAnsi="Tahoma" w:cs="Tahoma"/>
          <w:b/>
          <w:sz w:val="24"/>
          <w:szCs w:val="24"/>
          <w:lang w:val="fr-FR"/>
        </w:rPr>
        <w:t xml:space="preserve"> et </w:t>
      </w:r>
      <w:r w:rsidR="008346CD">
        <w:rPr>
          <w:rFonts w:ascii="Tahoma" w:hAnsi="Tahoma" w:cs="Tahoma"/>
          <w:b/>
          <w:sz w:val="24"/>
          <w:szCs w:val="24"/>
          <w:lang w:val="fr-FR"/>
        </w:rPr>
        <w:t>qualité</w:t>
      </w:r>
      <w:r w:rsidR="008346CD">
        <w:rPr>
          <w:rFonts w:ascii="Tahoma" w:hAnsi="Tahoma" w:cs="Tahoma"/>
          <w:b/>
          <w:sz w:val="24"/>
          <w:szCs w:val="24"/>
          <w:lang w:val="fr-FR"/>
        </w:rPr>
        <w:tab/>
      </w:r>
      <w:r w:rsidR="00E468DE" w:rsidRPr="008A1781">
        <w:rPr>
          <w:rFonts w:ascii="Tahoma" w:hAnsi="Tahoma" w:cs="Tahoma"/>
          <w:b/>
          <w:sz w:val="24"/>
          <w:szCs w:val="24"/>
          <w:lang w:val="fr-FR"/>
        </w:rPr>
        <w:t xml:space="preserve"> </w:t>
      </w:r>
      <w:r w:rsidR="00E468DE" w:rsidRPr="008A1781">
        <w:rPr>
          <w:rFonts w:ascii="Tahoma" w:hAnsi="Tahoma" w:cs="Tahoma"/>
          <w:b/>
          <w:sz w:val="24"/>
          <w:szCs w:val="24"/>
          <w:lang w:val="fr-FR"/>
        </w:rPr>
        <w:tab/>
      </w:r>
      <w:r w:rsidR="00E468DE" w:rsidRPr="00D51F09">
        <w:rPr>
          <w:rFonts w:ascii="Tahoma" w:hAnsi="Tahoma" w:cs="Tahoma"/>
          <w:sz w:val="24"/>
          <w:szCs w:val="24"/>
          <w:lang w:val="fr-FR"/>
        </w:rPr>
        <w:tab/>
        <w:t>:</w:t>
      </w:r>
      <w:r w:rsidR="00E468DE" w:rsidRPr="00D51F09">
        <w:rPr>
          <w:rFonts w:ascii="Tahoma" w:hAnsi="Tahoma" w:cs="Tahoma"/>
          <w:sz w:val="24"/>
          <w:szCs w:val="24"/>
          <w:lang w:val="fr-FR"/>
        </w:rPr>
        <w:tab/>
      </w:r>
      <w:r w:rsidR="00E468DE" w:rsidRPr="0067624E">
        <w:rPr>
          <w:rFonts w:ascii="Tahoma" w:hAnsi="Tahoma" w:cs="Tahoma"/>
          <w:b/>
          <w:sz w:val="24"/>
          <w:szCs w:val="24"/>
          <w:lang w:val="fr-FR"/>
        </w:rPr>
        <w:t>Madame KIBOKO FATUMA</w:t>
      </w:r>
    </w:p>
    <w:p w:rsidR="00E468DE" w:rsidRDefault="00E468DE" w:rsidP="0067624E">
      <w:pPr>
        <w:pStyle w:val="Paragraphedeliste"/>
        <w:spacing w:after="0" w:line="240" w:lineRule="auto"/>
        <w:ind w:left="4320"/>
        <w:jc w:val="both"/>
        <w:rPr>
          <w:rFonts w:ascii="Tahoma" w:hAnsi="Tahoma" w:cs="Tahoma"/>
          <w:sz w:val="24"/>
          <w:szCs w:val="24"/>
          <w:lang w:val="fr-FR"/>
        </w:rPr>
      </w:pPr>
      <w:r w:rsidRPr="0067624E">
        <w:rPr>
          <w:rFonts w:ascii="Tahoma" w:hAnsi="Tahoma" w:cs="Tahoma"/>
          <w:sz w:val="24"/>
          <w:szCs w:val="24"/>
          <w:lang w:val="fr-FR"/>
        </w:rPr>
        <w:t>Conseillère au Collège Chargé des Questions Sociales et Culturelles</w:t>
      </w:r>
      <w:r w:rsidR="00543C6B">
        <w:rPr>
          <w:rFonts w:ascii="Tahoma" w:hAnsi="Tahoma" w:cs="Tahoma"/>
          <w:sz w:val="24"/>
          <w:szCs w:val="24"/>
          <w:lang w:val="fr-FR"/>
        </w:rPr>
        <w:t xml:space="preserve"> au Cabinet du Président de la République</w:t>
      </w:r>
      <w:r w:rsidR="0067624E">
        <w:rPr>
          <w:rFonts w:ascii="Tahoma" w:hAnsi="Tahoma" w:cs="Tahoma"/>
          <w:sz w:val="24"/>
          <w:szCs w:val="24"/>
          <w:lang w:val="fr-FR"/>
        </w:rPr>
        <w:t>.</w:t>
      </w:r>
    </w:p>
    <w:p w:rsidR="0067624E" w:rsidRPr="0067624E" w:rsidRDefault="0067624E" w:rsidP="0067624E">
      <w:pPr>
        <w:pStyle w:val="Paragraphedeliste"/>
        <w:spacing w:after="0" w:line="240" w:lineRule="auto"/>
        <w:ind w:left="4320"/>
        <w:jc w:val="both"/>
        <w:rPr>
          <w:rFonts w:ascii="Tahoma" w:hAnsi="Tahoma" w:cs="Tahoma"/>
          <w:sz w:val="24"/>
          <w:szCs w:val="24"/>
          <w:lang w:val="fr-FR"/>
        </w:rPr>
      </w:pPr>
    </w:p>
    <w:p w:rsidR="004150DE" w:rsidRDefault="00A100CD" w:rsidP="0067624E">
      <w:pPr>
        <w:pStyle w:val="Paragraphedeliste"/>
        <w:spacing w:after="0" w:line="240" w:lineRule="auto"/>
        <w:ind w:left="2880" w:hanging="2790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b/>
          <w:sz w:val="24"/>
          <w:szCs w:val="24"/>
          <w:lang w:val="fr-FR"/>
        </w:rPr>
        <w:t>Motif</w:t>
      </w:r>
      <w:r w:rsidR="00E468DE" w:rsidRPr="008A1781">
        <w:rPr>
          <w:rFonts w:ascii="Tahoma" w:hAnsi="Tahoma" w:cs="Tahoma"/>
          <w:b/>
          <w:sz w:val="24"/>
          <w:szCs w:val="24"/>
          <w:lang w:val="fr-FR"/>
        </w:rPr>
        <w:t xml:space="preserve"> d</w:t>
      </w:r>
      <w:r>
        <w:rPr>
          <w:rFonts w:ascii="Tahoma" w:hAnsi="Tahoma" w:cs="Tahoma"/>
          <w:b/>
          <w:sz w:val="24"/>
          <w:szCs w:val="24"/>
          <w:lang w:val="fr-FR"/>
        </w:rPr>
        <w:t>u</w:t>
      </w:r>
      <w:r w:rsidR="00E468DE" w:rsidRPr="008A1781">
        <w:rPr>
          <w:rFonts w:ascii="Tahoma" w:hAnsi="Tahoma" w:cs="Tahoma"/>
          <w:b/>
          <w:sz w:val="24"/>
          <w:szCs w:val="24"/>
          <w:lang w:val="fr-FR"/>
        </w:rPr>
        <w:t xml:space="preserve"> </w:t>
      </w:r>
      <w:r>
        <w:rPr>
          <w:rFonts w:ascii="Tahoma" w:hAnsi="Tahoma" w:cs="Tahoma"/>
          <w:b/>
          <w:sz w:val="24"/>
          <w:szCs w:val="24"/>
          <w:lang w:val="fr-FR"/>
        </w:rPr>
        <w:t>séjour</w:t>
      </w:r>
      <w:r w:rsidR="00E468DE" w:rsidRPr="008A1781">
        <w:rPr>
          <w:rFonts w:ascii="Tahoma" w:hAnsi="Tahoma" w:cs="Tahoma"/>
          <w:b/>
          <w:sz w:val="24"/>
          <w:szCs w:val="24"/>
          <w:lang w:val="fr-FR"/>
        </w:rPr>
        <w:tab/>
      </w:r>
      <w:r w:rsidR="00E468DE" w:rsidRPr="00D51F09">
        <w:rPr>
          <w:rFonts w:ascii="Tahoma" w:hAnsi="Tahoma" w:cs="Tahoma"/>
          <w:sz w:val="24"/>
          <w:szCs w:val="24"/>
          <w:lang w:val="fr-FR"/>
        </w:rPr>
        <w:tab/>
        <w:t>:</w:t>
      </w:r>
      <w:r w:rsidR="00E468DE" w:rsidRPr="00D51F09">
        <w:rPr>
          <w:rFonts w:ascii="Tahoma" w:hAnsi="Tahoma" w:cs="Tahoma"/>
          <w:sz w:val="24"/>
          <w:szCs w:val="24"/>
          <w:lang w:val="fr-FR"/>
        </w:rPr>
        <w:tab/>
      </w:r>
      <w:r w:rsidR="004150DE">
        <w:rPr>
          <w:rFonts w:ascii="Tahoma" w:hAnsi="Tahoma" w:cs="Tahoma"/>
          <w:sz w:val="24"/>
          <w:szCs w:val="24"/>
          <w:lang w:val="fr-FR"/>
        </w:rPr>
        <w:t xml:space="preserve">Identifier les Formations médicales viables     </w:t>
      </w:r>
    </w:p>
    <w:p w:rsidR="007D20F8" w:rsidRDefault="004150DE" w:rsidP="004150DE">
      <w:pPr>
        <w:pStyle w:val="Paragraphedeliste"/>
        <w:spacing w:after="0" w:line="240" w:lineRule="auto"/>
        <w:ind w:left="2880" w:hanging="2790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b/>
          <w:sz w:val="24"/>
          <w:szCs w:val="24"/>
          <w:lang w:val="fr-FR"/>
        </w:rPr>
        <w:t xml:space="preserve">                                                  </w:t>
      </w:r>
      <w:r>
        <w:rPr>
          <w:rFonts w:ascii="Tahoma" w:hAnsi="Tahoma" w:cs="Tahoma"/>
          <w:b/>
          <w:sz w:val="24"/>
          <w:szCs w:val="24"/>
          <w:lang w:val="fr-FR"/>
        </w:rPr>
        <w:tab/>
      </w:r>
      <w:proofErr w:type="gramStart"/>
      <w:r w:rsidRPr="004150DE">
        <w:rPr>
          <w:rFonts w:ascii="Tahoma" w:hAnsi="Tahoma" w:cs="Tahoma"/>
          <w:sz w:val="24"/>
          <w:szCs w:val="24"/>
          <w:lang w:val="fr-FR"/>
        </w:rPr>
        <w:t>pour</w:t>
      </w:r>
      <w:proofErr w:type="gramEnd"/>
      <w:r w:rsidRPr="004150DE">
        <w:rPr>
          <w:rFonts w:ascii="Tahoma" w:hAnsi="Tahoma" w:cs="Tahoma"/>
          <w:sz w:val="24"/>
          <w:szCs w:val="24"/>
          <w:lang w:val="fr-FR"/>
        </w:rPr>
        <w:t xml:space="preserve"> nouer un partenariat avec le </w:t>
      </w:r>
    </w:p>
    <w:p w:rsidR="0067624E" w:rsidRPr="007D20F8" w:rsidRDefault="007D20F8" w:rsidP="007D20F8">
      <w:pPr>
        <w:pStyle w:val="Paragraphedeliste"/>
        <w:spacing w:after="0" w:line="240" w:lineRule="auto"/>
        <w:ind w:left="2880" w:hanging="2790"/>
        <w:jc w:val="both"/>
        <w:rPr>
          <w:rFonts w:ascii="Tahoma" w:hAnsi="Tahoma" w:cs="Tahoma"/>
          <w:b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 xml:space="preserve">                                                        </w:t>
      </w:r>
      <w:r w:rsidR="00292103">
        <w:rPr>
          <w:rFonts w:ascii="Tahoma" w:hAnsi="Tahoma" w:cs="Tahoma"/>
          <w:sz w:val="24"/>
          <w:szCs w:val="24"/>
          <w:lang w:val="fr-FR"/>
        </w:rPr>
        <w:t>Gouvernement</w:t>
      </w:r>
      <w:r>
        <w:rPr>
          <w:rFonts w:ascii="Tahoma" w:hAnsi="Tahoma" w:cs="Tahoma"/>
          <w:sz w:val="24"/>
          <w:szCs w:val="24"/>
          <w:lang w:val="fr-FR"/>
        </w:rPr>
        <w:t xml:space="preserve"> </w:t>
      </w:r>
      <w:r w:rsidR="004150DE" w:rsidRPr="007D20F8">
        <w:rPr>
          <w:rFonts w:ascii="Tahoma" w:hAnsi="Tahoma" w:cs="Tahoma"/>
          <w:sz w:val="24"/>
          <w:szCs w:val="24"/>
          <w:lang w:val="fr-FR"/>
        </w:rPr>
        <w:t>congolais</w:t>
      </w:r>
    </w:p>
    <w:p w:rsidR="00D51F09" w:rsidRDefault="00D51F09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A100CD" w:rsidRDefault="00A100CD" w:rsidP="00A100C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  <w:r w:rsidRPr="008A1781">
        <w:rPr>
          <w:rFonts w:ascii="Tahoma" w:hAnsi="Tahoma" w:cs="Tahoma"/>
          <w:b/>
          <w:sz w:val="24"/>
          <w:szCs w:val="24"/>
          <w:lang w:val="fr-FR"/>
        </w:rPr>
        <w:t>Durée  de la mission</w:t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  <w:t>:</w:t>
      </w:r>
      <w:r>
        <w:rPr>
          <w:rFonts w:ascii="Tahoma" w:hAnsi="Tahoma" w:cs="Tahoma"/>
          <w:sz w:val="24"/>
          <w:szCs w:val="24"/>
          <w:lang w:val="fr-FR"/>
        </w:rPr>
        <w:tab/>
        <w:t>10 (Dix) jours</w:t>
      </w:r>
    </w:p>
    <w:p w:rsidR="00A100CD" w:rsidRDefault="00A100CD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D51F09" w:rsidRDefault="00D51F09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  <w:r w:rsidRPr="008A1781">
        <w:rPr>
          <w:rFonts w:ascii="Tahoma" w:hAnsi="Tahoma" w:cs="Tahoma"/>
          <w:b/>
          <w:sz w:val="24"/>
          <w:szCs w:val="24"/>
          <w:lang w:val="fr-FR"/>
        </w:rPr>
        <w:t>Date de départ</w:t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 w:rsidR="0067624E"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>:</w:t>
      </w:r>
      <w:r>
        <w:rPr>
          <w:rFonts w:ascii="Tahoma" w:hAnsi="Tahoma" w:cs="Tahoma"/>
          <w:sz w:val="24"/>
          <w:szCs w:val="24"/>
          <w:lang w:val="fr-FR"/>
        </w:rPr>
        <w:tab/>
        <w:t xml:space="preserve">le </w:t>
      </w:r>
      <w:r w:rsidR="004150DE">
        <w:rPr>
          <w:rFonts w:ascii="Tahoma" w:hAnsi="Tahoma" w:cs="Tahoma"/>
          <w:sz w:val="24"/>
          <w:szCs w:val="24"/>
          <w:lang w:val="fr-FR"/>
        </w:rPr>
        <w:t>30</w:t>
      </w:r>
      <w:r>
        <w:rPr>
          <w:rFonts w:ascii="Tahoma" w:hAnsi="Tahoma" w:cs="Tahoma"/>
          <w:sz w:val="24"/>
          <w:szCs w:val="24"/>
          <w:lang w:val="fr-FR"/>
        </w:rPr>
        <w:t xml:space="preserve"> octobre 2011</w:t>
      </w:r>
    </w:p>
    <w:p w:rsidR="00D51F09" w:rsidRDefault="00D51F09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D51F09" w:rsidRDefault="00D51F09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  <w:r w:rsidRPr="008A1781">
        <w:rPr>
          <w:rFonts w:ascii="Tahoma" w:hAnsi="Tahoma" w:cs="Tahoma"/>
          <w:b/>
          <w:sz w:val="24"/>
          <w:szCs w:val="24"/>
          <w:lang w:val="fr-FR"/>
        </w:rPr>
        <w:t>Date  de  retour</w:t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 w:rsidR="0067624E">
        <w:rPr>
          <w:rFonts w:ascii="Tahoma" w:hAnsi="Tahoma" w:cs="Tahoma"/>
          <w:sz w:val="24"/>
          <w:szCs w:val="24"/>
          <w:lang w:val="fr-FR"/>
        </w:rPr>
        <w:tab/>
      </w:r>
      <w:r w:rsidR="004150DE">
        <w:rPr>
          <w:rFonts w:ascii="Tahoma" w:hAnsi="Tahoma" w:cs="Tahoma"/>
          <w:sz w:val="24"/>
          <w:szCs w:val="24"/>
          <w:lang w:val="fr-FR"/>
        </w:rPr>
        <w:t>:</w:t>
      </w:r>
      <w:r w:rsidR="004150DE">
        <w:rPr>
          <w:rFonts w:ascii="Tahoma" w:hAnsi="Tahoma" w:cs="Tahoma"/>
          <w:sz w:val="24"/>
          <w:szCs w:val="24"/>
          <w:lang w:val="fr-FR"/>
        </w:rPr>
        <w:tab/>
        <w:t>le 8 novembre</w:t>
      </w:r>
      <w:r>
        <w:rPr>
          <w:rFonts w:ascii="Tahoma" w:hAnsi="Tahoma" w:cs="Tahoma"/>
          <w:sz w:val="24"/>
          <w:szCs w:val="24"/>
          <w:lang w:val="fr-FR"/>
        </w:rPr>
        <w:t xml:space="preserve"> 2011</w:t>
      </w:r>
    </w:p>
    <w:p w:rsidR="00D51F09" w:rsidRDefault="00D51F09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  <w:bookmarkStart w:id="0" w:name="_GoBack"/>
      <w:bookmarkEnd w:id="0"/>
    </w:p>
    <w:p w:rsidR="00D51F09" w:rsidRDefault="00D51F09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  <w:r w:rsidRPr="008A1781">
        <w:rPr>
          <w:rFonts w:ascii="Tahoma" w:hAnsi="Tahoma" w:cs="Tahoma"/>
          <w:b/>
          <w:sz w:val="24"/>
          <w:szCs w:val="24"/>
          <w:lang w:val="fr-FR"/>
        </w:rPr>
        <w:t>Moyen de transport</w:t>
      </w:r>
      <w:r>
        <w:rPr>
          <w:rFonts w:ascii="Tahoma" w:hAnsi="Tahoma" w:cs="Tahoma"/>
          <w:sz w:val="24"/>
          <w:szCs w:val="24"/>
          <w:lang w:val="fr-FR"/>
        </w:rPr>
        <w:tab/>
      </w:r>
      <w:r w:rsidR="0067624E"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>:</w:t>
      </w:r>
      <w:r>
        <w:rPr>
          <w:rFonts w:ascii="Tahoma" w:hAnsi="Tahoma" w:cs="Tahoma"/>
          <w:sz w:val="24"/>
          <w:szCs w:val="24"/>
          <w:lang w:val="fr-FR"/>
        </w:rPr>
        <w:tab/>
        <w:t>Avion</w:t>
      </w:r>
    </w:p>
    <w:p w:rsidR="002B39AD" w:rsidRDefault="002B39AD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2B39AD" w:rsidRDefault="002B39AD" w:rsidP="002B39AD">
      <w:pPr>
        <w:pStyle w:val="Paragraphedeliste"/>
        <w:spacing w:after="0" w:line="240" w:lineRule="auto"/>
        <w:ind w:left="4253" w:hanging="4163"/>
        <w:jc w:val="both"/>
        <w:rPr>
          <w:rFonts w:ascii="Tahoma" w:hAnsi="Tahoma" w:cs="Tahoma"/>
          <w:sz w:val="24"/>
          <w:szCs w:val="24"/>
          <w:lang w:val="fr-FR"/>
        </w:rPr>
      </w:pPr>
      <w:r w:rsidRPr="002B39AD">
        <w:rPr>
          <w:rFonts w:ascii="Tahoma" w:hAnsi="Tahoma" w:cs="Tahoma"/>
          <w:b/>
          <w:sz w:val="24"/>
          <w:szCs w:val="24"/>
          <w:lang w:val="fr-FR"/>
        </w:rPr>
        <w:t>Frais de déplacement</w:t>
      </w:r>
      <w:r>
        <w:rPr>
          <w:rFonts w:ascii="Tahoma" w:hAnsi="Tahoma" w:cs="Tahoma"/>
          <w:sz w:val="24"/>
          <w:szCs w:val="24"/>
          <w:lang w:val="fr-FR"/>
        </w:rPr>
        <w:t xml:space="preserve">            :</w:t>
      </w:r>
      <w:r>
        <w:rPr>
          <w:rFonts w:ascii="Tahoma" w:hAnsi="Tahoma" w:cs="Tahoma"/>
          <w:sz w:val="24"/>
          <w:szCs w:val="24"/>
          <w:lang w:val="fr-FR"/>
        </w:rPr>
        <w:tab/>
      </w:r>
      <w:proofErr w:type="spellStart"/>
      <w:r>
        <w:rPr>
          <w:rFonts w:ascii="Tahoma" w:hAnsi="Tahoma" w:cs="Tahoma"/>
          <w:sz w:val="24"/>
          <w:szCs w:val="24"/>
          <w:lang w:val="fr-FR"/>
        </w:rPr>
        <w:t>cfr</w:t>
      </w:r>
      <w:proofErr w:type="spellEnd"/>
      <w:r>
        <w:rPr>
          <w:rFonts w:ascii="Tahoma" w:hAnsi="Tahoma" w:cs="Tahoma"/>
          <w:sz w:val="24"/>
          <w:szCs w:val="24"/>
          <w:lang w:val="fr-FR"/>
        </w:rPr>
        <w:t xml:space="preserve"> l’</w:t>
      </w:r>
      <w:r w:rsidR="00753D2F">
        <w:rPr>
          <w:rFonts w:ascii="Tahoma" w:hAnsi="Tahoma" w:cs="Tahoma"/>
          <w:sz w:val="24"/>
          <w:szCs w:val="24"/>
          <w:lang w:val="fr-FR"/>
        </w:rPr>
        <w:t>o</w:t>
      </w:r>
      <w:r>
        <w:rPr>
          <w:rFonts w:ascii="Tahoma" w:hAnsi="Tahoma" w:cs="Tahoma"/>
          <w:sz w:val="24"/>
          <w:szCs w:val="24"/>
          <w:lang w:val="fr-FR"/>
        </w:rPr>
        <w:t>rdre de mission collectif n° 185/CAB/-MIN/B</w:t>
      </w:r>
      <w:r w:rsidR="006E1B31">
        <w:rPr>
          <w:rFonts w:ascii="Tahoma" w:hAnsi="Tahoma" w:cs="Tahoma"/>
          <w:sz w:val="24"/>
          <w:szCs w:val="24"/>
          <w:lang w:val="fr-FR"/>
        </w:rPr>
        <w:t>UDGET</w:t>
      </w:r>
      <w:r>
        <w:rPr>
          <w:rFonts w:ascii="Tahoma" w:hAnsi="Tahoma" w:cs="Tahoma"/>
          <w:sz w:val="24"/>
          <w:szCs w:val="24"/>
          <w:lang w:val="fr-FR"/>
        </w:rPr>
        <w:t>/2011</w:t>
      </w:r>
    </w:p>
    <w:p w:rsidR="00D51F09" w:rsidRDefault="00D51F09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A100CD" w:rsidRPr="00A100CD" w:rsidRDefault="00A100CD" w:rsidP="00A100C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  <w:r w:rsidRPr="00A100CD">
        <w:rPr>
          <w:rFonts w:ascii="Tahoma" w:hAnsi="Tahoma" w:cs="Tahoma"/>
          <w:sz w:val="28"/>
          <w:szCs w:val="28"/>
          <w:lang w:val="fr-FR"/>
        </w:rPr>
        <w:t>Cette autorisation lui est établie pour servir et valoir ce que de droit.</w:t>
      </w:r>
    </w:p>
    <w:p w:rsidR="008A1781" w:rsidRDefault="008A1781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B64DE8" w:rsidRDefault="00B64DE8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67624E" w:rsidRDefault="0067624E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67624E" w:rsidRDefault="0067624E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 xml:space="preserve">                                                               Fait  à  Kinshasa,  le </w:t>
      </w:r>
      <w:r w:rsidR="00E12756">
        <w:rPr>
          <w:rFonts w:ascii="Tahoma" w:hAnsi="Tahoma" w:cs="Tahoma"/>
          <w:sz w:val="24"/>
          <w:szCs w:val="24"/>
          <w:lang w:val="fr-FR"/>
        </w:rPr>
        <w:t xml:space="preserve">      </w:t>
      </w:r>
      <w:r>
        <w:rPr>
          <w:rFonts w:ascii="Tahoma" w:hAnsi="Tahoma" w:cs="Tahoma"/>
          <w:sz w:val="24"/>
          <w:szCs w:val="24"/>
          <w:lang w:val="fr-FR"/>
        </w:rPr>
        <w:t>/</w:t>
      </w:r>
      <w:r w:rsidR="00E12756">
        <w:rPr>
          <w:rFonts w:ascii="Tahoma" w:hAnsi="Tahoma" w:cs="Tahoma"/>
          <w:sz w:val="24"/>
          <w:szCs w:val="24"/>
          <w:lang w:val="fr-FR"/>
        </w:rPr>
        <w:t xml:space="preserve">       </w:t>
      </w:r>
      <w:r>
        <w:rPr>
          <w:rFonts w:ascii="Tahoma" w:hAnsi="Tahoma" w:cs="Tahoma"/>
          <w:sz w:val="24"/>
          <w:szCs w:val="24"/>
          <w:lang w:val="fr-FR"/>
        </w:rPr>
        <w:t>/2011</w:t>
      </w:r>
    </w:p>
    <w:p w:rsidR="00C177F1" w:rsidRDefault="00C177F1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67624E" w:rsidRDefault="0067624E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67624E" w:rsidRPr="00D51F09" w:rsidRDefault="0067624E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732C27" w:rsidRPr="00D51F09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sz w:val="24"/>
          <w:szCs w:val="24"/>
          <w:lang w:val="fr-FR"/>
        </w:rPr>
      </w:pPr>
      <w:r w:rsidRPr="00D51F09">
        <w:rPr>
          <w:rFonts w:ascii="Tahoma" w:hAnsi="Tahoma" w:cs="Tahoma"/>
          <w:b/>
          <w:sz w:val="24"/>
          <w:szCs w:val="24"/>
          <w:lang w:val="fr-FR"/>
        </w:rPr>
        <w:t xml:space="preserve">                                                                        Gustave BEYA SIKU</w:t>
      </w:r>
    </w:p>
    <w:p w:rsidR="00732C27" w:rsidRPr="002C4D27" w:rsidRDefault="00732C27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sectPr w:rsidR="00732C27" w:rsidRPr="002C4D27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3FB1A97"/>
    <w:multiLevelType w:val="hybridMultilevel"/>
    <w:tmpl w:val="ABFED458"/>
    <w:lvl w:ilvl="0" w:tplc="B3FAF8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A0B28A3"/>
    <w:multiLevelType w:val="hybridMultilevel"/>
    <w:tmpl w:val="8E3C3B78"/>
    <w:lvl w:ilvl="0" w:tplc="8EA4A6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31E85F55"/>
    <w:multiLevelType w:val="hybridMultilevel"/>
    <w:tmpl w:val="CF6862EA"/>
    <w:lvl w:ilvl="0" w:tplc="9D3ECCEA">
      <w:start w:val="1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40FB314A"/>
    <w:multiLevelType w:val="hybridMultilevel"/>
    <w:tmpl w:val="4C9A2D50"/>
    <w:lvl w:ilvl="0" w:tplc="AB44F6CA"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110A5"/>
    <w:rsid w:val="00016FCE"/>
    <w:rsid w:val="0003399D"/>
    <w:rsid w:val="00034595"/>
    <w:rsid w:val="00037590"/>
    <w:rsid w:val="000457FE"/>
    <w:rsid w:val="00055910"/>
    <w:rsid w:val="000571A4"/>
    <w:rsid w:val="000654CD"/>
    <w:rsid w:val="000663FA"/>
    <w:rsid w:val="000777E7"/>
    <w:rsid w:val="0008730C"/>
    <w:rsid w:val="00092958"/>
    <w:rsid w:val="00094808"/>
    <w:rsid w:val="00097461"/>
    <w:rsid w:val="000C5348"/>
    <w:rsid w:val="000D0EB6"/>
    <w:rsid w:val="000D2A3E"/>
    <w:rsid w:val="000E6449"/>
    <w:rsid w:val="0010124A"/>
    <w:rsid w:val="00122BCE"/>
    <w:rsid w:val="0013099F"/>
    <w:rsid w:val="001330EC"/>
    <w:rsid w:val="00150113"/>
    <w:rsid w:val="001629E1"/>
    <w:rsid w:val="00194D76"/>
    <w:rsid w:val="001A1D0A"/>
    <w:rsid w:val="001A5E3D"/>
    <w:rsid w:val="001B7BA3"/>
    <w:rsid w:val="001C2D24"/>
    <w:rsid w:val="001C3847"/>
    <w:rsid w:val="001C6A77"/>
    <w:rsid w:val="001E5BCD"/>
    <w:rsid w:val="001F11F6"/>
    <w:rsid w:val="001F5054"/>
    <w:rsid w:val="0020605E"/>
    <w:rsid w:val="002378FC"/>
    <w:rsid w:val="00247DDC"/>
    <w:rsid w:val="00274D2F"/>
    <w:rsid w:val="0027662F"/>
    <w:rsid w:val="00292103"/>
    <w:rsid w:val="00293F39"/>
    <w:rsid w:val="002B39AD"/>
    <w:rsid w:val="002C4D27"/>
    <w:rsid w:val="002C6EEE"/>
    <w:rsid w:val="002D78B6"/>
    <w:rsid w:val="002E4CE5"/>
    <w:rsid w:val="003029B6"/>
    <w:rsid w:val="00302F83"/>
    <w:rsid w:val="00307036"/>
    <w:rsid w:val="00343987"/>
    <w:rsid w:val="00345076"/>
    <w:rsid w:val="003535E7"/>
    <w:rsid w:val="003675E2"/>
    <w:rsid w:val="00373361"/>
    <w:rsid w:val="00374746"/>
    <w:rsid w:val="00376912"/>
    <w:rsid w:val="003A1308"/>
    <w:rsid w:val="003C1C01"/>
    <w:rsid w:val="003D6338"/>
    <w:rsid w:val="003D7179"/>
    <w:rsid w:val="003E33EC"/>
    <w:rsid w:val="003E3D76"/>
    <w:rsid w:val="00411E48"/>
    <w:rsid w:val="004150AD"/>
    <w:rsid w:val="004150DE"/>
    <w:rsid w:val="004241D5"/>
    <w:rsid w:val="0042719F"/>
    <w:rsid w:val="00441ABF"/>
    <w:rsid w:val="00456E98"/>
    <w:rsid w:val="00462EC4"/>
    <w:rsid w:val="004668FA"/>
    <w:rsid w:val="004A2DB6"/>
    <w:rsid w:val="004A485E"/>
    <w:rsid w:val="004B7617"/>
    <w:rsid w:val="004D5FF2"/>
    <w:rsid w:val="004E2B90"/>
    <w:rsid w:val="005044A1"/>
    <w:rsid w:val="0050508A"/>
    <w:rsid w:val="00527FB0"/>
    <w:rsid w:val="00543C6B"/>
    <w:rsid w:val="00544CE2"/>
    <w:rsid w:val="00553B32"/>
    <w:rsid w:val="0056326C"/>
    <w:rsid w:val="00581008"/>
    <w:rsid w:val="005D0EEC"/>
    <w:rsid w:val="005E111D"/>
    <w:rsid w:val="005E7A39"/>
    <w:rsid w:val="00614BA0"/>
    <w:rsid w:val="00636349"/>
    <w:rsid w:val="00644B0C"/>
    <w:rsid w:val="0066536D"/>
    <w:rsid w:val="0067624E"/>
    <w:rsid w:val="00686970"/>
    <w:rsid w:val="006C05C7"/>
    <w:rsid w:val="006D01EB"/>
    <w:rsid w:val="006D4F6C"/>
    <w:rsid w:val="006E1B31"/>
    <w:rsid w:val="006E69EF"/>
    <w:rsid w:val="006E6B62"/>
    <w:rsid w:val="006F016F"/>
    <w:rsid w:val="006F3860"/>
    <w:rsid w:val="0070012E"/>
    <w:rsid w:val="007061AC"/>
    <w:rsid w:val="00721E76"/>
    <w:rsid w:val="00732AC9"/>
    <w:rsid w:val="00732C27"/>
    <w:rsid w:val="007518D9"/>
    <w:rsid w:val="00753D2F"/>
    <w:rsid w:val="007543B1"/>
    <w:rsid w:val="00776B9C"/>
    <w:rsid w:val="007C594A"/>
    <w:rsid w:val="007D20F8"/>
    <w:rsid w:val="007D5061"/>
    <w:rsid w:val="007E3A10"/>
    <w:rsid w:val="00800C10"/>
    <w:rsid w:val="00802A91"/>
    <w:rsid w:val="00814B93"/>
    <w:rsid w:val="00814D8D"/>
    <w:rsid w:val="0082589B"/>
    <w:rsid w:val="008346CD"/>
    <w:rsid w:val="008573CF"/>
    <w:rsid w:val="00857C00"/>
    <w:rsid w:val="00871F20"/>
    <w:rsid w:val="0089051A"/>
    <w:rsid w:val="008A0CE1"/>
    <w:rsid w:val="008A1781"/>
    <w:rsid w:val="008C0A18"/>
    <w:rsid w:val="008C69A1"/>
    <w:rsid w:val="008D6D6A"/>
    <w:rsid w:val="0090095D"/>
    <w:rsid w:val="00912CC2"/>
    <w:rsid w:val="00920E25"/>
    <w:rsid w:val="009321D4"/>
    <w:rsid w:val="009379BB"/>
    <w:rsid w:val="009939C4"/>
    <w:rsid w:val="009C45DF"/>
    <w:rsid w:val="009D1AD8"/>
    <w:rsid w:val="00A05771"/>
    <w:rsid w:val="00A074B8"/>
    <w:rsid w:val="00A100CD"/>
    <w:rsid w:val="00A1092A"/>
    <w:rsid w:val="00A134E2"/>
    <w:rsid w:val="00A34546"/>
    <w:rsid w:val="00A346E9"/>
    <w:rsid w:val="00A66985"/>
    <w:rsid w:val="00A77910"/>
    <w:rsid w:val="00A915A3"/>
    <w:rsid w:val="00AF7DA3"/>
    <w:rsid w:val="00B02E6A"/>
    <w:rsid w:val="00B12999"/>
    <w:rsid w:val="00B258BB"/>
    <w:rsid w:val="00B507FC"/>
    <w:rsid w:val="00B52666"/>
    <w:rsid w:val="00B64DE8"/>
    <w:rsid w:val="00B82A6B"/>
    <w:rsid w:val="00B8388E"/>
    <w:rsid w:val="00BB5C2D"/>
    <w:rsid w:val="00BC02FA"/>
    <w:rsid w:val="00BC1088"/>
    <w:rsid w:val="00BC1238"/>
    <w:rsid w:val="00BC2F59"/>
    <w:rsid w:val="00BD296E"/>
    <w:rsid w:val="00BD7DDD"/>
    <w:rsid w:val="00BE0E0B"/>
    <w:rsid w:val="00BE7178"/>
    <w:rsid w:val="00BF3FB6"/>
    <w:rsid w:val="00C177F1"/>
    <w:rsid w:val="00C362E6"/>
    <w:rsid w:val="00C36416"/>
    <w:rsid w:val="00C44C2F"/>
    <w:rsid w:val="00C5372F"/>
    <w:rsid w:val="00C66C45"/>
    <w:rsid w:val="00C73D92"/>
    <w:rsid w:val="00C773F6"/>
    <w:rsid w:val="00C87250"/>
    <w:rsid w:val="00C91015"/>
    <w:rsid w:val="00C97552"/>
    <w:rsid w:val="00C97B9F"/>
    <w:rsid w:val="00CB3B66"/>
    <w:rsid w:val="00D047ED"/>
    <w:rsid w:val="00D073BF"/>
    <w:rsid w:val="00D4244B"/>
    <w:rsid w:val="00D51F09"/>
    <w:rsid w:val="00D614ED"/>
    <w:rsid w:val="00D96AB3"/>
    <w:rsid w:val="00D96DF5"/>
    <w:rsid w:val="00DA6AFA"/>
    <w:rsid w:val="00DA7672"/>
    <w:rsid w:val="00DA77F5"/>
    <w:rsid w:val="00DE30A7"/>
    <w:rsid w:val="00DF1325"/>
    <w:rsid w:val="00DF1E78"/>
    <w:rsid w:val="00DF2EE0"/>
    <w:rsid w:val="00DF7A6D"/>
    <w:rsid w:val="00E0318A"/>
    <w:rsid w:val="00E073FB"/>
    <w:rsid w:val="00E12756"/>
    <w:rsid w:val="00E15809"/>
    <w:rsid w:val="00E3239A"/>
    <w:rsid w:val="00E468DE"/>
    <w:rsid w:val="00E515E3"/>
    <w:rsid w:val="00E62BB8"/>
    <w:rsid w:val="00E828F2"/>
    <w:rsid w:val="00E83A9B"/>
    <w:rsid w:val="00EA71D3"/>
    <w:rsid w:val="00ED2525"/>
    <w:rsid w:val="00EE1EA0"/>
    <w:rsid w:val="00F150C0"/>
    <w:rsid w:val="00F15282"/>
    <w:rsid w:val="00F15AD4"/>
    <w:rsid w:val="00F21487"/>
    <w:rsid w:val="00F338E0"/>
    <w:rsid w:val="00F44797"/>
    <w:rsid w:val="00F7350D"/>
    <w:rsid w:val="00F76579"/>
    <w:rsid w:val="00F77BE3"/>
    <w:rsid w:val="00F90DCA"/>
    <w:rsid w:val="00F952FA"/>
    <w:rsid w:val="00FA7CD5"/>
    <w:rsid w:val="00FB2700"/>
    <w:rsid w:val="00FB62A3"/>
    <w:rsid w:val="00FD2666"/>
    <w:rsid w:val="00FD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44</cp:revision>
  <cp:lastPrinted>2011-10-28T10:59:00Z</cp:lastPrinted>
  <dcterms:created xsi:type="dcterms:W3CDTF">2011-10-26T16:24:00Z</dcterms:created>
  <dcterms:modified xsi:type="dcterms:W3CDTF">2011-10-28T11:31:00Z</dcterms:modified>
</cp:coreProperties>
</file>