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F4A" w:rsidRDefault="00080F4A" w:rsidP="008B32ED">
      <w:pPr>
        <w:jc w:val="both"/>
        <w:rPr>
          <w:rFonts w:cs="Tahoma"/>
        </w:rPr>
      </w:pPr>
    </w:p>
    <w:p w:rsidR="00303651" w:rsidRDefault="00303651" w:rsidP="008B32ED">
      <w:pPr>
        <w:jc w:val="both"/>
        <w:rPr>
          <w:rFonts w:cs="Tahoma"/>
        </w:rPr>
      </w:pPr>
    </w:p>
    <w:p w:rsidR="00080F4A" w:rsidRDefault="00080F4A" w:rsidP="008B32ED">
      <w:pPr>
        <w:jc w:val="both"/>
        <w:rPr>
          <w:rFonts w:cs="Tahoma"/>
        </w:rPr>
      </w:pPr>
    </w:p>
    <w:p w:rsidR="00196D62" w:rsidRDefault="00196D62" w:rsidP="008B32ED">
      <w:pPr>
        <w:jc w:val="both"/>
        <w:rPr>
          <w:rFonts w:cs="Tahoma"/>
        </w:rPr>
      </w:pPr>
    </w:p>
    <w:p w:rsidR="008B32ED" w:rsidRDefault="00080F4A" w:rsidP="008B32ED">
      <w:pPr>
        <w:jc w:val="both"/>
        <w:rPr>
          <w:rFonts w:cs="Tahoma"/>
        </w:rPr>
      </w:pPr>
      <w:r>
        <w:rPr>
          <w:rFonts w:cs="Tahoma"/>
        </w:rPr>
        <w:t>N</w:t>
      </w:r>
      <w:r w:rsidR="008B32ED">
        <w:rPr>
          <w:rFonts w:cs="Tahoma"/>
        </w:rPr>
        <w:t>/Réf : CAB/</w:t>
      </w:r>
      <w:r>
        <w:rPr>
          <w:rFonts w:cs="Tahoma"/>
        </w:rPr>
        <w:t>PR/CPCSC/           /FNL/NM/2010</w:t>
      </w:r>
    </w:p>
    <w:p w:rsidR="008B32ED" w:rsidRPr="00046087" w:rsidRDefault="008B32ED" w:rsidP="008B32ED">
      <w:pPr>
        <w:jc w:val="both"/>
        <w:rPr>
          <w:rFonts w:ascii="Bookman Old Style" w:hAnsi="Bookman Old Style" w:cs="Tahoma"/>
          <w:b/>
          <w:i/>
          <w:sz w:val="16"/>
          <w:szCs w:val="16"/>
        </w:rPr>
      </w:pPr>
      <w:r w:rsidRPr="00046087">
        <w:rPr>
          <w:rFonts w:ascii="Bookman Old Style" w:hAnsi="Bookman Old Style" w:cs="Tahoma"/>
          <w:b/>
          <w:i/>
          <w:sz w:val="16"/>
          <w:szCs w:val="16"/>
          <w:u w:val="single"/>
        </w:rPr>
        <w:t>Copie  pour  information  à</w:t>
      </w:r>
      <w:r w:rsidRPr="00046087">
        <w:rPr>
          <w:rFonts w:ascii="Bookman Old Style" w:hAnsi="Bookman Old Style" w:cs="Tahoma"/>
          <w:b/>
          <w:i/>
          <w:sz w:val="16"/>
          <w:szCs w:val="16"/>
        </w:rPr>
        <w:t> :</w:t>
      </w:r>
    </w:p>
    <w:p w:rsidR="008B32ED" w:rsidRPr="00046087" w:rsidRDefault="008B32ED" w:rsidP="008B32ED">
      <w:pPr>
        <w:numPr>
          <w:ilvl w:val="0"/>
          <w:numId w:val="2"/>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w:t>
      </w:r>
      <w:r>
        <w:rPr>
          <w:rFonts w:ascii="Bookman Old Style" w:hAnsi="Bookman Old Style" w:cs="Tahoma"/>
          <w:b/>
          <w:i/>
          <w:sz w:val="16"/>
          <w:szCs w:val="16"/>
        </w:rPr>
        <w:t xml:space="preserve">Madame  </w:t>
      </w:r>
      <w:r w:rsidRPr="00046087">
        <w:rPr>
          <w:rFonts w:ascii="Bookman Old Style" w:hAnsi="Bookman Old Style" w:cs="Tahoma"/>
          <w:b/>
          <w:i/>
          <w:sz w:val="16"/>
          <w:szCs w:val="16"/>
        </w:rPr>
        <w:t xml:space="preserve"> le  Directeur  de  Cabinet  </w:t>
      </w:r>
      <w:r>
        <w:rPr>
          <w:rFonts w:ascii="Bookman Old Style" w:hAnsi="Bookman Old Style" w:cs="Tahoma"/>
          <w:b/>
          <w:i/>
          <w:sz w:val="16"/>
          <w:szCs w:val="16"/>
        </w:rPr>
        <w:t>Adjoint  Chargé  des  Questions  Politiques,  Administratives  et  Juridiques.</w:t>
      </w:r>
    </w:p>
    <w:p w:rsidR="008B32ED" w:rsidRDefault="008B32ED" w:rsidP="008B32ED">
      <w:pPr>
        <w:numPr>
          <w:ilvl w:val="0"/>
          <w:numId w:val="2"/>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Monsieur  le  Directeur  de  Cabinet  Adjoint  Chargé  des  Questions  Economiques  et  de  </w:t>
      </w:r>
      <w:smartTag w:uri="urn:schemas-microsoft-com:office:smarttags" w:element="PersonName">
        <w:smartTagPr>
          <w:attr w:name="ProductID" w:val="la  Reconstruction."/>
        </w:smartTagPr>
        <w:r w:rsidRPr="00046087">
          <w:rPr>
            <w:rFonts w:ascii="Bookman Old Style" w:hAnsi="Bookman Old Style" w:cs="Tahoma"/>
            <w:b/>
            <w:i/>
            <w:sz w:val="16"/>
            <w:szCs w:val="16"/>
          </w:rPr>
          <w:t>la  Reconstruction.</w:t>
        </w:r>
      </w:smartTag>
    </w:p>
    <w:p w:rsidR="008B32ED" w:rsidRPr="00623829" w:rsidRDefault="008B32ED" w:rsidP="008B32ED">
      <w:pPr>
        <w:jc w:val="both"/>
        <w:rPr>
          <w:rFonts w:cs="Tahoma"/>
          <w:b/>
          <w:sz w:val="12"/>
          <w:szCs w:val="12"/>
        </w:rPr>
      </w:pPr>
    </w:p>
    <w:p w:rsidR="008B32ED" w:rsidRPr="00F27EFC" w:rsidRDefault="0063558E" w:rsidP="008B32ED">
      <w:pPr>
        <w:jc w:val="both"/>
        <w:rPr>
          <w:rFonts w:cs="Tahoma"/>
          <w:b/>
          <w:sz w:val="20"/>
          <w:szCs w:val="20"/>
        </w:rPr>
      </w:pPr>
      <w:r w:rsidRPr="0063558E">
        <w:rPr>
          <w:rFonts w:cs="Tahoma"/>
          <w:b/>
          <w:noProof/>
          <w:sz w:val="20"/>
          <w:szCs w:val="20"/>
        </w:rPr>
        <w:pict>
          <v:line id="_x0000_s1026" style="position:absolute;left:0;text-align:left;z-index:251660288" from="0,.55pt" to="468pt,.55pt" strokeweight="4.5pt">
            <v:stroke linestyle="thinThick"/>
          </v:line>
        </w:pict>
      </w:r>
    </w:p>
    <w:p w:rsidR="008B32ED" w:rsidRPr="00080F4A" w:rsidRDefault="008B32ED" w:rsidP="00D13BB8">
      <w:pPr>
        <w:spacing w:after="0" w:line="240" w:lineRule="auto"/>
        <w:jc w:val="center"/>
        <w:rPr>
          <w:rFonts w:ascii="Bookman Old Style" w:hAnsi="Bookman Old Style" w:cs="Tahoma"/>
          <w:b/>
          <w:i/>
          <w:sz w:val="32"/>
          <w:szCs w:val="32"/>
        </w:rPr>
      </w:pPr>
      <w:r w:rsidRPr="00080F4A">
        <w:rPr>
          <w:rFonts w:ascii="Bookman Old Style" w:hAnsi="Bookman Old Style" w:cs="Tahoma"/>
          <w:b/>
          <w:i/>
          <w:sz w:val="32"/>
          <w:szCs w:val="32"/>
        </w:rPr>
        <w:t>Note  à  la  Bienveillante  Attention  de  Son  Excellence  Monsieur  le  Directeur  de  Cabinet  du  Chef  de  l’Etat</w:t>
      </w:r>
    </w:p>
    <w:p w:rsidR="008B32ED" w:rsidRPr="00067B27" w:rsidRDefault="0063558E" w:rsidP="00D13BB8">
      <w:pPr>
        <w:spacing w:after="0" w:line="240" w:lineRule="auto"/>
        <w:jc w:val="center"/>
        <w:rPr>
          <w:rFonts w:ascii="Tahoma" w:hAnsi="Tahoma" w:cs="Tahoma"/>
          <w:b/>
          <w:sz w:val="26"/>
          <w:szCs w:val="26"/>
        </w:rPr>
      </w:pPr>
      <w:r w:rsidRPr="0063558E">
        <w:rPr>
          <w:rFonts w:ascii="Tahoma" w:hAnsi="Tahoma" w:cs="Tahoma"/>
          <w:b/>
          <w:noProof/>
          <w:sz w:val="26"/>
          <w:szCs w:val="26"/>
        </w:rPr>
        <w:pict>
          <v:line id="_x0000_s1027" style="position:absolute;left:0;text-align:left;z-index:251661312" from="162pt,7.75pt" to="4in,7.75pt" strokeweight="2.25pt"/>
        </w:pict>
      </w:r>
    </w:p>
    <w:p w:rsidR="008B32ED" w:rsidRDefault="008B32ED" w:rsidP="00D13BB8">
      <w:pPr>
        <w:spacing w:after="0" w:line="240" w:lineRule="auto"/>
        <w:rPr>
          <w:rFonts w:ascii="Tahoma" w:hAnsi="Tahoma" w:cs="Tahoma"/>
          <w:b/>
          <w:sz w:val="26"/>
          <w:szCs w:val="26"/>
        </w:rPr>
      </w:pPr>
    </w:p>
    <w:p w:rsidR="00080F4A" w:rsidRPr="00303651" w:rsidRDefault="00080F4A" w:rsidP="00D13BB8">
      <w:pPr>
        <w:spacing w:after="0" w:line="240" w:lineRule="auto"/>
        <w:rPr>
          <w:rFonts w:ascii="Tahoma" w:hAnsi="Tahoma" w:cs="Tahoma"/>
          <w:b/>
          <w:sz w:val="10"/>
          <w:szCs w:val="10"/>
        </w:rPr>
      </w:pPr>
    </w:p>
    <w:p w:rsidR="008B32ED" w:rsidRPr="00067B27" w:rsidRDefault="008B32ED" w:rsidP="00D13BB8">
      <w:pPr>
        <w:widowControl w:val="0"/>
        <w:autoSpaceDE w:val="0"/>
        <w:autoSpaceDN w:val="0"/>
        <w:adjustRightInd w:val="0"/>
        <w:spacing w:after="0" w:line="240" w:lineRule="auto"/>
        <w:ind w:left="1622" w:hanging="1622"/>
        <w:jc w:val="both"/>
        <w:outlineLvl w:val="1"/>
        <w:rPr>
          <w:rFonts w:ascii="Tahoma" w:hAnsi="Tahoma" w:cs="Tahoma"/>
          <w:b/>
          <w:sz w:val="26"/>
          <w:szCs w:val="26"/>
        </w:rPr>
      </w:pPr>
      <w:r w:rsidRPr="00067B27">
        <w:rPr>
          <w:rFonts w:ascii="Tahoma" w:hAnsi="Tahoma" w:cs="Tahoma"/>
          <w:b/>
          <w:sz w:val="26"/>
          <w:szCs w:val="26"/>
        </w:rPr>
        <w:t xml:space="preserve">Concerne : </w:t>
      </w:r>
      <w:r w:rsidR="00164167">
        <w:rPr>
          <w:rFonts w:ascii="Tahoma" w:hAnsi="Tahoma" w:cs="Tahoma"/>
          <w:b/>
          <w:sz w:val="26"/>
          <w:szCs w:val="26"/>
        </w:rPr>
        <w:tab/>
      </w:r>
      <w:r>
        <w:rPr>
          <w:rFonts w:ascii="Tahoma" w:hAnsi="Tahoma" w:cs="Tahoma"/>
          <w:b/>
          <w:sz w:val="26"/>
          <w:szCs w:val="26"/>
        </w:rPr>
        <w:t xml:space="preserve">Recours contre la </w:t>
      </w:r>
      <w:r w:rsidR="00164167">
        <w:rPr>
          <w:rFonts w:ascii="Tahoma" w:hAnsi="Tahoma" w:cs="Tahoma"/>
          <w:b/>
          <w:sz w:val="26"/>
          <w:szCs w:val="26"/>
        </w:rPr>
        <w:t xml:space="preserve">décision  ministérielle de  </w:t>
      </w:r>
      <w:r>
        <w:rPr>
          <w:rFonts w:ascii="Tahoma" w:hAnsi="Tahoma" w:cs="Tahoma"/>
          <w:b/>
          <w:sz w:val="26"/>
          <w:szCs w:val="26"/>
        </w:rPr>
        <w:t xml:space="preserve">fermeture  </w:t>
      </w:r>
      <w:r w:rsidR="00164167">
        <w:rPr>
          <w:rFonts w:ascii="Tahoma" w:hAnsi="Tahoma" w:cs="Tahoma"/>
          <w:b/>
          <w:sz w:val="26"/>
          <w:szCs w:val="26"/>
        </w:rPr>
        <w:t>de  l’IFPK</w:t>
      </w:r>
      <w:r w:rsidR="00080F4A">
        <w:rPr>
          <w:rFonts w:ascii="Tahoma" w:hAnsi="Tahoma" w:cs="Tahoma"/>
          <w:b/>
          <w:sz w:val="26"/>
          <w:szCs w:val="26"/>
        </w:rPr>
        <w:t>.</w:t>
      </w:r>
    </w:p>
    <w:p w:rsidR="008B32ED" w:rsidRPr="00303651" w:rsidRDefault="008B32ED" w:rsidP="00D13BB8">
      <w:pPr>
        <w:widowControl w:val="0"/>
        <w:autoSpaceDE w:val="0"/>
        <w:autoSpaceDN w:val="0"/>
        <w:adjustRightInd w:val="0"/>
        <w:spacing w:after="0" w:line="240" w:lineRule="auto"/>
        <w:jc w:val="both"/>
        <w:rPr>
          <w:rFonts w:ascii="Tahoma" w:hAnsi="Tahoma" w:cs="Tahoma"/>
          <w:sz w:val="12"/>
          <w:szCs w:val="12"/>
        </w:rPr>
      </w:pPr>
    </w:p>
    <w:p w:rsidR="00080F4A" w:rsidRPr="00067B27" w:rsidRDefault="00080F4A" w:rsidP="00D13BB8">
      <w:pPr>
        <w:widowControl w:val="0"/>
        <w:autoSpaceDE w:val="0"/>
        <w:autoSpaceDN w:val="0"/>
        <w:adjustRightInd w:val="0"/>
        <w:spacing w:after="0" w:line="240" w:lineRule="auto"/>
        <w:jc w:val="both"/>
        <w:rPr>
          <w:rFonts w:ascii="Tahoma" w:hAnsi="Tahoma" w:cs="Tahoma"/>
          <w:sz w:val="26"/>
          <w:szCs w:val="26"/>
        </w:rPr>
      </w:pPr>
    </w:p>
    <w:p w:rsidR="008B32ED" w:rsidRPr="00067B27" w:rsidRDefault="008B32ED" w:rsidP="00D13BB8">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067B27">
        <w:rPr>
          <w:rFonts w:ascii="Tahoma" w:hAnsi="Tahoma" w:cs="Tahoma"/>
          <w:b/>
          <w:sz w:val="26"/>
          <w:szCs w:val="26"/>
          <w:u w:val="single"/>
        </w:rPr>
        <w:t>SYNTHESE</w:t>
      </w:r>
    </w:p>
    <w:p w:rsidR="008B32ED" w:rsidRPr="00196D62" w:rsidRDefault="008B32ED" w:rsidP="00D13BB8">
      <w:pPr>
        <w:spacing w:after="0" w:line="240" w:lineRule="auto"/>
        <w:rPr>
          <w:rFonts w:ascii="Tahoma" w:hAnsi="Tahoma" w:cs="Tahoma"/>
          <w:sz w:val="20"/>
          <w:szCs w:val="20"/>
        </w:rPr>
      </w:pPr>
    </w:p>
    <w:p w:rsidR="002546EC" w:rsidRDefault="000A0CE3" w:rsidP="00080F4A">
      <w:pPr>
        <w:spacing w:after="0"/>
        <w:ind w:left="426"/>
        <w:jc w:val="both"/>
        <w:rPr>
          <w:rFonts w:ascii="Tahoma" w:hAnsi="Tahoma" w:cs="Tahoma"/>
          <w:sz w:val="26"/>
          <w:szCs w:val="26"/>
        </w:rPr>
      </w:pPr>
      <w:r>
        <w:rPr>
          <w:rFonts w:ascii="Tahoma" w:hAnsi="Tahoma" w:cs="Tahoma"/>
          <w:sz w:val="26"/>
          <w:szCs w:val="26"/>
        </w:rPr>
        <w:t xml:space="preserve">Le  Président  </w:t>
      </w:r>
      <w:r w:rsidR="00B3675B">
        <w:rPr>
          <w:rFonts w:ascii="Tahoma" w:hAnsi="Tahoma" w:cs="Tahoma"/>
          <w:sz w:val="26"/>
          <w:szCs w:val="26"/>
        </w:rPr>
        <w:t>Représentant  Légal  de  l’Eglise  Protestante  au  Congo  (ECC-CEAC)</w:t>
      </w:r>
      <w:r w:rsidR="00D13BB8">
        <w:rPr>
          <w:rFonts w:ascii="Tahoma" w:hAnsi="Tahoma" w:cs="Tahoma"/>
          <w:sz w:val="26"/>
          <w:szCs w:val="26"/>
        </w:rPr>
        <w:t xml:space="preserve"> a adressé  en  ampliation,  au  Chef  de  l’Etat,  un  courrier  au  Ministre  de  l’Enseignement  Supérieur  et  Universitaire  au  sujet  de  l’objet  cité  en  marge.</w:t>
      </w:r>
    </w:p>
    <w:p w:rsidR="00D13BB8" w:rsidRPr="00196D62" w:rsidRDefault="00D13BB8" w:rsidP="00D13BB8">
      <w:pPr>
        <w:spacing w:after="0"/>
        <w:jc w:val="both"/>
        <w:rPr>
          <w:rFonts w:ascii="Tahoma" w:hAnsi="Tahoma" w:cs="Tahoma"/>
          <w:sz w:val="20"/>
          <w:szCs w:val="20"/>
        </w:rPr>
      </w:pPr>
    </w:p>
    <w:p w:rsidR="003376A3" w:rsidRPr="0011406C" w:rsidRDefault="0011406C" w:rsidP="00080F4A">
      <w:pPr>
        <w:spacing w:after="0"/>
        <w:ind w:left="426"/>
        <w:jc w:val="both"/>
        <w:rPr>
          <w:rFonts w:ascii="Tahoma" w:hAnsi="Tahoma" w:cs="Tahoma"/>
          <w:sz w:val="26"/>
          <w:szCs w:val="26"/>
        </w:rPr>
      </w:pPr>
      <w:r>
        <w:rPr>
          <w:rFonts w:ascii="Tahoma" w:hAnsi="Tahoma" w:cs="Tahoma"/>
          <w:sz w:val="26"/>
          <w:szCs w:val="26"/>
        </w:rPr>
        <w:t xml:space="preserve">Il  a  constaté  que  le  pouvoir  Organisateur  de  l’IFPK qu’est  l’Eglise  Protestante  (ECC-CEAC)  et  partenaire  du  Gouvernement  de  la  République,  n’a  pas  encore  été  informé  des  faiblesses  et  menaces  enregistrées  lors  de  l’audit  devant  statuer  sur  </w:t>
      </w:r>
      <w:r w:rsidR="00D42109">
        <w:rPr>
          <w:rFonts w:ascii="Tahoma" w:hAnsi="Tahoma" w:cs="Tahoma"/>
          <w:sz w:val="26"/>
          <w:szCs w:val="26"/>
        </w:rPr>
        <w:t>la viabilité  de  l’IFPK,  e</w:t>
      </w:r>
      <w:r w:rsidR="003C29CB">
        <w:rPr>
          <w:rFonts w:ascii="Tahoma" w:hAnsi="Tahoma" w:cs="Tahoma"/>
          <w:sz w:val="26"/>
          <w:szCs w:val="26"/>
        </w:rPr>
        <w:t>ffectivement effectué en date  du  16  octobre  2009.</w:t>
      </w:r>
    </w:p>
    <w:p w:rsidR="003376A3" w:rsidRPr="00196D62" w:rsidRDefault="003376A3" w:rsidP="00D13BB8">
      <w:pPr>
        <w:spacing w:after="0"/>
        <w:jc w:val="both"/>
        <w:rPr>
          <w:rFonts w:ascii="Tahoma" w:hAnsi="Tahoma" w:cs="Tahoma"/>
          <w:sz w:val="20"/>
          <w:szCs w:val="20"/>
        </w:rPr>
      </w:pPr>
    </w:p>
    <w:p w:rsidR="00D13BB8" w:rsidRDefault="00080F4A" w:rsidP="00196D62">
      <w:pPr>
        <w:spacing w:after="0"/>
        <w:ind w:left="426"/>
        <w:jc w:val="both"/>
        <w:rPr>
          <w:rFonts w:ascii="Tahoma" w:hAnsi="Tahoma" w:cs="Tahoma"/>
          <w:sz w:val="26"/>
          <w:szCs w:val="26"/>
        </w:rPr>
      </w:pPr>
      <w:r>
        <w:rPr>
          <w:rFonts w:ascii="Tahoma" w:hAnsi="Tahoma" w:cs="Tahoma"/>
          <w:sz w:val="26"/>
          <w:szCs w:val="26"/>
        </w:rPr>
        <w:t>De c</w:t>
      </w:r>
      <w:r w:rsidR="00D23D12">
        <w:rPr>
          <w:rFonts w:ascii="Tahoma" w:hAnsi="Tahoma" w:cs="Tahoma"/>
          <w:sz w:val="26"/>
          <w:szCs w:val="26"/>
        </w:rPr>
        <w:t>e  fait, i</w:t>
      </w:r>
      <w:r w:rsidR="003C29CB" w:rsidRPr="003C29CB">
        <w:rPr>
          <w:rFonts w:ascii="Tahoma" w:hAnsi="Tahoma" w:cs="Tahoma"/>
          <w:sz w:val="26"/>
          <w:szCs w:val="26"/>
        </w:rPr>
        <w:t xml:space="preserve">l  estime  que  </w:t>
      </w:r>
      <w:r w:rsidR="009B7515">
        <w:rPr>
          <w:rFonts w:ascii="Tahoma" w:hAnsi="Tahoma" w:cs="Tahoma"/>
          <w:sz w:val="26"/>
          <w:szCs w:val="26"/>
        </w:rPr>
        <w:t>la  décision  de  fermeture  de  certains  établissements  de  l’Enseignement  Supérieurs  et  Universitaires  ne</w:t>
      </w:r>
      <w:r w:rsidR="00D23D12">
        <w:rPr>
          <w:rFonts w:ascii="Tahoma" w:hAnsi="Tahoma" w:cs="Tahoma"/>
          <w:sz w:val="26"/>
          <w:szCs w:val="26"/>
        </w:rPr>
        <w:t xml:space="preserve"> devrait pas</w:t>
      </w:r>
      <w:r w:rsidR="009B7515">
        <w:rPr>
          <w:rFonts w:ascii="Tahoma" w:hAnsi="Tahoma" w:cs="Tahoma"/>
          <w:sz w:val="26"/>
          <w:szCs w:val="26"/>
        </w:rPr>
        <w:t xml:space="preserve">  concerne</w:t>
      </w:r>
      <w:r w:rsidR="00D23D12">
        <w:rPr>
          <w:rFonts w:ascii="Tahoma" w:hAnsi="Tahoma" w:cs="Tahoma"/>
          <w:sz w:val="26"/>
          <w:szCs w:val="26"/>
        </w:rPr>
        <w:t>r</w:t>
      </w:r>
      <w:r w:rsidR="009B7515">
        <w:rPr>
          <w:rFonts w:ascii="Tahoma" w:hAnsi="Tahoma" w:cs="Tahoma"/>
          <w:sz w:val="26"/>
          <w:szCs w:val="26"/>
        </w:rPr>
        <w:t xml:space="preserve">  </w:t>
      </w:r>
      <w:r w:rsidR="003958FC">
        <w:rPr>
          <w:rFonts w:ascii="Tahoma" w:hAnsi="Tahoma" w:cs="Tahoma"/>
          <w:sz w:val="26"/>
          <w:szCs w:val="26"/>
        </w:rPr>
        <w:t>l’IFPK.</w:t>
      </w:r>
    </w:p>
    <w:p w:rsidR="00D23D12" w:rsidRDefault="00D23D12" w:rsidP="003C29CB">
      <w:pPr>
        <w:spacing w:after="0"/>
        <w:jc w:val="both"/>
        <w:rPr>
          <w:rFonts w:ascii="Tahoma" w:hAnsi="Tahoma" w:cs="Tahoma"/>
          <w:sz w:val="26"/>
          <w:szCs w:val="26"/>
        </w:rPr>
      </w:pPr>
    </w:p>
    <w:p w:rsidR="00196D62" w:rsidRDefault="00196D62" w:rsidP="003C29CB">
      <w:pPr>
        <w:spacing w:after="0"/>
        <w:jc w:val="both"/>
        <w:rPr>
          <w:rFonts w:ascii="Tahoma" w:hAnsi="Tahoma" w:cs="Tahoma"/>
          <w:sz w:val="26"/>
          <w:szCs w:val="26"/>
        </w:rPr>
      </w:pPr>
    </w:p>
    <w:p w:rsidR="00196D62" w:rsidRDefault="00196D62" w:rsidP="003C29CB">
      <w:pPr>
        <w:spacing w:after="0"/>
        <w:jc w:val="both"/>
        <w:rPr>
          <w:rFonts w:ascii="Tahoma" w:hAnsi="Tahoma" w:cs="Tahoma"/>
          <w:sz w:val="26"/>
          <w:szCs w:val="26"/>
        </w:rPr>
      </w:pPr>
    </w:p>
    <w:p w:rsidR="00303651" w:rsidRDefault="00303651" w:rsidP="003C29CB">
      <w:pPr>
        <w:spacing w:after="0"/>
        <w:jc w:val="both"/>
        <w:rPr>
          <w:rFonts w:ascii="Tahoma" w:hAnsi="Tahoma" w:cs="Tahoma"/>
          <w:sz w:val="26"/>
          <w:szCs w:val="26"/>
        </w:rPr>
      </w:pPr>
    </w:p>
    <w:p w:rsidR="00196D62" w:rsidRDefault="00196D62" w:rsidP="003C29CB">
      <w:pPr>
        <w:spacing w:after="0"/>
        <w:jc w:val="both"/>
        <w:rPr>
          <w:rFonts w:ascii="Tahoma" w:hAnsi="Tahoma" w:cs="Tahoma"/>
          <w:sz w:val="26"/>
          <w:szCs w:val="26"/>
        </w:rPr>
      </w:pPr>
    </w:p>
    <w:p w:rsidR="00196D62" w:rsidRDefault="00196D62" w:rsidP="003C5FCC">
      <w:pPr>
        <w:spacing w:after="0"/>
        <w:jc w:val="center"/>
        <w:rPr>
          <w:rFonts w:ascii="Tahoma" w:hAnsi="Tahoma" w:cs="Tahoma"/>
          <w:sz w:val="26"/>
          <w:szCs w:val="26"/>
        </w:rPr>
      </w:pPr>
      <w:r>
        <w:rPr>
          <w:rFonts w:ascii="Tahoma" w:hAnsi="Tahoma" w:cs="Tahoma"/>
          <w:sz w:val="26"/>
          <w:szCs w:val="26"/>
        </w:rPr>
        <w:lastRenderedPageBreak/>
        <w:t>-2-</w:t>
      </w:r>
    </w:p>
    <w:p w:rsidR="00BD3ED6" w:rsidRDefault="00BD3ED6" w:rsidP="003C5FCC">
      <w:pPr>
        <w:spacing w:after="0"/>
        <w:jc w:val="center"/>
        <w:rPr>
          <w:rFonts w:ascii="Tahoma" w:hAnsi="Tahoma" w:cs="Tahoma"/>
          <w:sz w:val="26"/>
          <w:szCs w:val="26"/>
        </w:rPr>
      </w:pPr>
    </w:p>
    <w:p w:rsidR="003C5FCC" w:rsidRDefault="003C5FCC" w:rsidP="00080F4A">
      <w:pPr>
        <w:spacing w:after="0"/>
        <w:ind w:left="426"/>
        <w:jc w:val="both"/>
        <w:rPr>
          <w:rFonts w:ascii="Tahoma" w:hAnsi="Tahoma" w:cs="Tahoma"/>
          <w:sz w:val="26"/>
          <w:szCs w:val="26"/>
        </w:rPr>
      </w:pPr>
      <w:r>
        <w:rPr>
          <w:rFonts w:ascii="Tahoma" w:hAnsi="Tahoma" w:cs="Tahoma"/>
          <w:sz w:val="26"/>
          <w:szCs w:val="26"/>
        </w:rPr>
        <w:t xml:space="preserve">Pour   mémoire,  l’Arrêté  </w:t>
      </w:r>
      <w:r w:rsidR="00BD3ED6">
        <w:rPr>
          <w:rFonts w:ascii="Tahoma" w:hAnsi="Tahoma" w:cs="Tahoma"/>
          <w:sz w:val="26"/>
          <w:szCs w:val="26"/>
        </w:rPr>
        <w:t>Ministériel  d’agrément</w:t>
      </w:r>
      <w:r>
        <w:rPr>
          <w:rFonts w:ascii="Tahoma" w:hAnsi="Tahoma" w:cs="Tahoma"/>
          <w:sz w:val="26"/>
          <w:szCs w:val="26"/>
        </w:rPr>
        <w:t xml:space="preserve">, </w:t>
      </w:r>
      <w:r w:rsidR="00D23D12">
        <w:rPr>
          <w:rFonts w:ascii="Tahoma" w:hAnsi="Tahoma" w:cs="Tahoma"/>
          <w:sz w:val="26"/>
          <w:szCs w:val="26"/>
        </w:rPr>
        <w:t xml:space="preserve"> n</w:t>
      </w:r>
      <w:r w:rsidR="00080F4A">
        <w:rPr>
          <w:rFonts w:ascii="Tahoma" w:hAnsi="Tahoma" w:cs="Tahoma"/>
          <w:sz w:val="26"/>
          <w:szCs w:val="26"/>
        </w:rPr>
        <w:t>° MINEDUC/CABMIN/</w:t>
      </w:r>
    </w:p>
    <w:p w:rsidR="00D23D12" w:rsidRDefault="00080F4A" w:rsidP="00080F4A">
      <w:pPr>
        <w:spacing w:after="0"/>
        <w:ind w:left="426"/>
        <w:jc w:val="both"/>
        <w:rPr>
          <w:rFonts w:ascii="Tahoma" w:hAnsi="Tahoma" w:cs="Tahoma"/>
          <w:sz w:val="26"/>
          <w:szCs w:val="26"/>
        </w:rPr>
      </w:pPr>
      <w:r>
        <w:rPr>
          <w:rFonts w:ascii="Tahoma" w:hAnsi="Tahoma" w:cs="Tahoma"/>
          <w:sz w:val="26"/>
          <w:szCs w:val="26"/>
        </w:rPr>
        <w:t>ESU/0222/202  et</w:t>
      </w:r>
      <w:r w:rsidR="00D23D12">
        <w:rPr>
          <w:rFonts w:ascii="Tahoma" w:hAnsi="Tahoma" w:cs="Tahoma"/>
          <w:sz w:val="26"/>
          <w:szCs w:val="26"/>
        </w:rPr>
        <w:t xml:space="preserve">  </w:t>
      </w:r>
      <w:r>
        <w:rPr>
          <w:rFonts w:ascii="Tahoma" w:hAnsi="Tahoma" w:cs="Tahoma"/>
          <w:sz w:val="26"/>
          <w:szCs w:val="26"/>
        </w:rPr>
        <w:t>le</w:t>
      </w:r>
      <w:r w:rsidR="003C5FCC">
        <w:rPr>
          <w:rFonts w:ascii="Tahoma" w:hAnsi="Tahoma" w:cs="Tahoma"/>
          <w:sz w:val="26"/>
          <w:szCs w:val="26"/>
        </w:rPr>
        <w:t xml:space="preserve">  D</w:t>
      </w:r>
      <w:r w:rsidR="00D23D12">
        <w:rPr>
          <w:rFonts w:ascii="Tahoma" w:hAnsi="Tahoma" w:cs="Tahoma"/>
          <w:sz w:val="26"/>
          <w:szCs w:val="26"/>
        </w:rPr>
        <w:t xml:space="preserve">écret </w:t>
      </w:r>
      <w:r w:rsidR="003C5FCC">
        <w:rPr>
          <w:rFonts w:ascii="Tahoma" w:hAnsi="Tahoma" w:cs="Tahoma"/>
          <w:sz w:val="26"/>
          <w:szCs w:val="26"/>
        </w:rPr>
        <w:t xml:space="preserve">Présidentiel </w:t>
      </w:r>
      <w:r w:rsidR="00D23D12">
        <w:rPr>
          <w:rFonts w:ascii="Tahoma" w:hAnsi="Tahoma" w:cs="Tahoma"/>
          <w:sz w:val="26"/>
          <w:szCs w:val="26"/>
        </w:rPr>
        <w:t>n°  06/0106 du  12 juin  2006</w:t>
      </w:r>
      <w:r w:rsidR="003C5FCC">
        <w:rPr>
          <w:rFonts w:ascii="Tahoma" w:hAnsi="Tahoma" w:cs="Tahoma"/>
          <w:sz w:val="26"/>
          <w:szCs w:val="26"/>
        </w:rPr>
        <w:t xml:space="preserve">  octroyant  l’agrément  définitif,</w:t>
      </w:r>
      <w:r w:rsidR="00D23D12">
        <w:rPr>
          <w:rFonts w:ascii="Tahoma" w:hAnsi="Tahoma" w:cs="Tahoma"/>
          <w:sz w:val="26"/>
          <w:szCs w:val="26"/>
        </w:rPr>
        <w:t xml:space="preserve">  ont  </w:t>
      </w:r>
      <w:r w:rsidR="00BD3ED6">
        <w:rPr>
          <w:rFonts w:ascii="Tahoma" w:hAnsi="Tahoma" w:cs="Tahoma"/>
          <w:sz w:val="26"/>
          <w:szCs w:val="26"/>
        </w:rPr>
        <w:t xml:space="preserve">certainement  </w:t>
      </w:r>
      <w:r w:rsidR="00D23D12">
        <w:rPr>
          <w:rFonts w:ascii="Tahoma" w:hAnsi="Tahoma" w:cs="Tahoma"/>
          <w:sz w:val="26"/>
          <w:szCs w:val="26"/>
        </w:rPr>
        <w:t>été  signé sur  base  d’un  contrôle  de  viabilité  préalable.</w:t>
      </w:r>
    </w:p>
    <w:p w:rsidR="005D40CD" w:rsidRPr="00F0181C" w:rsidRDefault="005D40CD" w:rsidP="003C29CB">
      <w:pPr>
        <w:spacing w:after="0"/>
        <w:jc w:val="both"/>
        <w:rPr>
          <w:rFonts w:ascii="Tahoma" w:hAnsi="Tahoma" w:cs="Tahoma"/>
          <w:sz w:val="20"/>
          <w:szCs w:val="20"/>
        </w:rPr>
      </w:pPr>
    </w:p>
    <w:p w:rsidR="005D40CD" w:rsidRDefault="005D40CD" w:rsidP="00080F4A">
      <w:pPr>
        <w:spacing w:after="0"/>
        <w:ind w:left="426"/>
        <w:jc w:val="both"/>
        <w:rPr>
          <w:rFonts w:ascii="Tahoma" w:hAnsi="Tahoma" w:cs="Tahoma"/>
          <w:sz w:val="26"/>
          <w:szCs w:val="26"/>
        </w:rPr>
      </w:pPr>
      <w:r>
        <w:rPr>
          <w:rFonts w:ascii="Tahoma" w:hAnsi="Tahoma" w:cs="Tahoma"/>
          <w:sz w:val="26"/>
          <w:szCs w:val="26"/>
        </w:rPr>
        <w:t>Il  prie  Monsieur  le  Ministre  d’apporter  les  corrections  qui  s’imposent  en  faveur  de l’IFPK.</w:t>
      </w:r>
    </w:p>
    <w:p w:rsidR="00DE0CFF" w:rsidRPr="00F0181C" w:rsidRDefault="00DE0CFF" w:rsidP="003C29CB">
      <w:pPr>
        <w:spacing w:after="0"/>
        <w:jc w:val="both"/>
        <w:rPr>
          <w:rFonts w:ascii="Tahoma" w:hAnsi="Tahoma" w:cs="Tahoma"/>
          <w:sz w:val="20"/>
          <w:szCs w:val="20"/>
        </w:rPr>
      </w:pPr>
    </w:p>
    <w:p w:rsidR="00DE0CFF" w:rsidRPr="003C29CB" w:rsidRDefault="00DE0CFF" w:rsidP="00080F4A">
      <w:pPr>
        <w:spacing w:after="0"/>
        <w:ind w:left="426"/>
        <w:jc w:val="both"/>
        <w:rPr>
          <w:rFonts w:ascii="Tahoma" w:hAnsi="Tahoma" w:cs="Tahoma"/>
          <w:sz w:val="26"/>
          <w:szCs w:val="26"/>
        </w:rPr>
      </w:pPr>
      <w:r>
        <w:rPr>
          <w:rFonts w:ascii="Tahoma" w:hAnsi="Tahoma" w:cs="Tahoma"/>
          <w:sz w:val="26"/>
          <w:szCs w:val="26"/>
        </w:rPr>
        <w:t xml:space="preserve">En  annexe  un  mémorandum  portant  en  détail  tous  les  éléments  de  recours,  et  </w:t>
      </w:r>
      <w:r w:rsidR="00280469">
        <w:rPr>
          <w:rFonts w:ascii="Tahoma" w:hAnsi="Tahoma" w:cs="Tahoma"/>
          <w:sz w:val="26"/>
          <w:szCs w:val="26"/>
        </w:rPr>
        <w:t>les  copies  des  document</w:t>
      </w:r>
      <w:r w:rsidR="00BE77AB">
        <w:rPr>
          <w:rFonts w:ascii="Tahoma" w:hAnsi="Tahoma" w:cs="Tahoma"/>
          <w:sz w:val="26"/>
          <w:szCs w:val="26"/>
        </w:rPr>
        <w:t>s</w:t>
      </w:r>
      <w:r w:rsidR="00280469">
        <w:rPr>
          <w:rFonts w:ascii="Tahoma" w:hAnsi="Tahoma" w:cs="Tahoma"/>
          <w:sz w:val="26"/>
          <w:szCs w:val="26"/>
        </w:rPr>
        <w:t xml:space="preserve">  officiels  d’agrément. </w:t>
      </w:r>
      <w:r>
        <w:rPr>
          <w:rFonts w:ascii="Tahoma" w:hAnsi="Tahoma" w:cs="Tahoma"/>
          <w:sz w:val="26"/>
          <w:szCs w:val="26"/>
        </w:rPr>
        <w:t xml:space="preserve"> </w:t>
      </w:r>
    </w:p>
    <w:p w:rsidR="000B5E20" w:rsidRPr="00F0181C" w:rsidRDefault="000B5E20" w:rsidP="000B5E20">
      <w:pPr>
        <w:spacing w:after="0"/>
        <w:ind w:left="360"/>
        <w:jc w:val="both"/>
        <w:rPr>
          <w:rFonts w:ascii="Tahoma" w:hAnsi="Tahoma" w:cs="Tahoma"/>
          <w:sz w:val="20"/>
          <w:szCs w:val="20"/>
        </w:rPr>
      </w:pPr>
    </w:p>
    <w:p w:rsidR="00EA03BC" w:rsidRPr="006507A0" w:rsidRDefault="00EA03BC" w:rsidP="00EA03BC">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6507A0">
        <w:rPr>
          <w:rFonts w:ascii="Tahoma" w:hAnsi="Tahoma" w:cs="Tahoma"/>
          <w:b/>
          <w:sz w:val="26"/>
          <w:szCs w:val="26"/>
          <w:u w:val="single"/>
        </w:rPr>
        <w:t>AVIS  ET  CONSIDERATIONS</w:t>
      </w:r>
    </w:p>
    <w:p w:rsidR="00EA03BC" w:rsidRPr="00F0181C" w:rsidRDefault="00EA03BC" w:rsidP="00EA03BC">
      <w:pPr>
        <w:spacing w:line="240" w:lineRule="auto"/>
        <w:jc w:val="both"/>
        <w:rPr>
          <w:rFonts w:ascii="Tahoma" w:hAnsi="Tahoma" w:cs="Tahoma"/>
          <w:sz w:val="20"/>
          <w:szCs w:val="20"/>
        </w:rPr>
      </w:pPr>
    </w:p>
    <w:p w:rsidR="00EA03BC" w:rsidRPr="007E365E" w:rsidRDefault="00E6111C" w:rsidP="000B5E20">
      <w:pPr>
        <w:spacing w:after="0"/>
        <w:ind w:left="360"/>
        <w:jc w:val="both"/>
        <w:rPr>
          <w:rFonts w:ascii="Tahoma" w:hAnsi="Tahoma" w:cs="Tahoma"/>
          <w:sz w:val="26"/>
          <w:szCs w:val="26"/>
        </w:rPr>
      </w:pPr>
      <w:r w:rsidRPr="007E365E">
        <w:rPr>
          <w:rFonts w:ascii="Tahoma" w:hAnsi="Tahoma" w:cs="Tahoma"/>
          <w:sz w:val="26"/>
          <w:szCs w:val="26"/>
        </w:rPr>
        <w:t xml:space="preserve">Le  Collège  Chargé  des  Questions  Sociales  et  Culturelles  se  retrouve  pour  la  nième  fois  devant  un  dossier  de  recours  contre  la  fermeture  d’une  institution  de  formation </w:t>
      </w:r>
      <w:r w:rsidR="001C3D57" w:rsidRPr="007E365E">
        <w:rPr>
          <w:rFonts w:ascii="Tahoma" w:hAnsi="Tahoma" w:cs="Tahoma"/>
          <w:sz w:val="26"/>
          <w:szCs w:val="26"/>
        </w:rPr>
        <w:t xml:space="preserve"> </w:t>
      </w:r>
      <w:r w:rsidRPr="007E365E">
        <w:rPr>
          <w:rFonts w:ascii="Tahoma" w:hAnsi="Tahoma" w:cs="Tahoma"/>
          <w:sz w:val="26"/>
          <w:szCs w:val="26"/>
        </w:rPr>
        <w:t xml:space="preserve">qui  est  convaincue  de  répondre  à  toutes  les </w:t>
      </w:r>
      <w:r w:rsidR="001C3D57" w:rsidRPr="007E365E">
        <w:rPr>
          <w:rFonts w:ascii="Tahoma" w:hAnsi="Tahoma" w:cs="Tahoma"/>
          <w:sz w:val="26"/>
          <w:szCs w:val="26"/>
        </w:rPr>
        <w:t xml:space="preserve"> </w:t>
      </w:r>
      <w:r w:rsidRPr="007E365E">
        <w:rPr>
          <w:rFonts w:ascii="Tahoma" w:hAnsi="Tahoma" w:cs="Tahoma"/>
          <w:sz w:val="26"/>
          <w:szCs w:val="26"/>
        </w:rPr>
        <w:t>normes  établies  par  le  pouvoir  public  pour  son  fonctionnement.</w:t>
      </w:r>
    </w:p>
    <w:p w:rsidR="00E6111C" w:rsidRPr="00F0181C" w:rsidRDefault="00E6111C" w:rsidP="000B5E20">
      <w:pPr>
        <w:spacing w:after="0"/>
        <w:ind w:left="360"/>
        <w:jc w:val="both"/>
        <w:rPr>
          <w:rFonts w:ascii="Tahoma" w:hAnsi="Tahoma" w:cs="Tahoma"/>
          <w:sz w:val="20"/>
          <w:szCs w:val="20"/>
        </w:rPr>
      </w:pPr>
    </w:p>
    <w:p w:rsidR="00E6111C" w:rsidRDefault="007E365E" w:rsidP="000B5E20">
      <w:pPr>
        <w:spacing w:after="0"/>
        <w:ind w:left="360"/>
        <w:jc w:val="both"/>
        <w:rPr>
          <w:rFonts w:ascii="Tahoma" w:hAnsi="Tahoma" w:cs="Tahoma"/>
          <w:sz w:val="26"/>
          <w:szCs w:val="26"/>
        </w:rPr>
      </w:pPr>
      <w:r>
        <w:rPr>
          <w:rFonts w:ascii="Tahoma" w:hAnsi="Tahoma" w:cs="Tahoma"/>
          <w:sz w:val="26"/>
          <w:szCs w:val="26"/>
        </w:rPr>
        <w:t>Cette fois,  le  recours  émane  des  autorités  protestante</w:t>
      </w:r>
      <w:r w:rsidR="00BE77AB">
        <w:rPr>
          <w:rFonts w:ascii="Tahoma" w:hAnsi="Tahoma" w:cs="Tahoma"/>
          <w:sz w:val="26"/>
          <w:szCs w:val="26"/>
        </w:rPr>
        <w:t>s</w:t>
      </w:r>
      <w:r>
        <w:rPr>
          <w:rFonts w:ascii="Tahoma" w:hAnsi="Tahoma" w:cs="Tahoma"/>
          <w:sz w:val="26"/>
          <w:szCs w:val="26"/>
        </w:rPr>
        <w:t xml:space="preserve">,  ce  qui  change  la  donne,  dans  la  mesure  où  les  protestants  ont  toujours  été des bons  partenaire  de  l’Etat, notamment  en  matière  d’éducation.  En  outre,  ils  n’ont  jamais  été  saisis  </w:t>
      </w:r>
      <w:r w:rsidR="0031219C">
        <w:rPr>
          <w:rFonts w:ascii="Tahoma" w:hAnsi="Tahoma" w:cs="Tahoma"/>
          <w:sz w:val="26"/>
          <w:szCs w:val="26"/>
        </w:rPr>
        <w:t>concernant  l’une  ou  l’autre  condition  de  non  viabilité  de  leur  Institution.</w:t>
      </w:r>
    </w:p>
    <w:p w:rsidR="00BE77AB" w:rsidRPr="00F0181C" w:rsidRDefault="00BE77AB" w:rsidP="000B5E20">
      <w:pPr>
        <w:spacing w:after="0"/>
        <w:ind w:left="360"/>
        <w:jc w:val="both"/>
        <w:rPr>
          <w:rFonts w:ascii="Tahoma" w:hAnsi="Tahoma" w:cs="Tahoma"/>
          <w:sz w:val="20"/>
          <w:szCs w:val="20"/>
        </w:rPr>
      </w:pPr>
    </w:p>
    <w:p w:rsidR="00BE77AB" w:rsidRDefault="00BE77AB" w:rsidP="000B5E20">
      <w:pPr>
        <w:spacing w:after="0"/>
        <w:ind w:left="360"/>
        <w:jc w:val="both"/>
        <w:rPr>
          <w:rFonts w:ascii="Tahoma" w:hAnsi="Tahoma" w:cs="Tahoma"/>
          <w:sz w:val="26"/>
          <w:szCs w:val="26"/>
        </w:rPr>
      </w:pPr>
      <w:r>
        <w:rPr>
          <w:rFonts w:ascii="Tahoma" w:hAnsi="Tahoma" w:cs="Tahoma"/>
          <w:sz w:val="26"/>
          <w:szCs w:val="26"/>
        </w:rPr>
        <w:t>Est – il  normal  qu’une  institution  fasse  quatre  recours  sans  suite ?</w:t>
      </w:r>
    </w:p>
    <w:p w:rsidR="00936678" w:rsidRPr="00F0181C" w:rsidRDefault="00936678" w:rsidP="000B5E20">
      <w:pPr>
        <w:spacing w:after="0"/>
        <w:ind w:left="360"/>
        <w:jc w:val="both"/>
        <w:rPr>
          <w:rFonts w:ascii="Tahoma" w:hAnsi="Tahoma" w:cs="Tahoma"/>
          <w:sz w:val="20"/>
          <w:szCs w:val="20"/>
        </w:rPr>
      </w:pPr>
    </w:p>
    <w:p w:rsidR="00936678" w:rsidRDefault="0031219C" w:rsidP="000B5E20">
      <w:pPr>
        <w:spacing w:after="0"/>
        <w:ind w:left="360"/>
        <w:jc w:val="both"/>
        <w:rPr>
          <w:rFonts w:ascii="Tahoma" w:hAnsi="Tahoma" w:cs="Tahoma"/>
          <w:sz w:val="26"/>
          <w:szCs w:val="26"/>
        </w:rPr>
      </w:pPr>
      <w:r>
        <w:rPr>
          <w:rFonts w:ascii="Tahoma" w:hAnsi="Tahoma" w:cs="Tahoma"/>
          <w:sz w:val="26"/>
          <w:szCs w:val="26"/>
        </w:rPr>
        <w:t>Ici  aussi  on  nous  a  parlé  d’une  certaine  pression  financière.</w:t>
      </w:r>
    </w:p>
    <w:p w:rsidR="00E6111C" w:rsidRPr="00F0181C" w:rsidRDefault="00E6111C" w:rsidP="000B5E20">
      <w:pPr>
        <w:spacing w:after="0"/>
        <w:ind w:left="360"/>
        <w:jc w:val="both"/>
        <w:rPr>
          <w:rFonts w:ascii="Tahoma" w:hAnsi="Tahoma" w:cs="Tahoma"/>
          <w:sz w:val="20"/>
          <w:szCs w:val="20"/>
        </w:rPr>
      </w:pPr>
    </w:p>
    <w:p w:rsidR="0032541E" w:rsidRDefault="0031219C" w:rsidP="000D555C">
      <w:pPr>
        <w:spacing w:after="0"/>
        <w:ind w:left="360"/>
        <w:jc w:val="both"/>
        <w:rPr>
          <w:rFonts w:ascii="Tahoma" w:hAnsi="Tahoma" w:cs="Tahoma"/>
          <w:sz w:val="26"/>
          <w:szCs w:val="26"/>
        </w:rPr>
      </w:pPr>
      <w:r>
        <w:rPr>
          <w:rFonts w:ascii="Tahoma" w:hAnsi="Tahoma" w:cs="Tahoma"/>
          <w:sz w:val="26"/>
          <w:szCs w:val="26"/>
        </w:rPr>
        <w:t>Encore une  fois  on  ferme</w:t>
      </w:r>
      <w:r w:rsidR="000D555C">
        <w:rPr>
          <w:rFonts w:ascii="Tahoma" w:hAnsi="Tahoma" w:cs="Tahoma"/>
          <w:sz w:val="26"/>
          <w:szCs w:val="26"/>
        </w:rPr>
        <w:t xml:space="preserve">  une  institution  de  formation  en  pleine  année  académique  </w:t>
      </w:r>
      <w:r w:rsidR="00205A6B">
        <w:rPr>
          <w:rFonts w:ascii="Tahoma" w:hAnsi="Tahoma" w:cs="Tahoma"/>
          <w:sz w:val="26"/>
          <w:szCs w:val="26"/>
        </w:rPr>
        <w:t>avec  toutes  les  conséquences  sur  le  plan  pédagogique</w:t>
      </w:r>
      <w:r w:rsidR="000D555C">
        <w:rPr>
          <w:rFonts w:ascii="Tahoma" w:hAnsi="Tahoma" w:cs="Tahoma"/>
          <w:sz w:val="26"/>
          <w:szCs w:val="26"/>
        </w:rPr>
        <w:t xml:space="preserve">. </w:t>
      </w:r>
    </w:p>
    <w:p w:rsidR="003C5FCC" w:rsidRPr="00F0181C" w:rsidRDefault="003C5FCC" w:rsidP="000D555C">
      <w:pPr>
        <w:spacing w:after="0"/>
        <w:ind w:left="360"/>
        <w:jc w:val="both"/>
        <w:rPr>
          <w:rFonts w:ascii="Tahoma" w:hAnsi="Tahoma" w:cs="Tahoma"/>
          <w:sz w:val="20"/>
          <w:szCs w:val="20"/>
        </w:rPr>
      </w:pPr>
    </w:p>
    <w:p w:rsidR="003C5FCC" w:rsidRDefault="003C5FCC" w:rsidP="000D555C">
      <w:pPr>
        <w:spacing w:after="0"/>
        <w:ind w:left="360"/>
        <w:jc w:val="both"/>
        <w:rPr>
          <w:rFonts w:ascii="Tahoma" w:hAnsi="Tahoma" w:cs="Tahoma"/>
          <w:sz w:val="26"/>
          <w:szCs w:val="26"/>
        </w:rPr>
      </w:pPr>
      <w:r>
        <w:rPr>
          <w:rFonts w:ascii="Tahoma" w:hAnsi="Tahoma" w:cs="Tahoma"/>
          <w:sz w:val="26"/>
          <w:szCs w:val="26"/>
        </w:rPr>
        <w:t>Une  Décision  Ministérielle peut – elle  abroger  un  Décret  Présidentiel ?  La  démarche  ne  serait – elle  pas  celle  de  proposer  au  Président  de  la  République  d’annuler  le  Décret </w:t>
      </w:r>
      <w:r w:rsidR="00806F82">
        <w:rPr>
          <w:rFonts w:ascii="Tahoma" w:hAnsi="Tahoma" w:cs="Tahoma"/>
          <w:sz w:val="26"/>
          <w:szCs w:val="26"/>
        </w:rPr>
        <w:t xml:space="preserve"> concerné </w:t>
      </w:r>
      <w:r>
        <w:rPr>
          <w:rFonts w:ascii="Tahoma" w:hAnsi="Tahoma" w:cs="Tahoma"/>
          <w:sz w:val="26"/>
          <w:szCs w:val="26"/>
        </w:rPr>
        <w:t>?</w:t>
      </w:r>
    </w:p>
    <w:p w:rsidR="00205A6B" w:rsidRPr="00F0181C" w:rsidRDefault="00205A6B" w:rsidP="000D555C">
      <w:pPr>
        <w:spacing w:after="0"/>
        <w:ind w:left="360"/>
        <w:jc w:val="both"/>
        <w:rPr>
          <w:rFonts w:ascii="Tahoma" w:hAnsi="Tahoma" w:cs="Tahoma"/>
          <w:sz w:val="20"/>
          <w:szCs w:val="20"/>
        </w:rPr>
      </w:pPr>
    </w:p>
    <w:p w:rsidR="00303651" w:rsidRDefault="004C5BA1" w:rsidP="003C5FCC">
      <w:pPr>
        <w:spacing w:after="0"/>
        <w:ind w:left="360"/>
        <w:jc w:val="both"/>
        <w:rPr>
          <w:rFonts w:ascii="Tahoma" w:hAnsi="Tahoma" w:cs="Tahoma"/>
          <w:sz w:val="26"/>
          <w:szCs w:val="26"/>
        </w:rPr>
      </w:pPr>
      <w:r>
        <w:rPr>
          <w:rFonts w:ascii="Tahoma" w:hAnsi="Tahoma" w:cs="Tahoma"/>
          <w:sz w:val="26"/>
          <w:szCs w:val="26"/>
        </w:rPr>
        <w:t xml:space="preserve">Nous  nous  répétons  </w:t>
      </w:r>
      <w:r w:rsidR="00BE77AB">
        <w:rPr>
          <w:rFonts w:ascii="Tahoma" w:hAnsi="Tahoma" w:cs="Tahoma"/>
          <w:sz w:val="26"/>
          <w:szCs w:val="26"/>
        </w:rPr>
        <w:t xml:space="preserve">et  affirmons  </w:t>
      </w:r>
      <w:r>
        <w:rPr>
          <w:rFonts w:ascii="Tahoma" w:hAnsi="Tahoma" w:cs="Tahoma"/>
          <w:sz w:val="26"/>
          <w:szCs w:val="26"/>
        </w:rPr>
        <w:t>que  c</w:t>
      </w:r>
      <w:r w:rsidR="0032541E">
        <w:rPr>
          <w:rFonts w:ascii="Tahoma" w:hAnsi="Tahoma" w:cs="Tahoma"/>
          <w:sz w:val="26"/>
          <w:szCs w:val="26"/>
        </w:rPr>
        <w:t xml:space="preserve">es  actes  ne  vont  pas  dans  le  sens  de  l’année  du  social  proclamée  par  le  Président  de  la  République,  ni  ne  sont  </w:t>
      </w:r>
      <w:r>
        <w:rPr>
          <w:rFonts w:ascii="Tahoma" w:hAnsi="Tahoma" w:cs="Tahoma"/>
          <w:sz w:val="26"/>
          <w:szCs w:val="26"/>
        </w:rPr>
        <w:t>bénéfiques  sur  le  plan  politique</w:t>
      </w:r>
      <w:r w:rsidR="003C5FCC">
        <w:rPr>
          <w:rFonts w:ascii="Tahoma" w:hAnsi="Tahoma" w:cs="Tahoma"/>
          <w:sz w:val="26"/>
          <w:szCs w:val="26"/>
        </w:rPr>
        <w:t xml:space="preserve">. </w:t>
      </w:r>
    </w:p>
    <w:p w:rsidR="00F0181C" w:rsidRDefault="00F0181C" w:rsidP="00806F82">
      <w:pPr>
        <w:spacing w:after="0"/>
        <w:jc w:val="both"/>
        <w:rPr>
          <w:rFonts w:ascii="Tahoma" w:hAnsi="Tahoma" w:cs="Tahoma"/>
          <w:sz w:val="26"/>
          <w:szCs w:val="26"/>
        </w:rPr>
      </w:pPr>
    </w:p>
    <w:p w:rsidR="00080F4A" w:rsidRPr="000B5E20" w:rsidRDefault="00080F4A" w:rsidP="00080F4A">
      <w:pPr>
        <w:spacing w:after="0"/>
        <w:ind w:left="360"/>
        <w:jc w:val="center"/>
        <w:rPr>
          <w:rFonts w:ascii="Tahoma" w:hAnsi="Tahoma" w:cs="Tahoma"/>
          <w:sz w:val="26"/>
          <w:szCs w:val="26"/>
        </w:rPr>
      </w:pPr>
      <w:r>
        <w:rPr>
          <w:rFonts w:ascii="Tahoma" w:hAnsi="Tahoma" w:cs="Tahoma"/>
          <w:sz w:val="26"/>
          <w:szCs w:val="26"/>
        </w:rPr>
        <w:lastRenderedPageBreak/>
        <w:t>-3-</w:t>
      </w:r>
    </w:p>
    <w:p w:rsidR="00BB481C" w:rsidRDefault="00BB481C" w:rsidP="000B5E20">
      <w:pPr>
        <w:spacing w:after="0"/>
        <w:ind w:left="360"/>
        <w:jc w:val="both"/>
        <w:rPr>
          <w:rFonts w:ascii="Tahoma" w:hAnsi="Tahoma" w:cs="Tahoma"/>
          <w:sz w:val="26"/>
          <w:szCs w:val="26"/>
        </w:rPr>
      </w:pPr>
    </w:p>
    <w:p w:rsidR="00BB481C" w:rsidRDefault="00BB481C" w:rsidP="000B5E20">
      <w:pPr>
        <w:spacing w:after="0"/>
        <w:ind w:left="360"/>
        <w:jc w:val="both"/>
        <w:rPr>
          <w:rFonts w:ascii="Tahoma" w:hAnsi="Tahoma" w:cs="Tahoma"/>
          <w:sz w:val="26"/>
          <w:szCs w:val="26"/>
        </w:rPr>
      </w:pPr>
      <w:r>
        <w:rPr>
          <w:rFonts w:ascii="Tahoma" w:hAnsi="Tahoma" w:cs="Tahoma"/>
          <w:sz w:val="26"/>
          <w:szCs w:val="26"/>
        </w:rPr>
        <w:t xml:space="preserve">Le  Collège  Chargé  des  Questions  Sociales  et  Culturelles  qui  s’est  rendu  sur  le  site  pour  </w:t>
      </w:r>
      <w:r w:rsidR="004C5BA1">
        <w:rPr>
          <w:rFonts w:ascii="Tahoma" w:hAnsi="Tahoma" w:cs="Tahoma"/>
          <w:sz w:val="26"/>
          <w:szCs w:val="26"/>
        </w:rPr>
        <w:t xml:space="preserve">s’enquérir  de  l’état  de  l’IFPK </w:t>
      </w:r>
      <w:r>
        <w:rPr>
          <w:rFonts w:ascii="Tahoma" w:hAnsi="Tahoma" w:cs="Tahoma"/>
          <w:sz w:val="26"/>
          <w:szCs w:val="26"/>
        </w:rPr>
        <w:t xml:space="preserve">,  </w:t>
      </w:r>
      <w:r w:rsidR="004C5BA1">
        <w:rPr>
          <w:rFonts w:ascii="Tahoma" w:hAnsi="Tahoma" w:cs="Tahoma"/>
          <w:sz w:val="26"/>
          <w:szCs w:val="26"/>
        </w:rPr>
        <w:t xml:space="preserve">revient  sur  sa  proposition  de  voir  </w:t>
      </w:r>
      <w:r w:rsidR="00C5315D">
        <w:rPr>
          <w:rFonts w:ascii="Tahoma" w:hAnsi="Tahoma" w:cs="Tahoma"/>
          <w:sz w:val="26"/>
          <w:szCs w:val="26"/>
        </w:rPr>
        <w:t>le  Cabinet  du  Chef  de  l’Etat</w:t>
      </w:r>
      <w:r w:rsidR="00A5152E">
        <w:rPr>
          <w:rFonts w:ascii="Tahoma" w:hAnsi="Tahoma" w:cs="Tahoma"/>
          <w:sz w:val="26"/>
          <w:szCs w:val="26"/>
        </w:rPr>
        <w:t xml:space="preserve">  </w:t>
      </w:r>
      <w:r w:rsidR="000D56D2">
        <w:rPr>
          <w:rFonts w:ascii="Tahoma" w:hAnsi="Tahoma" w:cs="Tahoma"/>
          <w:sz w:val="26"/>
          <w:szCs w:val="26"/>
        </w:rPr>
        <w:t>s’investir dans  cette  problématique  afin  d’apaiser  les  esprits  de  part  et  d’autre. obtenir</w:t>
      </w:r>
      <w:r w:rsidR="00A5152E">
        <w:rPr>
          <w:rFonts w:ascii="Tahoma" w:hAnsi="Tahoma" w:cs="Tahoma"/>
          <w:sz w:val="26"/>
          <w:szCs w:val="26"/>
        </w:rPr>
        <w:t xml:space="preserve">  du  Ministre ou  du  Gouvernement,  un  moratoire  de  trois  ans  accompagné  des  conditions  requises  pour  la  viabilité  de  chacune  des  ces  institutions.  Au  bout  de  trois  ans,  dépêcher  une  commission  intergouvernemental  avec  la  Présidence  pour  un  audit  organisationnel,  au  duquel  toute  institution  non  conforme  serait  fermée  à  la  fin  de  l’année  académique. Dans  l’immédiat,  un </w:t>
      </w:r>
      <w:r w:rsidR="001523F2">
        <w:rPr>
          <w:rFonts w:ascii="Tahoma" w:hAnsi="Tahoma" w:cs="Tahoma"/>
          <w:sz w:val="26"/>
          <w:szCs w:val="26"/>
        </w:rPr>
        <w:t xml:space="preserve"> accusé  de  réception</w:t>
      </w:r>
      <w:r w:rsidR="00176740">
        <w:rPr>
          <w:rFonts w:ascii="Tahoma" w:hAnsi="Tahoma" w:cs="Tahoma"/>
          <w:sz w:val="26"/>
          <w:szCs w:val="26"/>
        </w:rPr>
        <w:t xml:space="preserve">  suffira  pour  permettre  à  toutes  ces  institutions  en  souffrance  de  fonctionner  normalement.</w:t>
      </w:r>
    </w:p>
    <w:p w:rsidR="001D4152" w:rsidRDefault="001D4152" w:rsidP="000B5E20">
      <w:pPr>
        <w:spacing w:after="0"/>
        <w:ind w:left="360"/>
        <w:jc w:val="both"/>
        <w:rPr>
          <w:rFonts w:ascii="Tahoma" w:hAnsi="Tahoma" w:cs="Tahoma"/>
          <w:sz w:val="26"/>
          <w:szCs w:val="26"/>
        </w:rPr>
      </w:pPr>
    </w:p>
    <w:p w:rsidR="001D4152" w:rsidRDefault="001D4152" w:rsidP="000B5E20">
      <w:pPr>
        <w:spacing w:after="0"/>
        <w:ind w:left="360"/>
        <w:jc w:val="both"/>
        <w:rPr>
          <w:rFonts w:ascii="Tahoma" w:hAnsi="Tahoma" w:cs="Tahoma"/>
          <w:sz w:val="26"/>
          <w:szCs w:val="26"/>
        </w:rPr>
      </w:pPr>
      <w:r>
        <w:rPr>
          <w:rFonts w:ascii="Tahoma" w:hAnsi="Tahoma" w:cs="Tahoma"/>
          <w:sz w:val="26"/>
          <w:szCs w:val="26"/>
        </w:rPr>
        <w:t>En  annexe,  projet  d’accusé  de  réception.</w:t>
      </w:r>
    </w:p>
    <w:p w:rsidR="001D4152" w:rsidRDefault="001D4152" w:rsidP="000B5E20">
      <w:pPr>
        <w:spacing w:after="0"/>
        <w:ind w:left="360"/>
        <w:jc w:val="both"/>
        <w:rPr>
          <w:rFonts w:ascii="Tahoma" w:hAnsi="Tahoma" w:cs="Tahoma"/>
          <w:sz w:val="26"/>
          <w:szCs w:val="26"/>
        </w:rPr>
      </w:pPr>
    </w:p>
    <w:p w:rsidR="002F3DEC" w:rsidRPr="00F46B8B" w:rsidRDefault="004372A5" w:rsidP="004372A5">
      <w:pPr>
        <w:widowControl w:val="0"/>
        <w:autoSpaceDE w:val="0"/>
        <w:autoSpaceDN w:val="0"/>
        <w:adjustRightInd w:val="0"/>
        <w:spacing w:after="0"/>
        <w:jc w:val="both"/>
        <w:rPr>
          <w:rFonts w:ascii="Tahoma" w:hAnsi="Tahoma" w:cs="Tahoma"/>
          <w:sz w:val="26"/>
          <w:szCs w:val="26"/>
        </w:rPr>
      </w:pPr>
      <w:r>
        <w:rPr>
          <w:rFonts w:ascii="Tahoma" w:hAnsi="Tahoma" w:cs="Tahoma"/>
          <w:sz w:val="26"/>
          <w:szCs w:val="26"/>
        </w:rPr>
        <w:t xml:space="preserve">    </w:t>
      </w:r>
      <w:r w:rsidR="002F3DEC" w:rsidRPr="00F46B8B">
        <w:rPr>
          <w:rFonts w:ascii="Tahoma" w:hAnsi="Tahoma" w:cs="Tahoma"/>
          <w:sz w:val="26"/>
          <w:szCs w:val="26"/>
        </w:rPr>
        <w:t xml:space="preserve">Haute   considération.                                </w:t>
      </w:r>
    </w:p>
    <w:p w:rsidR="002F3DEC" w:rsidRPr="00F46B8B" w:rsidRDefault="002F3DEC" w:rsidP="002F3DEC">
      <w:pPr>
        <w:widowControl w:val="0"/>
        <w:autoSpaceDE w:val="0"/>
        <w:autoSpaceDN w:val="0"/>
        <w:adjustRightInd w:val="0"/>
        <w:spacing w:after="0"/>
        <w:jc w:val="both"/>
        <w:rPr>
          <w:rFonts w:ascii="Tahoma" w:hAnsi="Tahoma" w:cs="Tahoma"/>
          <w:sz w:val="26"/>
          <w:szCs w:val="26"/>
        </w:rPr>
      </w:pPr>
    </w:p>
    <w:p w:rsidR="002F3DEC" w:rsidRDefault="002F3DEC" w:rsidP="002F3DEC">
      <w:pPr>
        <w:widowControl w:val="0"/>
        <w:autoSpaceDE w:val="0"/>
        <w:autoSpaceDN w:val="0"/>
        <w:adjustRightInd w:val="0"/>
        <w:spacing w:after="0"/>
        <w:jc w:val="both"/>
        <w:rPr>
          <w:rFonts w:ascii="Tahoma" w:hAnsi="Tahoma" w:cs="Tahoma"/>
          <w:sz w:val="26"/>
          <w:szCs w:val="26"/>
        </w:rPr>
      </w:pPr>
    </w:p>
    <w:p w:rsidR="00080F4A" w:rsidRDefault="00080F4A" w:rsidP="002F3DEC">
      <w:pPr>
        <w:widowControl w:val="0"/>
        <w:autoSpaceDE w:val="0"/>
        <w:autoSpaceDN w:val="0"/>
        <w:adjustRightInd w:val="0"/>
        <w:spacing w:after="0"/>
        <w:jc w:val="both"/>
        <w:rPr>
          <w:rFonts w:ascii="Tahoma" w:hAnsi="Tahoma" w:cs="Tahoma"/>
          <w:sz w:val="26"/>
          <w:szCs w:val="26"/>
        </w:rPr>
      </w:pPr>
    </w:p>
    <w:p w:rsidR="00196D62" w:rsidRPr="00F46B8B" w:rsidRDefault="00196D62" w:rsidP="002F3DEC">
      <w:pPr>
        <w:widowControl w:val="0"/>
        <w:autoSpaceDE w:val="0"/>
        <w:autoSpaceDN w:val="0"/>
        <w:adjustRightInd w:val="0"/>
        <w:spacing w:after="0"/>
        <w:jc w:val="both"/>
        <w:rPr>
          <w:rFonts w:ascii="Tahoma" w:hAnsi="Tahoma" w:cs="Tahoma"/>
          <w:sz w:val="26"/>
          <w:szCs w:val="26"/>
        </w:rPr>
      </w:pPr>
    </w:p>
    <w:p w:rsidR="002F3DEC" w:rsidRPr="00F46B8B" w:rsidRDefault="002F3DEC" w:rsidP="002F3DEC">
      <w:pPr>
        <w:widowControl w:val="0"/>
        <w:autoSpaceDE w:val="0"/>
        <w:autoSpaceDN w:val="0"/>
        <w:adjustRightInd w:val="0"/>
        <w:spacing w:after="0"/>
        <w:jc w:val="both"/>
        <w:rPr>
          <w:rFonts w:ascii="Tahoma" w:hAnsi="Tahoma" w:cs="Tahoma"/>
          <w:sz w:val="26"/>
          <w:szCs w:val="26"/>
        </w:rPr>
      </w:pPr>
    </w:p>
    <w:p w:rsidR="002F3DEC" w:rsidRPr="00F46B8B" w:rsidRDefault="002F3DEC" w:rsidP="002F3DEC">
      <w:pPr>
        <w:spacing w:after="0"/>
        <w:jc w:val="both"/>
        <w:rPr>
          <w:rFonts w:ascii="Tahoma" w:hAnsi="Tahoma" w:cs="Tahoma"/>
          <w:sz w:val="26"/>
          <w:szCs w:val="26"/>
        </w:rPr>
      </w:pPr>
      <w:r w:rsidRPr="00F46B8B">
        <w:rPr>
          <w:rFonts w:ascii="Tahoma" w:hAnsi="Tahoma" w:cs="Tahoma"/>
          <w:sz w:val="26"/>
          <w:szCs w:val="26"/>
        </w:rPr>
        <w:t xml:space="preserve"> </w:t>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00303651">
        <w:rPr>
          <w:rFonts w:ascii="Tahoma" w:hAnsi="Tahoma" w:cs="Tahoma"/>
          <w:sz w:val="26"/>
          <w:szCs w:val="26"/>
        </w:rPr>
        <w:t xml:space="preserve">  </w:t>
      </w:r>
    </w:p>
    <w:p w:rsidR="00303651" w:rsidRDefault="00303651">
      <w:pPr>
        <w:rPr>
          <w:rFonts w:ascii="Tahoma" w:hAnsi="Tahoma" w:cs="Tahoma"/>
          <w:sz w:val="26"/>
          <w:szCs w:val="26"/>
        </w:rPr>
      </w:pPr>
    </w:p>
    <w:p w:rsidR="00303651" w:rsidRDefault="00303651">
      <w:pPr>
        <w:rPr>
          <w:rFonts w:ascii="Tahoma" w:hAnsi="Tahoma" w:cs="Tahoma"/>
          <w:sz w:val="26"/>
          <w:szCs w:val="26"/>
        </w:rPr>
      </w:pPr>
    </w:p>
    <w:p w:rsidR="00303651" w:rsidRDefault="00303651" w:rsidP="00303651">
      <w:pPr>
        <w:spacing w:line="240" w:lineRule="auto"/>
        <w:rPr>
          <w:rFonts w:ascii="Tahoma" w:hAnsi="Tahoma" w:cs="Tahoma"/>
          <w:sz w:val="20"/>
          <w:szCs w:val="20"/>
        </w:rPr>
      </w:pPr>
      <w:r w:rsidRPr="00303651">
        <w:rPr>
          <w:rFonts w:ascii="Tahoma" w:hAnsi="Tahoma" w:cs="Tahoma"/>
          <w:sz w:val="20"/>
          <w:szCs w:val="20"/>
        </w:rPr>
        <w:t>Minute </w:t>
      </w:r>
      <w:proofErr w:type="gramStart"/>
      <w:r w:rsidRPr="00303651">
        <w:rPr>
          <w:rFonts w:ascii="Tahoma" w:hAnsi="Tahoma" w:cs="Tahoma"/>
          <w:sz w:val="20"/>
          <w:szCs w:val="20"/>
        </w:rPr>
        <w:t xml:space="preserve">: </w:t>
      </w:r>
      <w:r>
        <w:rPr>
          <w:rFonts w:ascii="Tahoma" w:hAnsi="Tahoma" w:cs="Tahoma"/>
          <w:sz w:val="20"/>
          <w:szCs w:val="20"/>
        </w:rPr>
        <w:t xml:space="preserve"> Faustin</w:t>
      </w:r>
      <w:proofErr w:type="gramEnd"/>
      <w:r>
        <w:rPr>
          <w:rFonts w:ascii="Tahoma" w:hAnsi="Tahoma" w:cs="Tahoma"/>
          <w:sz w:val="20"/>
          <w:szCs w:val="20"/>
        </w:rPr>
        <w:t xml:space="preserve"> NSAKA LUMPUNGU</w:t>
      </w:r>
    </w:p>
    <w:p w:rsidR="00303651" w:rsidRDefault="00303651" w:rsidP="00303651">
      <w:pPr>
        <w:spacing w:line="240" w:lineRule="auto"/>
        <w:rPr>
          <w:rFonts w:ascii="Tahoma" w:hAnsi="Tahoma" w:cs="Tahoma"/>
          <w:sz w:val="20"/>
          <w:szCs w:val="20"/>
        </w:rPr>
      </w:pPr>
      <w:r>
        <w:rPr>
          <w:rFonts w:ascii="Tahoma" w:hAnsi="Tahoma" w:cs="Tahoma"/>
          <w:sz w:val="20"/>
          <w:szCs w:val="20"/>
        </w:rPr>
        <w:t>Saisie </w:t>
      </w:r>
      <w:proofErr w:type="gramStart"/>
      <w:r>
        <w:rPr>
          <w:rFonts w:ascii="Tahoma" w:hAnsi="Tahoma" w:cs="Tahoma"/>
          <w:sz w:val="20"/>
          <w:szCs w:val="20"/>
        </w:rPr>
        <w:t>:  Nicole</w:t>
      </w:r>
      <w:proofErr w:type="gramEnd"/>
      <w:r>
        <w:rPr>
          <w:rFonts w:ascii="Tahoma" w:hAnsi="Tahoma" w:cs="Tahoma"/>
          <w:sz w:val="20"/>
          <w:szCs w:val="20"/>
        </w:rPr>
        <w:t xml:space="preserve"> MANOKA</w:t>
      </w:r>
    </w:p>
    <w:p w:rsidR="002B45DD" w:rsidRDefault="002B45DD" w:rsidP="00303651">
      <w:pPr>
        <w:spacing w:line="240" w:lineRule="auto"/>
        <w:rPr>
          <w:rFonts w:ascii="Tahoma" w:hAnsi="Tahoma" w:cs="Tahoma"/>
          <w:sz w:val="20"/>
          <w:szCs w:val="20"/>
        </w:rPr>
      </w:pPr>
      <w:r>
        <w:rPr>
          <w:rFonts w:ascii="Tahoma" w:hAnsi="Tahoma" w:cs="Tahoma"/>
          <w:sz w:val="20"/>
          <w:szCs w:val="20"/>
        </w:rPr>
        <w:t>Collationner par : Faustin NSAKA LUMPUNGU</w:t>
      </w:r>
    </w:p>
    <w:p w:rsidR="002B45DD" w:rsidRDefault="002B45DD" w:rsidP="00303651">
      <w:pPr>
        <w:spacing w:line="240" w:lineRule="auto"/>
        <w:rPr>
          <w:rFonts w:ascii="Tahoma" w:hAnsi="Tahoma" w:cs="Tahoma"/>
          <w:b/>
          <w:sz w:val="20"/>
          <w:szCs w:val="20"/>
          <w:u w:val="single"/>
        </w:rPr>
      </w:pPr>
      <w:r w:rsidRPr="002B45DD">
        <w:rPr>
          <w:rFonts w:ascii="Tahoma" w:hAnsi="Tahoma" w:cs="Tahoma"/>
          <w:b/>
          <w:sz w:val="20"/>
          <w:szCs w:val="20"/>
          <w:u w:val="single"/>
        </w:rPr>
        <w:t xml:space="preserve">Visa du Conseiller Principal, Léonard MASU-GA </w:t>
      </w:r>
      <w:r>
        <w:rPr>
          <w:rFonts w:ascii="Tahoma" w:hAnsi="Tahoma" w:cs="Tahoma"/>
          <w:b/>
          <w:sz w:val="20"/>
          <w:szCs w:val="20"/>
          <w:u w:val="single"/>
        </w:rPr>
        <w:t>–</w:t>
      </w:r>
      <w:r w:rsidRPr="002B45DD">
        <w:rPr>
          <w:rFonts w:ascii="Tahoma" w:hAnsi="Tahoma" w:cs="Tahoma"/>
          <w:b/>
          <w:sz w:val="20"/>
          <w:szCs w:val="20"/>
          <w:u w:val="single"/>
        </w:rPr>
        <w:t xml:space="preserve"> RUGAMIKA</w:t>
      </w:r>
    </w:p>
    <w:p w:rsidR="002B45DD" w:rsidRPr="002B45DD" w:rsidRDefault="002B45DD" w:rsidP="00303651">
      <w:pPr>
        <w:spacing w:line="240" w:lineRule="auto"/>
        <w:rPr>
          <w:rFonts w:ascii="Tahoma" w:hAnsi="Tahoma" w:cs="Tahoma"/>
          <w:b/>
          <w:sz w:val="20"/>
          <w:szCs w:val="20"/>
          <w:u w:val="single"/>
        </w:rPr>
      </w:pPr>
    </w:p>
    <w:p w:rsidR="002F3DEC" w:rsidRPr="00303651" w:rsidRDefault="000A28E2" w:rsidP="00303651">
      <w:pPr>
        <w:spacing w:line="240" w:lineRule="auto"/>
        <w:rPr>
          <w:rFonts w:ascii="Tahoma" w:hAnsi="Tahoma" w:cs="Tahoma"/>
          <w:sz w:val="20"/>
          <w:szCs w:val="20"/>
          <w:u w:val="single"/>
        </w:rPr>
      </w:pPr>
      <w:r w:rsidRPr="002B45DD">
        <w:rPr>
          <w:rFonts w:ascii="Tahoma" w:hAnsi="Tahoma" w:cs="Tahoma"/>
          <w:b/>
          <w:sz w:val="20"/>
          <w:szCs w:val="20"/>
          <w:u w:val="single"/>
        </w:rPr>
        <w:t>Visa Mme le  Directeur  de  Cabinet  Adjoint</w:t>
      </w:r>
      <w:r w:rsidR="002F3DEC" w:rsidRPr="00303651">
        <w:rPr>
          <w:rFonts w:ascii="Tahoma" w:hAnsi="Tahoma" w:cs="Tahoma"/>
          <w:sz w:val="20"/>
          <w:szCs w:val="20"/>
          <w:u w:val="single"/>
        </w:rPr>
        <w:br w:type="page"/>
      </w:r>
    </w:p>
    <w:p w:rsidR="0014187B" w:rsidRPr="008C302F" w:rsidRDefault="0014187B" w:rsidP="00080F4A">
      <w:pPr>
        <w:spacing w:after="0"/>
        <w:jc w:val="center"/>
        <w:rPr>
          <w:rFonts w:ascii="Arial" w:hAnsi="Arial" w:cs="Arial"/>
          <w:b/>
          <w:sz w:val="30"/>
          <w:szCs w:val="30"/>
        </w:rPr>
      </w:pPr>
      <w:r w:rsidRPr="008C302F">
        <w:rPr>
          <w:rFonts w:ascii="Arial" w:hAnsi="Arial" w:cs="Arial"/>
          <w:b/>
          <w:sz w:val="30"/>
          <w:szCs w:val="30"/>
        </w:rPr>
        <w:lastRenderedPageBreak/>
        <w:t>PROJET</w:t>
      </w:r>
    </w:p>
    <w:p w:rsidR="0014187B" w:rsidRPr="003A6AFA" w:rsidRDefault="0014187B" w:rsidP="0014187B">
      <w:pPr>
        <w:spacing w:after="0"/>
        <w:rPr>
          <w:rFonts w:cs="Tahoma"/>
          <w:i/>
          <w:sz w:val="10"/>
          <w:szCs w:val="10"/>
        </w:rPr>
      </w:pPr>
    </w:p>
    <w:p w:rsidR="0014187B" w:rsidRPr="00074281" w:rsidRDefault="0014187B" w:rsidP="0014187B">
      <w:pPr>
        <w:spacing w:after="0"/>
        <w:rPr>
          <w:rFonts w:cs="Tahoma"/>
          <w:i/>
        </w:rPr>
      </w:pPr>
      <w:r w:rsidRPr="00074281">
        <w:rPr>
          <w:rFonts w:cs="Tahoma"/>
          <w:i/>
        </w:rPr>
        <w:t>N/Réf. : CAB/PR/CPCSC/                /</w:t>
      </w:r>
      <w:r>
        <w:rPr>
          <w:rFonts w:cs="Tahoma"/>
          <w:i/>
        </w:rPr>
        <w:t>FNL/</w:t>
      </w:r>
      <w:r w:rsidR="002A0597">
        <w:rPr>
          <w:rFonts w:cs="Tahoma"/>
          <w:i/>
        </w:rPr>
        <w:t>NM</w:t>
      </w:r>
      <w:r w:rsidR="00080F4A">
        <w:rPr>
          <w:rFonts w:cs="Tahoma"/>
          <w:i/>
        </w:rPr>
        <w:t>/2010</w:t>
      </w:r>
    </w:p>
    <w:p w:rsidR="0014187B" w:rsidRDefault="0014187B" w:rsidP="0014187B">
      <w:pPr>
        <w:tabs>
          <w:tab w:val="left" w:pos="5220"/>
        </w:tabs>
        <w:spacing w:after="0"/>
        <w:rPr>
          <w:rFonts w:cs="Tahoma"/>
          <w:sz w:val="16"/>
          <w:szCs w:val="16"/>
        </w:rPr>
      </w:pPr>
    </w:p>
    <w:p w:rsidR="00080F4A" w:rsidRDefault="00080F4A" w:rsidP="0014187B">
      <w:pPr>
        <w:tabs>
          <w:tab w:val="left" w:pos="5220"/>
        </w:tabs>
        <w:spacing w:after="0"/>
        <w:rPr>
          <w:rFonts w:cs="Tahoma"/>
          <w:sz w:val="16"/>
          <w:szCs w:val="16"/>
        </w:rPr>
      </w:pPr>
    </w:p>
    <w:p w:rsidR="0014187B" w:rsidRPr="00080F4A" w:rsidRDefault="0014187B" w:rsidP="0014187B">
      <w:pPr>
        <w:tabs>
          <w:tab w:val="left" w:pos="5220"/>
        </w:tabs>
        <w:spacing w:after="0"/>
        <w:rPr>
          <w:rFonts w:ascii="Tahoma" w:hAnsi="Tahoma" w:cs="Tahoma"/>
          <w:b/>
          <w:i/>
          <w:sz w:val="20"/>
          <w:szCs w:val="20"/>
        </w:rPr>
      </w:pPr>
      <w:r w:rsidRPr="00080F4A">
        <w:rPr>
          <w:rFonts w:ascii="Tahoma" w:hAnsi="Tahoma" w:cs="Tahoma"/>
          <w:i/>
          <w:sz w:val="24"/>
          <w:szCs w:val="24"/>
        </w:rPr>
        <w:t xml:space="preserve">                                                  </w:t>
      </w:r>
      <w:r w:rsidR="00080F4A">
        <w:rPr>
          <w:rFonts w:ascii="Tahoma" w:hAnsi="Tahoma" w:cs="Tahoma"/>
          <w:i/>
          <w:sz w:val="24"/>
          <w:szCs w:val="24"/>
        </w:rPr>
        <w:t xml:space="preserve">               </w:t>
      </w:r>
      <w:r w:rsidRPr="00080F4A">
        <w:rPr>
          <w:rFonts w:ascii="Tahoma" w:hAnsi="Tahoma" w:cs="Tahoma"/>
          <w:i/>
          <w:sz w:val="24"/>
          <w:szCs w:val="24"/>
        </w:rPr>
        <w:t xml:space="preserve"> </w:t>
      </w:r>
      <w:r w:rsidRPr="00080F4A">
        <w:rPr>
          <w:rFonts w:ascii="Tahoma" w:hAnsi="Tahoma" w:cs="Tahoma"/>
          <w:b/>
          <w:i/>
          <w:sz w:val="20"/>
          <w:szCs w:val="20"/>
          <w:u w:val="single"/>
        </w:rPr>
        <w:t>Transmis  copie  pour  information  à </w:t>
      </w:r>
      <w:r w:rsidRPr="00080F4A">
        <w:rPr>
          <w:rFonts w:ascii="Tahoma" w:hAnsi="Tahoma" w:cs="Tahoma"/>
          <w:b/>
          <w:i/>
          <w:sz w:val="20"/>
          <w:szCs w:val="20"/>
        </w:rPr>
        <w:t>:</w:t>
      </w:r>
    </w:p>
    <w:p w:rsidR="0014187B" w:rsidRPr="00080F4A" w:rsidRDefault="0014187B" w:rsidP="0014187B">
      <w:pPr>
        <w:tabs>
          <w:tab w:val="left" w:pos="5220"/>
        </w:tabs>
        <w:spacing w:after="0"/>
        <w:rPr>
          <w:rFonts w:ascii="Tahoma" w:hAnsi="Tahoma" w:cs="Tahoma"/>
          <w:b/>
          <w:i/>
          <w:sz w:val="20"/>
          <w:szCs w:val="20"/>
        </w:rPr>
      </w:pPr>
    </w:p>
    <w:p w:rsidR="0014187B" w:rsidRPr="00080F4A" w:rsidRDefault="0014187B" w:rsidP="0014187B">
      <w:pPr>
        <w:tabs>
          <w:tab w:val="left" w:pos="5220"/>
        </w:tabs>
        <w:spacing w:after="0"/>
        <w:rPr>
          <w:rFonts w:ascii="Tahoma" w:hAnsi="Tahoma" w:cs="Tahoma"/>
          <w:b/>
          <w:i/>
          <w:sz w:val="20"/>
          <w:szCs w:val="20"/>
        </w:rPr>
      </w:pPr>
      <w:r w:rsidRPr="00080F4A">
        <w:rPr>
          <w:rFonts w:ascii="Tahoma" w:hAnsi="Tahoma" w:cs="Tahoma"/>
          <w:b/>
          <w:i/>
          <w:sz w:val="20"/>
          <w:szCs w:val="20"/>
        </w:rPr>
        <w:t xml:space="preserve">                                                                                 </w:t>
      </w:r>
      <w:r w:rsidR="00080F4A">
        <w:rPr>
          <w:rFonts w:ascii="Tahoma" w:hAnsi="Tahoma" w:cs="Tahoma"/>
          <w:b/>
          <w:i/>
          <w:sz w:val="20"/>
          <w:szCs w:val="20"/>
        </w:rPr>
        <w:t xml:space="preserve">   </w:t>
      </w:r>
      <w:r w:rsidRPr="00080F4A">
        <w:rPr>
          <w:rFonts w:ascii="Tahoma" w:hAnsi="Tahoma" w:cs="Tahoma"/>
          <w:b/>
          <w:i/>
          <w:sz w:val="20"/>
          <w:szCs w:val="20"/>
        </w:rPr>
        <w:t xml:space="preserve">-  Son  Excellence  Madame  le  Directeur  </w:t>
      </w:r>
    </w:p>
    <w:p w:rsidR="0014187B" w:rsidRPr="00080F4A" w:rsidRDefault="0014187B" w:rsidP="0014187B">
      <w:pPr>
        <w:tabs>
          <w:tab w:val="left" w:pos="5220"/>
        </w:tabs>
        <w:spacing w:after="0"/>
        <w:rPr>
          <w:rFonts w:ascii="Tahoma" w:hAnsi="Tahoma" w:cs="Tahoma"/>
          <w:b/>
          <w:i/>
          <w:sz w:val="20"/>
          <w:szCs w:val="20"/>
        </w:rPr>
      </w:pPr>
      <w:r w:rsidRPr="00080F4A">
        <w:rPr>
          <w:rFonts w:ascii="Tahoma" w:hAnsi="Tahoma" w:cs="Tahoma"/>
          <w:b/>
          <w:i/>
          <w:sz w:val="20"/>
          <w:szCs w:val="20"/>
        </w:rPr>
        <w:t xml:space="preserve">                                                                                     </w:t>
      </w:r>
      <w:r w:rsidR="00080F4A">
        <w:rPr>
          <w:rFonts w:ascii="Tahoma" w:hAnsi="Tahoma" w:cs="Tahoma"/>
          <w:b/>
          <w:i/>
          <w:sz w:val="20"/>
          <w:szCs w:val="20"/>
        </w:rPr>
        <w:t xml:space="preserve">  </w:t>
      </w:r>
      <w:proofErr w:type="gramStart"/>
      <w:r w:rsidRPr="00080F4A">
        <w:rPr>
          <w:rFonts w:ascii="Tahoma" w:hAnsi="Tahoma" w:cs="Tahoma"/>
          <w:b/>
          <w:i/>
          <w:sz w:val="20"/>
          <w:szCs w:val="20"/>
        </w:rPr>
        <w:t>de</w:t>
      </w:r>
      <w:proofErr w:type="gramEnd"/>
      <w:r w:rsidRPr="00080F4A">
        <w:rPr>
          <w:rFonts w:ascii="Tahoma" w:hAnsi="Tahoma" w:cs="Tahoma"/>
          <w:b/>
          <w:i/>
          <w:sz w:val="20"/>
          <w:szCs w:val="20"/>
        </w:rPr>
        <w:t xml:space="preserve">  Cabinet  Adjoint  du  Chef  de  l’Etat</w:t>
      </w:r>
    </w:p>
    <w:p w:rsidR="0014187B" w:rsidRPr="00080F4A" w:rsidRDefault="0014187B" w:rsidP="0014187B">
      <w:pPr>
        <w:tabs>
          <w:tab w:val="left" w:pos="5220"/>
        </w:tabs>
        <w:spacing w:after="0"/>
        <w:rPr>
          <w:rFonts w:ascii="Tahoma" w:hAnsi="Tahoma" w:cs="Tahoma"/>
          <w:b/>
          <w:i/>
          <w:sz w:val="20"/>
          <w:szCs w:val="20"/>
        </w:rPr>
      </w:pPr>
      <w:r w:rsidRPr="00080F4A">
        <w:rPr>
          <w:rFonts w:ascii="Tahoma" w:hAnsi="Tahoma" w:cs="Tahoma"/>
          <w:b/>
          <w:i/>
          <w:sz w:val="20"/>
          <w:szCs w:val="20"/>
        </w:rPr>
        <w:t xml:space="preserve">                                                                                </w:t>
      </w:r>
      <w:r w:rsidR="00080F4A">
        <w:rPr>
          <w:rFonts w:ascii="Tahoma" w:hAnsi="Tahoma" w:cs="Tahoma"/>
          <w:b/>
          <w:i/>
          <w:sz w:val="20"/>
          <w:szCs w:val="20"/>
        </w:rPr>
        <w:t xml:space="preserve">  </w:t>
      </w:r>
      <w:r w:rsidRPr="00080F4A">
        <w:rPr>
          <w:rFonts w:ascii="Tahoma" w:hAnsi="Tahoma" w:cs="Tahoma"/>
          <w:b/>
          <w:i/>
          <w:sz w:val="20"/>
          <w:szCs w:val="20"/>
        </w:rPr>
        <w:t xml:space="preserve"> -  Son  Excellence  Monsieur  le  Directeur  </w:t>
      </w:r>
    </w:p>
    <w:p w:rsidR="0014187B" w:rsidRDefault="0014187B" w:rsidP="0014187B">
      <w:pPr>
        <w:tabs>
          <w:tab w:val="left" w:pos="5220"/>
        </w:tabs>
        <w:spacing w:after="0"/>
        <w:rPr>
          <w:rFonts w:ascii="Tahoma" w:hAnsi="Tahoma" w:cs="Tahoma"/>
          <w:b/>
          <w:i/>
          <w:sz w:val="20"/>
          <w:szCs w:val="20"/>
        </w:rPr>
      </w:pPr>
      <w:r w:rsidRPr="00080F4A">
        <w:rPr>
          <w:rFonts w:ascii="Tahoma" w:hAnsi="Tahoma" w:cs="Tahoma"/>
          <w:b/>
          <w:i/>
          <w:sz w:val="20"/>
          <w:szCs w:val="20"/>
        </w:rPr>
        <w:t xml:space="preserve">                                                                                   </w:t>
      </w:r>
      <w:r w:rsidR="00080F4A">
        <w:rPr>
          <w:rFonts w:ascii="Tahoma" w:hAnsi="Tahoma" w:cs="Tahoma"/>
          <w:b/>
          <w:i/>
          <w:sz w:val="20"/>
          <w:szCs w:val="20"/>
        </w:rPr>
        <w:t xml:space="preserve">  </w:t>
      </w:r>
      <w:r w:rsidRPr="00080F4A">
        <w:rPr>
          <w:rFonts w:ascii="Tahoma" w:hAnsi="Tahoma" w:cs="Tahoma"/>
          <w:b/>
          <w:i/>
          <w:sz w:val="20"/>
          <w:szCs w:val="20"/>
        </w:rPr>
        <w:t xml:space="preserve"> </w:t>
      </w:r>
      <w:proofErr w:type="gramStart"/>
      <w:r w:rsidRPr="00080F4A">
        <w:rPr>
          <w:rFonts w:ascii="Tahoma" w:hAnsi="Tahoma" w:cs="Tahoma"/>
          <w:b/>
          <w:i/>
          <w:sz w:val="20"/>
          <w:szCs w:val="20"/>
        </w:rPr>
        <w:t>de</w:t>
      </w:r>
      <w:proofErr w:type="gramEnd"/>
      <w:r w:rsidRPr="00080F4A">
        <w:rPr>
          <w:rFonts w:ascii="Tahoma" w:hAnsi="Tahoma" w:cs="Tahoma"/>
          <w:b/>
          <w:i/>
          <w:sz w:val="20"/>
          <w:szCs w:val="20"/>
        </w:rPr>
        <w:t xml:space="preserve">  Cabinet  Adjoint  du  Chef  de  l’Eta</w:t>
      </w:r>
      <w:r w:rsidR="00080F4A">
        <w:rPr>
          <w:rFonts w:ascii="Tahoma" w:hAnsi="Tahoma" w:cs="Tahoma"/>
          <w:b/>
          <w:i/>
          <w:sz w:val="20"/>
          <w:szCs w:val="20"/>
        </w:rPr>
        <w:t>t.</w:t>
      </w:r>
    </w:p>
    <w:p w:rsidR="00080F4A" w:rsidRPr="00080F4A" w:rsidRDefault="00080F4A" w:rsidP="0014187B">
      <w:pPr>
        <w:tabs>
          <w:tab w:val="left" w:pos="5220"/>
        </w:tabs>
        <w:spacing w:after="0"/>
        <w:rPr>
          <w:rFonts w:ascii="Tahoma" w:hAnsi="Tahoma" w:cs="Tahoma"/>
          <w:b/>
          <w:i/>
          <w:sz w:val="10"/>
          <w:szCs w:val="10"/>
        </w:rPr>
      </w:pPr>
      <w:r>
        <w:rPr>
          <w:rFonts w:ascii="Tahoma" w:hAnsi="Tahoma" w:cs="Tahoma"/>
          <w:b/>
          <w:i/>
          <w:sz w:val="10"/>
          <w:szCs w:val="10"/>
        </w:rPr>
        <w:t>*</w:t>
      </w:r>
    </w:p>
    <w:p w:rsidR="0014187B" w:rsidRDefault="0014187B" w:rsidP="0014187B">
      <w:pPr>
        <w:tabs>
          <w:tab w:val="left" w:pos="5220"/>
        </w:tabs>
        <w:spacing w:after="0"/>
        <w:rPr>
          <w:rFonts w:ascii="Tahoma" w:hAnsi="Tahoma" w:cs="Tahoma"/>
          <w:b/>
          <w:i/>
          <w:sz w:val="20"/>
          <w:szCs w:val="20"/>
          <w:u w:val="single"/>
        </w:rPr>
      </w:pPr>
      <w:r w:rsidRPr="00080F4A">
        <w:rPr>
          <w:rFonts w:ascii="Tahoma" w:hAnsi="Tahoma" w:cs="Tahoma"/>
          <w:b/>
          <w:i/>
          <w:sz w:val="20"/>
          <w:szCs w:val="20"/>
        </w:rPr>
        <w:t xml:space="preserve">                                                                                    </w:t>
      </w:r>
      <w:r w:rsidR="002A0597">
        <w:rPr>
          <w:rFonts w:ascii="Tahoma" w:hAnsi="Tahoma" w:cs="Tahoma"/>
          <w:b/>
          <w:i/>
          <w:sz w:val="20"/>
          <w:szCs w:val="20"/>
        </w:rPr>
        <w:t xml:space="preserve">  </w:t>
      </w:r>
      <w:r w:rsidRPr="00EF7CF5">
        <w:rPr>
          <w:rFonts w:ascii="Tahoma" w:hAnsi="Tahoma" w:cs="Tahoma"/>
          <w:b/>
          <w:i/>
          <w:sz w:val="20"/>
          <w:szCs w:val="20"/>
        </w:rPr>
        <w:t>(</w:t>
      </w:r>
      <w:r w:rsidRPr="00080F4A">
        <w:rPr>
          <w:rFonts w:ascii="Tahoma" w:hAnsi="Tahoma" w:cs="Tahoma"/>
          <w:b/>
          <w:i/>
          <w:sz w:val="20"/>
          <w:szCs w:val="20"/>
        </w:rPr>
        <w:t xml:space="preserve">Tous) à  </w:t>
      </w:r>
      <w:r w:rsidR="00D40FA2">
        <w:rPr>
          <w:rFonts w:ascii="Tahoma" w:hAnsi="Tahoma" w:cs="Tahoma"/>
          <w:b/>
          <w:i/>
          <w:sz w:val="20"/>
          <w:szCs w:val="20"/>
          <w:u w:val="single"/>
        </w:rPr>
        <w:t>KINSHASA/GOMBE</w:t>
      </w:r>
    </w:p>
    <w:p w:rsidR="00080F4A" w:rsidRPr="00080F4A" w:rsidRDefault="00080F4A" w:rsidP="0014187B">
      <w:pPr>
        <w:tabs>
          <w:tab w:val="left" w:pos="5220"/>
        </w:tabs>
        <w:spacing w:after="0"/>
        <w:rPr>
          <w:rFonts w:ascii="Tahoma" w:hAnsi="Tahoma" w:cs="Tahoma"/>
          <w:b/>
          <w:i/>
          <w:sz w:val="20"/>
          <w:szCs w:val="20"/>
          <w:u w:val="single"/>
        </w:rPr>
      </w:pPr>
    </w:p>
    <w:p w:rsidR="0014187B" w:rsidRPr="00080F4A" w:rsidRDefault="0014187B" w:rsidP="0014187B">
      <w:pPr>
        <w:tabs>
          <w:tab w:val="left" w:pos="5220"/>
        </w:tabs>
        <w:spacing w:after="0"/>
        <w:rPr>
          <w:rFonts w:ascii="Tahoma" w:hAnsi="Tahoma" w:cs="Tahoma"/>
          <w:i/>
          <w:sz w:val="10"/>
          <w:szCs w:val="10"/>
        </w:rPr>
      </w:pPr>
      <w:r w:rsidRPr="00080F4A">
        <w:rPr>
          <w:rFonts w:ascii="Tahoma" w:hAnsi="Tahoma" w:cs="Tahoma"/>
          <w:b/>
          <w:i/>
          <w:sz w:val="20"/>
          <w:szCs w:val="20"/>
        </w:rPr>
        <w:t xml:space="preserve">                                                                                 </w:t>
      </w:r>
      <w:r w:rsidR="00080F4A">
        <w:rPr>
          <w:rFonts w:ascii="Tahoma" w:hAnsi="Tahoma" w:cs="Tahoma"/>
          <w:b/>
          <w:i/>
          <w:sz w:val="20"/>
          <w:szCs w:val="20"/>
        </w:rPr>
        <w:t xml:space="preserve">  </w:t>
      </w:r>
      <w:r w:rsidRPr="00080F4A">
        <w:rPr>
          <w:rFonts w:ascii="Tahoma" w:hAnsi="Tahoma" w:cs="Tahoma"/>
          <w:i/>
          <w:sz w:val="20"/>
          <w:szCs w:val="20"/>
        </w:rPr>
        <w:t>---------------------------------------------------------</w:t>
      </w:r>
    </w:p>
    <w:p w:rsidR="00404D90" w:rsidRDefault="0014187B" w:rsidP="00BE77AB">
      <w:pPr>
        <w:tabs>
          <w:tab w:val="left" w:pos="4860"/>
        </w:tabs>
        <w:spacing w:after="0"/>
        <w:ind w:left="4860" w:hanging="3444"/>
        <w:rPr>
          <w:rFonts w:ascii="Tahoma" w:hAnsi="Tahoma" w:cs="Tahoma"/>
          <w:b/>
          <w:i/>
          <w:sz w:val="24"/>
          <w:szCs w:val="24"/>
        </w:rPr>
      </w:pPr>
      <w:r w:rsidRPr="00080F4A">
        <w:rPr>
          <w:rFonts w:ascii="Tahoma" w:hAnsi="Tahoma" w:cs="Tahoma"/>
          <w:b/>
          <w:i/>
          <w:sz w:val="24"/>
          <w:szCs w:val="24"/>
        </w:rPr>
        <w:t xml:space="preserve">                                </w:t>
      </w:r>
      <w:r w:rsidR="00080F4A">
        <w:rPr>
          <w:rFonts w:ascii="Tahoma" w:hAnsi="Tahoma" w:cs="Tahoma"/>
          <w:b/>
          <w:i/>
          <w:sz w:val="24"/>
          <w:szCs w:val="24"/>
        </w:rPr>
        <w:t xml:space="preserve">             </w:t>
      </w:r>
      <w:r w:rsidRPr="00080F4A">
        <w:rPr>
          <w:rFonts w:ascii="Tahoma" w:hAnsi="Tahoma" w:cs="Tahoma"/>
          <w:b/>
          <w:i/>
          <w:sz w:val="24"/>
          <w:szCs w:val="24"/>
        </w:rPr>
        <w:t xml:space="preserve"> </w:t>
      </w:r>
      <w:r w:rsidR="009D4C2F">
        <w:rPr>
          <w:rFonts w:ascii="Tahoma" w:hAnsi="Tahoma" w:cs="Tahoma"/>
          <w:b/>
          <w:i/>
          <w:sz w:val="24"/>
          <w:szCs w:val="24"/>
        </w:rPr>
        <w:t xml:space="preserve"> </w:t>
      </w:r>
      <w:r w:rsidRPr="00080F4A">
        <w:rPr>
          <w:rFonts w:ascii="Tahoma" w:hAnsi="Tahoma" w:cs="Tahoma"/>
          <w:b/>
          <w:i/>
          <w:sz w:val="24"/>
          <w:szCs w:val="24"/>
        </w:rPr>
        <w:t xml:space="preserve">A </w:t>
      </w:r>
      <w:r w:rsidR="009B51C5" w:rsidRPr="00080F4A">
        <w:rPr>
          <w:rFonts w:ascii="Tahoma" w:hAnsi="Tahoma" w:cs="Tahoma"/>
          <w:b/>
          <w:i/>
          <w:sz w:val="24"/>
          <w:szCs w:val="24"/>
        </w:rPr>
        <w:t>Monseigneur</w:t>
      </w:r>
      <w:r w:rsidRPr="00080F4A">
        <w:rPr>
          <w:rFonts w:ascii="Tahoma" w:hAnsi="Tahoma" w:cs="Tahoma"/>
          <w:b/>
          <w:i/>
          <w:sz w:val="24"/>
          <w:szCs w:val="24"/>
        </w:rPr>
        <w:t xml:space="preserve"> </w:t>
      </w:r>
      <w:r w:rsidR="009B51C5" w:rsidRPr="00080F4A">
        <w:rPr>
          <w:rFonts w:ascii="Tahoma" w:hAnsi="Tahoma" w:cs="Tahoma"/>
          <w:b/>
          <w:i/>
          <w:sz w:val="24"/>
          <w:szCs w:val="24"/>
        </w:rPr>
        <w:t>l’Evêque</w:t>
      </w:r>
      <w:r w:rsidR="00BE77AB">
        <w:rPr>
          <w:rFonts w:ascii="Tahoma" w:hAnsi="Tahoma" w:cs="Tahoma"/>
          <w:b/>
          <w:i/>
          <w:sz w:val="24"/>
          <w:szCs w:val="24"/>
        </w:rPr>
        <w:t xml:space="preserve">  </w:t>
      </w:r>
      <w:r w:rsidR="009B51C5" w:rsidRPr="00080F4A">
        <w:rPr>
          <w:rFonts w:ascii="Tahoma" w:hAnsi="Tahoma" w:cs="Tahoma"/>
          <w:b/>
          <w:i/>
          <w:sz w:val="24"/>
          <w:szCs w:val="24"/>
        </w:rPr>
        <w:t xml:space="preserve">J.P. </w:t>
      </w:r>
      <w:r w:rsidRPr="00080F4A">
        <w:rPr>
          <w:rFonts w:ascii="Tahoma" w:hAnsi="Tahoma" w:cs="Tahoma"/>
          <w:b/>
          <w:i/>
          <w:sz w:val="24"/>
          <w:szCs w:val="24"/>
        </w:rPr>
        <w:t xml:space="preserve"> </w:t>
      </w:r>
      <w:r w:rsidR="00404D90">
        <w:rPr>
          <w:rFonts w:ascii="Tahoma" w:hAnsi="Tahoma" w:cs="Tahoma"/>
          <w:b/>
          <w:i/>
          <w:sz w:val="24"/>
          <w:szCs w:val="24"/>
        </w:rPr>
        <w:t xml:space="preserve">  </w:t>
      </w:r>
    </w:p>
    <w:p w:rsidR="009B51C5" w:rsidRPr="00080F4A" w:rsidRDefault="00404D90" w:rsidP="00BE77AB">
      <w:pPr>
        <w:tabs>
          <w:tab w:val="left" w:pos="4860"/>
        </w:tabs>
        <w:spacing w:after="0"/>
        <w:ind w:left="4860" w:hanging="3444"/>
        <w:rPr>
          <w:rFonts w:ascii="Tahoma" w:hAnsi="Tahoma" w:cs="Tahoma"/>
          <w:b/>
          <w:i/>
          <w:sz w:val="24"/>
          <w:szCs w:val="24"/>
        </w:rPr>
      </w:pPr>
      <w:r>
        <w:rPr>
          <w:rFonts w:ascii="Tahoma" w:hAnsi="Tahoma" w:cs="Tahoma"/>
          <w:b/>
          <w:i/>
          <w:sz w:val="24"/>
          <w:szCs w:val="24"/>
        </w:rPr>
        <w:t xml:space="preserve">                                                  </w:t>
      </w:r>
      <w:r w:rsidR="009B51C5" w:rsidRPr="00080F4A">
        <w:rPr>
          <w:rFonts w:ascii="Tahoma" w:hAnsi="Tahoma" w:cs="Tahoma"/>
          <w:b/>
          <w:i/>
          <w:sz w:val="24"/>
          <w:szCs w:val="24"/>
        </w:rPr>
        <w:t xml:space="preserve">MAYUNDA </w:t>
      </w:r>
      <w:r w:rsidR="0014187B" w:rsidRPr="00080F4A">
        <w:rPr>
          <w:rFonts w:ascii="Tahoma" w:hAnsi="Tahoma" w:cs="Tahoma"/>
          <w:b/>
          <w:i/>
          <w:sz w:val="24"/>
          <w:szCs w:val="24"/>
        </w:rPr>
        <w:t xml:space="preserve"> </w:t>
      </w:r>
      <w:r w:rsidR="009B51C5" w:rsidRPr="00080F4A">
        <w:rPr>
          <w:rFonts w:ascii="Tahoma" w:hAnsi="Tahoma" w:cs="Tahoma"/>
          <w:b/>
          <w:i/>
          <w:sz w:val="24"/>
          <w:szCs w:val="24"/>
        </w:rPr>
        <w:t>TSUMBU NZELELE</w:t>
      </w:r>
      <w:r w:rsidR="00BE77AB">
        <w:rPr>
          <w:rFonts w:ascii="Tahoma" w:hAnsi="Tahoma" w:cs="Tahoma"/>
          <w:b/>
          <w:i/>
          <w:sz w:val="24"/>
          <w:szCs w:val="24"/>
        </w:rPr>
        <w:t>,</w:t>
      </w:r>
      <w:r w:rsidR="0014187B" w:rsidRPr="00080F4A">
        <w:rPr>
          <w:rFonts w:ascii="Tahoma" w:hAnsi="Tahoma" w:cs="Tahoma"/>
          <w:b/>
          <w:i/>
          <w:sz w:val="24"/>
          <w:szCs w:val="24"/>
        </w:rPr>
        <w:t xml:space="preserve"> </w:t>
      </w:r>
    </w:p>
    <w:p w:rsidR="0014187B" w:rsidRPr="00080F4A" w:rsidRDefault="001678A0" w:rsidP="0014187B">
      <w:pPr>
        <w:tabs>
          <w:tab w:val="left" w:pos="4860"/>
        </w:tabs>
        <w:spacing w:after="0"/>
        <w:ind w:left="4860" w:hanging="3444"/>
        <w:rPr>
          <w:rFonts w:ascii="Tahoma" w:hAnsi="Tahoma" w:cs="Tahoma"/>
          <w:b/>
          <w:i/>
          <w:sz w:val="24"/>
          <w:szCs w:val="24"/>
        </w:rPr>
      </w:pPr>
      <w:r w:rsidRPr="00080F4A">
        <w:rPr>
          <w:rFonts w:ascii="Tahoma" w:hAnsi="Tahoma" w:cs="Tahoma"/>
          <w:b/>
          <w:i/>
          <w:sz w:val="24"/>
          <w:szCs w:val="24"/>
        </w:rPr>
        <w:t xml:space="preserve">                                    </w:t>
      </w:r>
      <w:r w:rsidR="00080F4A">
        <w:rPr>
          <w:rFonts w:ascii="Tahoma" w:hAnsi="Tahoma" w:cs="Tahoma"/>
          <w:b/>
          <w:i/>
          <w:sz w:val="24"/>
          <w:szCs w:val="24"/>
        </w:rPr>
        <w:t xml:space="preserve">            </w:t>
      </w:r>
      <w:r w:rsidR="009D4C2F">
        <w:rPr>
          <w:rFonts w:ascii="Tahoma" w:hAnsi="Tahoma" w:cs="Tahoma"/>
          <w:b/>
          <w:i/>
          <w:sz w:val="24"/>
          <w:szCs w:val="24"/>
        </w:rPr>
        <w:t xml:space="preserve"> </w:t>
      </w:r>
      <w:r w:rsidR="00404D90">
        <w:rPr>
          <w:rFonts w:ascii="Tahoma" w:hAnsi="Tahoma" w:cs="Tahoma"/>
          <w:b/>
          <w:i/>
          <w:sz w:val="24"/>
          <w:szCs w:val="24"/>
        </w:rPr>
        <w:t xml:space="preserve"> </w:t>
      </w:r>
      <w:r w:rsidR="009B51C5" w:rsidRPr="00080F4A">
        <w:rPr>
          <w:rFonts w:ascii="Tahoma" w:hAnsi="Tahoma" w:cs="Tahoma"/>
          <w:b/>
          <w:i/>
          <w:sz w:val="24"/>
          <w:szCs w:val="24"/>
        </w:rPr>
        <w:t>Président Représentant Légal</w:t>
      </w:r>
    </w:p>
    <w:p w:rsidR="001678A0" w:rsidRPr="00080F4A" w:rsidRDefault="001678A0" w:rsidP="0014187B">
      <w:pPr>
        <w:tabs>
          <w:tab w:val="left" w:pos="4860"/>
        </w:tabs>
        <w:spacing w:after="0"/>
        <w:ind w:left="4860" w:hanging="3444"/>
        <w:rPr>
          <w:rFonts w:ascii="Tahoma" w:hAnsi="Tahoma" w:cs="Tahoma"/>
          <w:b/>
          <w:i/>
          <w:sz w:val="24"/>
          <w:szCs w:val="24"/>
        </w:rPr>
      </w:pPr>
      <w:r w:rsidRPr="00080F4A">
        <w:rPr>
          <w:rFonts w:ascii="Tahoma" w:hAnsi="Tahoma" w:cs="Tahoma"/>
          <w:b/>
          <w:i/>
          <w:sz w:val="24"/>
          <w:szCs w:val="24"/>
        </w:rPr>
        <w:t xml:space="preserve">                                    </w:t>
      </w:r>
      <w:r w:rsidR="00080F4A">
        <w:rPr>
          <w:rFonts w:ascii="Tahoma" w:hAnsi="Tahoma" w:cs="Tahoma"/>
          <w:b/>
          <w:i/>
          <w:sz w:val="24"/>
          <w:szCs w:val="24"/>
        </w:rPr>
        <w:t xml:space="preserve">           </w:t>
      </w:r>
      <w:r w:rsidR="009D4C2F">
        <w:rPr>
          <w:rFonts w:ascii="Tahoma" w:hAnsi="Tahoma" w:cs="Tahoma"/>
          <w:b/>
          <w:i/>
          <w:sz w:val="24"/>
          <w:szCs w:val="24"/>
        </w:rPr>
        <w:t xml:space="preserve"> </w:t>
      </w:r>
      <w:r w:rsidR="00080F4A">
        <w:rPr>
          <w:rFonts w:ascii="Tahoma" w:hAnsi="Tahoma" w:cs="Tahoma"/>
          <w:b/>
          <w:i/>
          <w:sz w:val="24"/>
          <w:szCs w:val="24"/>
        </w:rPr>
        <w:t xml:space="preserve"> </w:t>
      </w:r>
      <w:r w:rsidR="00404D90">
        <w:rPr>
          <w:rFonts w:ascii="Tahoma" w:hAnsi="Tahoma" w:cs="Tahoma"/>
          <w:b/>
          <w:i/>
          <w:sz w:val="24"/>
          <w:szCs w:val="24"/>
        </w:rPr>
        <w:t xml:space="preserve"> </w:t>
      </w:r>
      <w:proofErr w:type="gramStart"/>
      <w:r w:rsidR="00080F4A">
        <w:rPr>
          <w:rFonts w:ascii="Tahoma" w:hAnsi="Tahoma" w:cs="Tahoma"/>
          <w:b/>
          <w:i/>
          <w:sz w:val="24"/>
          <w:szCs w:val="24"/>
        </w:rPr>
        <w:t>p</w:t>
      </w:r>
      <w:r w:rsidR="009B51C5" w:rsidRPr="00080F4A">
        <w:rPr>
          <w:rFonts w:ascii="Tahoma" w:hAnsi="Tahoma" w:cs="Tahoma"/>
          <w:b/>
          <w:i/>
          <w:sz w:val="24"/>
          <w:szCs w:val="24"/>
        </w:rPr>
        <w:t>our</w:t>
      </w:r>
      <w:proofErr w:type="gramEnd"/>
      <w:r w:rsidR="009B51C5" w:rsidRPr="00080F4A">
        <w:rPr>
          <w:rFonts w:ascii="Tahoma" w:hAnsi="Tahoma" w:cs="Tahoma"/>
          <w:b/>
          <w:i/>
          <w:sz w:val="24"/>
          <w:szCs w:val="24"/>
        </w:rPr>
        <w:t xml:space="preserve"> l’Eglise Protestante </w:t>
      </w:r>
    </w:p>
    <w:p w:rsidR="009B51C5" w:rsidRPr="00080F4A" w:rsidRDefault="001678A0" w:rsidP="0014187B">
      <w:pPr>
        <w:tabs>
          <w:tab w:val="left" w:pos="4860"/>
        </w:tabs>
        <w:spacing w:after="0"/>
        <w:ind w:left="4860" w:hanging="3444"/>
        <w:rPr>
          <w:rFonts w:ascii="Tahoma" w:hAnsi="Tahoma" w:cs="Tahoma"/>
          <w:b/>
          <w:i/>
          <w:sz w:val="24"/>
          <w:szCs w:val="24"/>
        </w:rPr>
      </w:pPr>
      <w:r w:rsidRPr="00080F4A">
        <w:rPr>
          <w:rFonts w:ascii="Tahoma" w:hAnsi="Tahoma" w:cs="Tahoma"/>
          <w:b/>
          <w:i/>
          <w:sz w:val="24"/>
          <w:szCs w:val="24"/>
        </w:rPr>
        <w:t xml:space="preserve">                                    </w:t>
      </w:r>
      <w:r w:rsidR="00080F4A">
        <w:rPr>
          <w:rFonts w:ascii="Tahoma" w:hAnsi="Tahoma" w:cs="Tahoma"/>
          <w:b/>
          <w:i/>
          <w:sz w:val="24"/>
          <w:szCs w:val="24"/>
        </w:rPr>
        <w:t xml:space="preserve">           </w:t>
      </w:r>
      <w:r w:rsidR="009D4C2F">
        <w:rPr>
          <w:rFonts w:ascii="Tahoma" w:hAnsi="Tahoma" w:cs="Tahoma"/>
          <w:b/>
          <w:i/>
          <w:sz w:val="24"/>
          <w:szCs w:val="24"/>
        </w:rPr>
        <w:t xml:space="preserve"> </w:t>
      </w:r>
      <w:r w:rsidR="00404D90">
        <w:rPr>
          <w:rFonts w:ascii="Tahoma" w:hAnsi="Tahoma" w:cs="Tahoma"/>
          <w:b/>
          <w:i/>
          <w:sz w:val="24"/>
          <w:szCs w:val="24"/>
        </w:rPr>
        <w:t xml:space="preserve"> </w:t>
      </w:r>
      <w:proofErr w:type="gramStart"/>
      <w:r w:rsidR="009B51C5" w:rsidRPr="00080F4A">
        <w:rPr>
          <w:rFonts w:ascii="Tahoma" w:hAnsi="Tahoma" w:cs="Tahoma"/>
          <w:b/>
          <w:i/>
          <w:sz w:val="24"/>
          <w:szCs w:val="24"/>
        </w:rPr>
        <w:t>au</w:t>
      </w:r>
      <w:proofErr w:type="gramEnd"/>
      <w:r w:rsidR="009B51C5" w:rsidRPr="00080F4A">
        <w:rPr>
          <w:rFonts w:ascii="Tahoma" w:hAnsi="Tahoma" w:cs="Tahoma"/>
          <w:b/>
          <w:i/>
          <w:sz w:val="24"/>
          <w:szCs w:val="24"/>
        </w:rPr>
        <w:t xml:space="preserve"> Congo (ECC-CEAC)</w:t>
      </w:r>
    </w:p>
    <w:p w:rsidR="0014187B" w:rsidRPr="00080F4A" w:rsidRDefault="001678A0" w:rsidP="0014187B">
      <w:pPr>
        <w:tabs>
          <w:tab w:val="left" w:pos="4860"/>
        </w:tabs>
        <w:spacing w:after="0"/>
        <w:ind w:left="4860" w:hanging="3444"/>
        <w:rPr>
          <w:rFonts w:ascii="Tahoma" w:hAnsi="Tahoma" w:cs="Tahoma"/>
          <w:b/>
          <w:i/>
          <w:sz w:val="24"/>
          <w:szCs w:val="24"/>
        </w:rPr>
      </w:pPr>
      <w:r w:rsidRPr="00080F4A">
        <w:rPr>
          <w:rFonts w:ascii="Tahoma" w:hAnsi="Tahoma" w:cs="Tahoma"/>
          <w:b/>
          <w:i/>
          <w:sz w:val="24"/>
          <w:szCs w:val="24"/>
        </w:rPr>
        <w:t xml:space="preserve">                                   </w:t>
      </w:r>
      <w:r w:rsidR="00080F4A">
        <w:rPr>
          <w:rFonts w:ascii="Tahoma" w:hAnsi="Tahoma" w:cs="Tahoma"/>
          <w:b/>
          <w:i/>
          <w:sz w:val="24"/>
          <w:szCs w:val="24"/>
        </w:rPr>
        <w:t xml:space="preserve">           </w:t>
      </w:r>
      <w:r w:rsidR="009D4C2F">
        <w:rPr>
          <w:rFonts w:ascii="Tahoma" w:hAnsi="Tahoma" w:cs="Tahoma"/>
          <w:b/>
          <w:i/>
          <w:sz w:val="24"/>
          <w:szCs w:val="24"/>
        </w:rPr>
        <w:t xml:space="preserve"> </w:t>
      </w:r>
      <w:r w:rsidRPr="00080F4A">
        <w:rPr>
          <w:rFonts w:ascii="Tahoma" w:hAnsi="Tahoma" w:cs="Tahoma"/>
          <w:b/>
          <w:i/>
          <w:sz w:val="24"/>
          <w:szCs w:val="24"/>
        </w:rPr>
        <w:t xml:space="preserve"> </w:t>
      </w:r>
      <w:r w:rsidR="00404D90">
        <w:rPr>
          <w:rFonts w:ascii="Tahoma" w:hAnsi="Tahoma" w:cs="Tahoma"/>
          <w:b/>
          <w:i/>
          <w:sz w:val="24"/>
          <w:szCs w:val="24"/>
        </w:rPr>
        <w:t xml:space="preserve"> </w:t>
      </w:r>
      <w:r w:rsidR="00C75A54" w:rsidRPr="00080F4A">
        <w:rPr>
          <w:rFonts w:ascii="Tahoma" w:hAnsi="Tahoma" w:cs="Tahoma"/>
          <w:b/>
          <w:i/>
          <w:sz w:val="24"/>
          <w:szCs w:val="24"/>
        </w:rPr>
        <w:t>B.P. 10</w:t>
      </w:r>
      <w:r w:rsidRPr="00080F4A">
        <w:rPr>
          <w:rFonts w:ascii="Tahoma" w:hAnsi="Tahoma" w:cs="Tahoma"/>
          <w:b/>
          <w:i/>
          <w:sz w:val="24"/>
          <w:szCs w:val="24"/>
        </w:rPr>
        <w:t xml:space="preserve">  </w:t>
      </w:r>
      <w:r w:rsidR="008B2B6B" w:rsidRPr="00080F4A">
        <w:rPr>
          <w:rFonts w:ascii="Tahoma" w:hAnsi="Tahoma" w:cs="Tahoma"/>
          <w:b/>
          <w:i/>
          <w:sz w:val="24"/>
          <w:szCs w:val="24"/>
        </w:rPr>
        <w:t>BOMA</w:t>
      </w:r>
    </w:p>
    <w:p w:rsidR="00C75A54" w:rsidRPr="00080F4A" w:rsidRDefault="001678A0" w:rsidP="0014187B">
      <w:pPr>
        <w:spacing w:after="0"/>
        <w:jc w:val="both"/>
        <w:rPr>
          <w:rFonts w:ascii="Tahoma" w:hAnsi="Tahoma" w:cs="Tahoma"/>
          <w:b/>
          <w:i/>
          <w:sz w:val="24"/>
          <w:szCs w:val="24"/>
        </w:rPr>
      </w:pP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00080F4A">
        <w:rPr>
          <w:rFonts w:ascii="Tahoma" w:hAnsi="Tahoma" w:cs="Tahoma"/>
          <w:b/>
          <w:i/>
          <w:sz w:val="24"/>
          <w:szCs w:val="24"/>
        </w:rPr>
        <w:t xml:space="preserve">      </w:t>
      </w:r>
      <w:r w:rsidR="009D4C2F">
        <w:rPr>
          <w:rFonts w:ascii="Tahoma" w:hAnsi="Tahoma" w:cs="Tahoma"/>
          <w:b/>
          <w:i/>
          <w:sz w:val="24"/>
          <w:szCs w:val="24"/>
        </w:rPr>
        <w:t xml:space="preserve"> </w:t>
      </w:r>
      <w:r w:rsidR="00404D90">
        <w:rPr>
          <w:rFonts w:ascii="Tahoma" w:hAnsi="Tahoma" w:cs="Tahoma"/>
          <w:b/>
          <w:i/>
          <w:sz w:val="24"/>
          <w:szCs w:val="24"/>
        </w:rPr>
        <w:t xml:space="preserve"> </w:t>
      </w:r>
      <w:r w:rsidR="00C75A54" w:rsidRPr="00080F4A">
        <w:rPr>
          <w:rFonts w:ascii="Tahoma" w:hAnsi="Tahoma" w:cs="Tahoma"/>
          <w:b/>
          <w:i/>
          <w:sz w:val="24"/>
          <w:szCs w:val="24"/>
        </w:rPr>
        <w:t>0999 059 814</w:t>
      </w:r>
      <w:r w:rsidRPr="00080F4A">
        <w:rPr>
          <w:rFonts w:ascii="Tahoma" w:hAnsi="Tahoma" w:cs="Tahoma"/>
          <w:b/>
          <w:i/>
          <w:sz w:val="24"/>
          <w:szCs w:val="24"/>
        </w:rPr>
        <w:t xml:space="preserve"> / </w:t>
      </w:r>
      <w:r w:rsidR="00C75A54" w:rsidRPr="00080F4A">
        <w:rPr>
          <w:rFonts w:ascii="Tahoma" w:hAnsi="Tahoma" w:cs="Tahoma"/>
          <w:b/>
          <w:i/>
          <w:sz w:val="24"/>
          <w:szCs w:val="24"/>
        </w:rPr>
        <w:t xml:space="preserve">0998 </w:t>
      </w:r>
      <w:r w:rsidR="001F3F05" w:rsidRPr="00080F4A">
        <w:rPr>
          <w:rFonts w:ascii="Tahoma" w:hAnsi="Tahoma" w:cs="Tahoma"/>
          <w:b/>
          <w:i/>
          <w:sz w:val="24"/>
          <w:szCs w:val="24"/>
        </w:rPr>
        <w:t>433 978</w:t>
      </w:r>
    </w:p>
    <w:p w:rsidR="0014187B" w:rsidRPr="00080F4A" w:rsidRDefault="0014187B" w:rsidP="0014187B">
      <w:pPr>
        <w:spacing w:after="0"/>
        <w:jc w:val="both"/>
        <w:rPr>
          <w:rFonts w:ascii="Tahoma" w:hAnsi="Tahoma" w:cs="Tahoma"/>
          <w:b/>
          <w:i/>
          <w:sz w:val="24"/>
          <w:szCs w:val="24"/>
        </w:rPr>
      </w:pP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r w:rsidRPr="00080F4A">
        <w:rPr>
          <w:rFonts w:ascii="Tahoma" w:hAnsi="Tahoma" w:cs="Tahoma"/>
          <w:b/>
          <w:i/>
          <w:sz w:val="24"/>
          <w:szCs w:val="24"/>
        </w:rPr>
        <w:tab/>
      </w:r>
    </w:p>
    <w:p w:rsidR="001F3F05" w:rsidRPr="00080F4A" w:rsidRDefault="0014187B" w:rsidP="001F3F05">
      <w:pPr>
        <w:spacing w:after="0"/>
        <w:jc w:val="both"/>
        <w:rPr>
          <w:rFonts w:ascii="Tahoma" w:hAnsi="Tahoma" w:cs="Tahoma"/>
          <w:b/>
          <w:i/>
          <w:sz w:val="24"/>
          <w:szCs w:val="24"/>
        </w:rPr>
      </w:pPr>
      <w:r w:rsidRPr="00080F4A">
        <w:rPr>
          <w:rFonts w:ascii="Tahoma" w:hAnsi="Tahoma" w:cs="Tahoma"/>
          <w:b/>
          <w:i/>
          <w:sz w:val="24"/>
          <w:szCs w:val="24"/>
        </w:rPr>
        <w:t>Concerne </w:t>
      </w:r>
      <w:proofErr w:type="gramStart"/>
      <w:r w:rsidRPr="00080F4A">
        <w:rPr>
          <w:rFonts w:ascii="Tahoma" w:hAnsi="Tahoma" w:cs="Tahoma"/>
          <w:b/>
          <w:i/>
          <w:sz w:val="24"/>
          <w:szCs w:val="24"/>
        </w:rPr>
        <w:t xml:space="preserve">: </w:t>
      </w:r>
      <w:r w:rsidR="00080F4A">
        <w:rPr>
          <w:rFonts w:ascii="Tahoma" w:hAnsi="Tahoma" w:cs="Tahoma"/>
          <w:b/>
          <w:i/>
          <w:sz w:val="24"/>
          <w:szCs w:val="24"/>
        </w:rPr>
        <w:t xml:space="preserve"> </w:t>
      </w:r>
      <w:r w:rsidR="00E500F1" w:rsidRPr="00080F4A">
        <w:rPr>
          <w:rFonts w:ascii="Tahoma" w:hAnsi="Tahoma" w:cs="Tahoma"/>
          <w:b/>
          <w:i/>
          <w:sz w:val="24"/>
          <w:szCs w:val="24"/>
        </w:rPr>
        <w:t>Recours</w:t>
      </w:r>
      <w:proofErr w:type="gramEnd"/>
      <w:r w:rsidR="00E500F1" w:rsidRPr="00080F4A">
        <w:rPr>
          <w:rFonts w:ascii="Tahoma" w:hAnsi="Tahoma" w:cs="Tahoma"/>
          <w:b/>
          <w:i/>
          <w:sz w:val="24"/>
          <w:szCs w:val="24"/>
        </w:rPr>
        <w:t xml:space="preserve"> contre </w:t>
      </w:r>
      <w:r w:rsidR="001F3F05" w:rsidRPr="00080F4A">
        <w:rPr>
          <w:rFonts w:ascii="Tahoma" w:hAnsi="Tahoma" w:cs="Tahoma"/>
          <w:b/>
          <w:i/>
          <w:sz w:val="24"/>
          <w:szCs w:val="24"/>
        </w:rPr>
        <w:t xml:space="preserve">la décision ministérielle </w:t>
      </w:r>
    </w:p>
    <w:p w:rsidR="0014187B" w:rsidRPr="00080F4A" w:rsidRDefault="001F3F05" w:rsidP="001F3F05">
      <w:pPr>
        <w:spacing w:after="0"/>
        <w:ind w:left="708" w:firstLine="708"/>
        <w:jc w:val="both"/>
        <w:rPr>
          <w:rFonts w:ascii="Tahoma" w:hAnsi="Tahoma" w:cs="Tahoma"/>
          <w:b/>
          <w:i/>
          <w:sz w:val="24"/>
          <w:szCs w:val="24"/>
        </w:rPr>
      </w:pPr>
      <w:r w:rsidRPr="00080F4A">
        <w:rPr>
          <w:rFonts w:ascii="Tahoma" w:hAnsi="Tahoma" w:cs="Tahoma"/>
          <w:b/>
          <w:i/>
          <w:sz w:val="24"/>
          <w:szCs w:val="24"/>
        </w:rPr>
        <w:t xml:space="preserve">de </w:t>
      </w:r>
      <w:r w:rsidR="00E500F1" w:rsidRPr="00080F4A">
        <w:rPr>
          <w:rFonts w:ascii="Tahoma" w:hAnsi="Tahoma" w:cs="Tahoma"/>
          <w:b/>
          <w:i/>
          <w:sz w:val="24"/>
          <w:szCs w:val="24"/>
        </w:rPr>
        <w:t xml:space="preserve">fermeture </w:t>
      </w:r>
      <w:r w:rsidRPr="00080F4A">
        <w:rPr>
          <w:rFonts w:ascii="Tahoma" w:hAnsi="Tahoma" w:cs="Tahoma"/>
          <w:b/>
          <w:i/>
          <w:sz w:val="24"/>
          <w:szCs w:val="24"/>
        </w:rPr>
        <w:t xml:space="preserve">de  </w:t>
      </w:r>
      <w:proofErr w:type="gramStart"/>
      <w:r w:rsidRPr="00080F4A">
        <w:rPr>
          <w:rFonts w:ascii="Tahoma" w:hAnsi="Tahoma" w:cs="Tahoma"/>
          <w:b/>
          <w:i/>
          <w:sz w:val="24"/>
          <w:szCs w:val="24"/>
        </w:rPr>
        <w:t>l’IFPK</w:t>
      </w:r>
      <w:r w:rsidR="00E500F1" w:rsidRPr="00080F4A">
        <w:rPr>
          <w:rFonts w:ascii="Tahoma" w:hAnsi="Tahoma" w:cs="Tahoma"/>
          <w:b/>
          <w:i/>
          <w:sz w:val="24"/>
          <w:szCs w:val="24"/>
        </w:rPr>
        <w:t xml:space="preserve"> </w:t>
      </w:r>
      <w:r w:rsidR="00080F4A">
        <w:rPr>
          <w:rFonts w:ascii="Tahoma" w:hAnsi="Tahoma" w:cs="Tahoma"/>
          <w:b/>
          <w:i/>
          <w:sz w:val="24"/>
          <w:szCs w:val="24"/>
        </w:rPr>
        <w:t>.</w:t>
      </w:r>
      <w:proofErr w:type="gramEnd"/>
    </w:p>
    <w:p w:rsidR="0014187B" w:rsidRPr="00080F4A" w:rsidRDefault="0014187B" w:rsidP="0014187B">
      <w:pPr>
        <w:spacing w:after="0"/>
        <w:jc w:val="both"/>
        <w:rPr>
          <w:rFonts w:ascii="Tahoma" w:hAnsi="Tahoma" w:cs="Tahoma"/>
          <w:b/>
          <w:i/>
          <w:sz w:val="24"/>
          <w:szCs w:val="24"/>
          <w:u w:val="single"/>
        </w:rPr>
      </w:pPr>
      <w:r w:rsidRPr="00080F4A">
        <w:rPr>
          <w:rFonts w:ascii="Tahoma" w:hAnsi="Tahoma" w:cs="Tahoma"/>
          <w:b/>
          <w:i/>
          <w:sz w:val="24"/>
          <w:szCs w:val="24"/>
        </w:rPr>
        <w:t xml:space="preserve">        </w:t>
      </w:r>
      <w:r w:rsidRPr="00080F4A">
        <w:rPr>
          <w:rFonts w:ascii="Tahoma" w:hAnsi="Tahoma" w:cs="Tahoma"/>
          <w:b/>
          <w:i/>
          <w:sz w:val="24"/>
          <w:szCs w:val="24"/>
        </w:rPr>
        <w:tab/>
      </w:r>
      <w:r w:rsidR="005672CC" w:rsidRPr="00080F4A">
        <w:rPr>
          <w:rFonts w:ascii="Tahoma" w:hAnsi="Tahoma" w:cs="Tahoma"/>
          <w:b/>
          <w:i/>
          <w:sz w:val="24"/>
          <w:szCs w:val="24"/>
        </w:rPr>
        <w:tab/>
      </w:r>
      <w:r w:rsidRPr="00080F4A">
        <w:rPr>
          <w:rFonts w:ascii="Tahoma" w:hAnsi="Tahoma" w:cs="Tahoma"/>
          <w:b/>
          <w:i/>
          <w:sz w:val="24"/>
          <w:szCs w:val="24"/>
          <w:u w:val="single"/>
        </w:rPr>
        <w:t>Accusé de réception</w:t>
      </w:r>
    </w:p>
    <w:p w:rsidR="0014187B" w:rsidRDefault="0014187B" w:rsidP="0014187B">
      <w:pPr>
        <w:spacing w:after="0"/>
        <w:ind w:left="1416"/>
        <w:jc w:val="both"/>
        <w:rPr>
          <w:rFonts w:ascii="Tahoma" w:hAnsi="Tahoma" w:cs="Tahoma"/>
          <w:i/>
          <w:sz w:val="24"/>
          <w:szCs w:val="24"/>
        </w:rPr>
      </w:pPr>
    </w:p>
    <w:p w:rsidR="00080F4A" w:rsidRPr="00080F4A" w:rsidRDefault="00080F4A" w:rsidP="0014187B">
      <w:pPr>
        <w:spacing w:after="0"/>
        <w:ind w:left="1416"/>
        <w:jc w:val="both"/>
        <w:rPr>
          <w:rFonts w:ascii="Tahoma" w:hAnsi="Tahoma" w:cs="Tahoma"/>
          <w:i/>
          <w:sz w:val="24"/>
          <w:szCs w:val="24"/>
        </w:rPr>
      </w:pPr>
    </w:p>
    <w:p w:rsidR="0014187B" w:rsidRPr="00080F4A" w:rsidRDefault="001F3F05" w:rsidP="0014187B">
      <w:pPr>
        <w:spacing w:after="0"/>
        <w:jc w:val="both"/>
        <w:rPr>
          <w:rFonts w:ascii="Tahoma" w:hAnsi="Tahoma" w:cs="Tahoma"/>
          <w:i/>
          <w:sz w:val="24"/>
          <w:szCs w:val="24"/>
        </w:rPr>
      </w:pPr>
      <w:r w:rsidRPr="00080F4A">
        <w:rPr>
          <w:rFonts w:ascii="Tahoma" w:hAnsi="Tahoma" w:cs="Tahoma"/>
          <w:i/>
          <w:sz w:val="24"/>
          <w:szCs w:val="24"/>
        </w:rPr>
        <w:t>Monseigneur</w:t>
      </w:r>
      <w:r w:rsidR="0014187B" w:rsidRPr="00080F4A">
        <w:rPr>
          <w:rFonts w:ascii="Tahoma" w:hAnsi="Tahoma" w:cs="Tahoma"/>
          <w:i/>
          <w:sz w:val="24"/>
          <w:szCs w:val="24"/>
        </w:rPr>
        <w:t>,</w:t>
      </w:r>
    </w:p>
    <w:p w:rsidR="0014187B" w:rsidRPr="00080F4A" w:rsidRDefault="0014187B" w:rsidP="0014187B">
      <w:pPr>
        <w:spacing w:after="0"/>
        <w:jc w:val="both"/>
        <w:rPr>
          <w:rFonts w:ascii="Tahoma" w:hAnsi="Tahoma" w:cs="Tahoma"/>
          <w:i/>
          <w:sz w:val="24"/>
          <w:szCs w:val="24"/>
        </w:rPr>
      </w:pPr>
    </w:p>
    <w:p w:rsidR="0014187B" w:rsidRPr="00080F4A" w:rsidRDefault="00E500F1" w:rsidP="0014187B">
      <w:pPr>
        <w:spacing w:after="0"/>
        <w:jc w:val="both"/>
        <w:rPr>
          <w:rFonts w:ascii="Tahoma" w:hAnsi="Tahoma" w:cs="Tahoma"/>
          <w:i/>
          <w:sz w:val="24"/>
          <w:szCs w:val="24"/>
        </w:rPr>
      </w:pPr>
      <w:r w:rsidRPr="00080F4A">
        <w:rPr>
          <w:rFonts w:ascii="Tahoma" w:hAnsi="Tahoma" w:cs="Tahoma"/>
          <w:i/>
          <w:sz w:val="24"/>
          <w:szCs w:val="24"/>
        </w:rPr>
        <w:t>La copie de votre courrier, adressé au Ministre de l’Enseignement Supérieur et Universitaire, référencé</w:t>
      </w:r>
      <w:r w:rsidR="0014187B" w:rsidRPr="00080F4A">
        <w:rPr>
          <w:rFonts w:ascii="Tahoma" w:hAnsi="Tahoma" w:cs="Tahoma"/>
          <w:i/>
          <w:sz w:val="24"/>
          <w:szCs w:val="24"/>
        </w:rPr>
        <w:t xml:space="preserve"> : </w:t>
      </w:r>
      <w:r w:rsidR="001F3F05" w:rsidRPr="00080F4A">
        <w:rPr>
          <w:rFonts w:ascii="Tahoma" w:hAnsi="Tahoma" w:cs="Tahoma"/>
          <w:i/>
          <w:sz w:val="24"/>
          <w:szCs w:val="24"/>
        </w:rPr>
        <w:t>CEAC/BC/PRL/251/2009</w:t>
      </w:r>
      <w:r w:rsidR="0014187B" w:rsidRPr="00080F4A">
        <w:rPr>
          <w:rFonts w:ascii="Tahoma" w:hAnsi="Tahoma" w:cs="Tahoma"/>
          <w:i/>
          <w:sz w:val="24"/>
          <w:szCs w:val="24"/>
        </w:rPr>
        <w:t>, du  2</w:t>
      </w:r>
      <w:r w:rsidR="001F3F05" w:rsidRPr="00080F4A">
        <w:rPr>
          <w:rFonts w:ascii="Tahoma" w:hAnsi="Tahoma" w:cs="Tahoma"/>
          <w:i/>
          <w:sz w:val="24"/>
          <w:szCs w:val="24"/>
        </w:rPr>
        <w:t>2</w:t>
      </w:r>
      <w:r w:rsidR="0014187B" w:rsidRPr="00080F4A">
        <w:rPr>
          <w:rFonts w:ascii="Tahoma" w:hAnsi="Tahoma" w:cs="Tahoma"/>
          <w:i/>
          <w:sz w:val="24"/>
          <w:szCs w:val="24"/>
        </w:rPr>
        <w:t xml:space="preserve">  décembre  2009,  dont l’objet figure en marge</w:t>
      </w:r>
      <w:r w:rsidR="005672CC" w:rsidRPr="00080F4A">
        <w:rPr>
          <w:rFonts w:ascii="Tahoma" w:hAnsi="Tahoma" w:cs="Tahoma"/>
          <w:i/>
          <w:sz w:val="24"/>
          <w:szCs w:val="24"/>
        </w:rPr>
        <w:t>, m’est bien parvenu</w:t>
      </w:r>
      <w:r w:rsidR="0014187B" w:rsidRPr="00080F4A">
        <w:rPr>
          <w:rFonts w:ascii="Tahoma" w:hAnsi="Tahoma" w:cs="Tahoma"/>
          <w:i/>
          <w:sz w:val="24"/>
          <w:szCs w:val="24"/>
        </w:rPr>
        <w:t xml:space="preserve"> et a  retenu  toute mon  attention.</w:t>
      </w:r>
    </w:p>
    <w:p w:rsidR="0014187B" w:rsidRPr="00080F4A" w:rsidRDefault="0014187B" w:rsidP="0014187B">
      <w:pPr>
        <w:spacing w:after="0"/>
        <w:jc w:val="both"/>
        <w:rPr>
          <w:rFonts w:ascii="Tahoma" w:hAnsi="Tahoma" w:cs="Tahoma"/>
          <w:i/>
          <w:sz w:val="24"/>
          <w:szCs w:val="24"/>
        </w:rPr>
      </w:pPr>
    </w:p>
    <w:p w:rsidR="0014187B" w:rsidRPr="00080F4A" w:rsidRDefault="00860A43" w:rsidP="0014187B">
      <w:pPr>
        <w:spacing w:after="0"/>
        <w:jc w:val="both"/>
        <w:rPr>
          <w:rFonts w:ascii="Tahoma" w:hAnsi="Tahoma" w:cs="Tahoma"/>
          <w:i/>
          <w:sz w:val="24"/>
          <w:szCs w:val="24"/>
        </w:rPr>
      </w:pPr>
      <w:r w:rsidRPr="00080F4A">
        <w:rPr>
          <w:rFonts w:ascii="Tahoma" w:hAnsi="Tahoma" w:cs="Tahoma"/>
          <w:i/>
          <w:sz w:val="24"/>
          <w:szCs w:val="24"/>
        </w:rPr>
        <w:t>J’</w:t>
      </w:r>
      <w:r w:rsidR="0014187B" w:rsidRPr="00080F4A">
        <w:rPr>
          <w:rFonts w:ascii="Tahoma" w:hAnsi="Tahoma" w:cs="Tahoma"/>
          <w:i/>
          <w:sz w:val="24"/>
          <w:szCs w:val="24"/>
        </w:rPr>
        <w:t>e</w:t>
      </w:r>
      <w:r w:rsidRPr="00080F4A">
        <w:rPr>
          <w:rFonts w:ascii="Tahoma" w:hAnsi="Tahoma" w:cs="Tahoma"/>
          <w:i/>
          <w:sz w:val="24"/>
          <w:szCs w:val="24"/>
        </w:rPr>
        <w:t>spère  que  le</w:t>
      </w:r>
      <w:r w:rsidR="0014187B" w:rsidRPr="00080F4A">
        <w:rPr>
          <w:rFonts w:ascii="Tahoma" w:hAnsi="Tahoma" w:cs="Tahoma"/>
          <w:i/>
          <w:sz w:val="24"/>
          <w:szCs w:val="24"/>
        </w:rPr>
        <w:t xml:space="preserve">  Ministre  de  l’Enseignement Supérieur et Universitaire  qui  </w:t>
      </w:r>
      <w:r w:rsidR="002D67B7" w:rsidRPr="00080F4A">
        <w:rPr>
          <w:rFonts w:ascii="Tahoma" w:hAnsi="Tahoma" w:cs="Tahoma"/>
          <w:i/>
          <w:sz w:val="24"/>
          <w:szCs w:val="24"/>
        </w:rPr>
        <w:t>sera saisi à ce sujet</w:t>
      </w:r>
      <w:r w:rsidR="0014187B" w:rsidRPr="00080F4A">
        <w:rPr>
          <w:rFonts w:ascii="Tahoma" w:hAnsi="Tahoma" w:cs="Tahoma"/>
          <w:i/>
          <w:sz w:val="24"/>
          <w:szCs w:val="24"/>
        </w:rPr>
        <w:t xml:space="preserve">,  prendra  des  mesures  indispensables  à  la  poursuite  des  activités   de  votre  Institut  en  faveur  de la jeunesse qui ne doit pas errer à la place d’acquérir le savoir. </w:t>
      </w:r>
    </w:p>
    <w:p w:rsidR="002D67B7" w:rsidRPr="00080F4A" w:rsidRDefault="002D67B7" w:rsidP="0014187B">
      <w:pPr>
        <w:spacing w:after="0"/>
        <w:jc w:val="both"/>
        <w:rPr>
          <w:rFonts w:ascii="Tahoma" w:hAnsi="Tahoma" w:cs="Tahoma"/>
          <w:i/>
          <w:sz w:val="24"/>
          <w:szCs w:val="24"/>
        </w:rPr>
      </w:pPr>
    </w:p>
    <w:p w:rsidR="0014187B" w:rsidRDefault="0014187B" w:rsidP="0014187B">
      <w:pPr>
        <w:spacing w:after="0"/>
        <w:jc w:val="both"/>
        <w:rPr>
          <w:rFonts w:ascii="Tahoma" w:hAnsi="Tahoma" w:cs="Tahoma"/>
          <w:i/>
          <w:sz w:val="24"/>
          <w:szCs w:val="24"/>
        </w:rPr>
      </w:pPr>
      <w:r w:rsidRPr="00080F4A">
        <w:rPr>
          <w:rFonts w:ascii="Tahoma" w:hAnsi="Tahoma" w:cs="Tahoma"/>
          <w:i/>
          <w:sz w:val="24"/>
          <w:szCs w:val="24"/>
        </w:rPr>
        <w:t xml:space="preserve">Veuillez  agréer,  </w:t>
      </w:r>
      <w:r w:rsidR="00080F4A">
        <w:rPr>
          <w:rFonts w:ascii="Tahoma" w:hAnsi="Tahoma" w:cs="Tahoma"/>
          <w:b/>
          <w:i/>
          <w:sz w:val="24"/>
          <w:szCs w:val="24"/>
        </w:rPr>
        <w:t>Monseigneur</w:t>
      </w:r>
      <w:r w:rsidRPr="00080F4A">
        <w:rPr>
          <w:rFonts w:ascii="Tahoma" w:hAnsi="Tahoma" w:cs="Tahoma"/>
          <w:i/>
          <w:sz w:val="24"/>
          <w:szCs w:val="24"/>
        </w:rPr>
        <w:t>, l’expression  de  toute  ma  considération.</w:t>
      </w:r>
    </w:p>
    <w:p w:rsidR="00080F4A" w:rsidRDefault="00080F4A" w:rsidP="0014187B">
      <w:pPr>
        <w:spacing w:after="0"/>
        <w:jc w:val="both"/>
        <w:rPr>
          <w:rFonts w:ascii="Tahoma" w:hAnsi="Tahoma" w:cs="Tahoma"/>
          <w:i/>
          <w:sz w:val="24"/>
          <w:szCs w:val="24"/>
        </w:rPr>
      </w:pPr>
    </w:p>
    <w:p w:rsidR="00080F4A" w:rsidRPr="00080F4A" w:rsidRDefault="00080F4A" w:rsidP="0014187B">
      <w:pPr>
        <w:spacing w:after="0"/>
        <w:jc w:val="both"/>
        <w:rPr>
          <w:rFonts w:ascii="Tahoma" w:hAnsi="Tahoma" w:cs="Tahoma"/>
          <w:i/>
          <w:sz w:val="24"/>
          <w:szCs w:val="24"/>
        </w:rPr>
      </w:pPr>
    </w:p>
    <w:p w:rsidR="00F62543" w:rsidRPr="00080F4A" w:rsidRDefault="0014187B" w:rsidP="007E662B">
      <w:pPr>
        <w:spacing w:after="0"/>
        <w:ind w:left="1416" w:firstLine="708"/>
        <w:jc w:val="both"/>
        <w:rPr>
          <w:rFonts w:ascii="Tahoma" w:hAnsi="Tahoma" w:cs="Tahoma"/>
          <w:i/>
          <w:sz w:val="24"/>
          <w:szCs w:val="24"/>
        </w:rPr>
      </w:pPr>
      <w:r w:rsidRPr="00080F4A">
        <w:rPr>
          <w:rFonts w:ascii="Tahoma" w:hAnsi="Tahoma" w:cs="Tahoma"/>
          <w:i/>
          <w:sz w:val="24"/>
          <w:szCs w:val="24"/>
        </w:rPr>
        <w:t xml:space="preserve">           </w:t>
      </w:r>
      <w:r w:rsidR="002D67B7" w:rsidRPr="00080F4A">
        <w:rPr>
          <w:rFonts w:ascii="Tahoma" w:hAnsi="Tahoma" w:cs="Tahoma"/>
          <w:i/>
          <w:sz w:val="24"/>
          <w:szCs w:val="24"/>
        </w:rPr>
        <w:tab/>
      </w:r>
      <w:r w:rsidR="002D67B7" w:rsidRPr="00080F4A">
        <w:rPr>
          <w:rFonts w:ascii="Tahoma" w:hAnsi="Tahoma" w:cs="Tahoma"/>
          <w:i/>
          <w:sz w:val="24"/>
          <w:szCs w:val="24"/>
        </w:rPr>
        <w:tab/>
      </w:r>
      <w:r w:rsidR="002D67B7" w:rsidRPr="00080F4A">
        <w:rPr>
          <w:rFonts w:ascii="Tahoma" w:hAnsi="Tahoma" w:cs="Tahoma"/>
          <w:i/>
          <w:sz w:val="24"/>
          <w:szCs w:val="24"/>
        </w:rPr>
        <w:tab/>
      </w:r>
      <w:r w:rsidR="00080F4A">
        <w:rPr>
          <w:rFonts w:ascii="Tahoma" w:hAnsi="Tahoma" w:cs="Tahoma"/>
          <w:i/>
          <w:sz w:val="24"/>
          <w:szCs w:val="24"/>
        </w:rPr>
        <w:t xml:space="preserve">                </w:t>
      </w:r>
      <w:r w:rsidR="002D67B7" w:rsidRPr="00080F4A">
        <w:rPr>
          <w:rFonts w:ascii="Tahoma" w:hAnsi="Tahoma" w:cs="Tahoma"/>
          <w:b/>
          <w:i/>
          <w:sz w:val="24"/>
          <w:szCs w:val="24"/>
        </w:rPr>
        <w:t xml:space="preserve">Gustave </w:t>
      </w:r>
      <w:r w:rsidR="00080F4A">
        <w:rPr>
          <w:rFonts w:ascii="Tahoma" w:hAnsi="Tahoma" w:cs="Tahoma"/>
          <w:b/>
          <w:i/>
          <w:sz w:val="24"/>
          <w:szCs w:val="24"/>
        </w:rPr>
        <w:t xml:space="preserve"> </w:t>
      </w:r>
      <w:r w:rsidR="002D67B7" w:rsidRPr="00080F4A">
        <w:rPr>
          <w:rFonts w:ascii="Tahoma" w:hAnsi="Tahoma" w:cs="Tahoma"/>
          <w:b/>
          <w:i/>
          <w:sz w:val="24"/>
          <w:szCs w:val="24"/>
        </w:rPr>
        <w:t xml:space="preserve">BEYA </w:t>
      </w:r>
      <w:r w:rsidR="00080F4A">
        <w:rPr>
          <w:rFonts w:ascii="Tahoma" w:hAnsi="Tahoma" w:cs="Tahoma"/>
          <w:b/>
          <w:i/>
          <w:sz w:val="24"/>
          <w:szCs w:val="24"/>
        </w:rPr>
        <w:t xml:space="preserve"> </w:t>
      </w:r>
      <w:r w:rsidR="002D67B7" w:rsidRPr="00080F4A">
        <w:rPr>
          <w:rFonts w:ascii="Tahoma" w:hAnsi="Tahoma" w:cs="Tahoma"/>
          <w:b/>
          <w:i/>
          <w:sz w:val="24"/>
          <w:szCs w:val="24"/>
        </w:rPr>
        <w:t>SIKU</w:t>
      </w:r>
    </w:p>
    <w:sectPr w:rsidR="00F62543" w:rsidRPr="00080F4A" w:rsidSect="00196D62">
      <w:pgSz w:w="11906" w:h="16838"/>
      <w:pgMar w:top="1417"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8164B"/>
    <w:multiLevelType w:val="hybridMultilevel"/>
    <w:tmpl w:val="BE987FC0"/>
    <w:lvl w:ilvl="0" w:tplc="0E10E43E">
      <w:start w:val="1"/>
      <w:numFmt w:val="decimal"/>
      <w:lvlText w:val="%1."/>
      <w:lvlJc w:val="left"/>
      <w:pPr>
        <w:tabs>
          <w:tab w:val="num" w:pos="1440"/>
        </w:tabs>
        <w:ind w:left="144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compat>
    <w:useFELayout/>
  </w:compat>
  <w:rsids>
    <w:rsidRoot w:val="008B32ED"/>
    <w:rsid w:val="00080F4A"/>
    <w:rsid w:val="000A0CE3"/>
    <w:rsid w:val="000A28E2"/>
    <w:rsid w:val="000B5E20"/>
    <w:rsid w:val="000D555C"/>
    <w:rsid w:val="000D56D2"/>
    <w:rsid w:val="0011406C"/>
    <w:rsid w:val="001321F4"/>
    <w:rsid w:val="0014187B"/>
    <w:rsid w:val="00145A40"/>
    <w:rsid w:val="001523F2"/>
    <w:rsid w:val="00164167"/>
    <w:rsid w:val="001678A0"/>
    <w:rsid w:val="00174A72"/>
    <w:rsid w:val="00176740"/>
    <w:rsid w:val="00196D62"/>
    <w:rsid w:val="001C3D57"/>
    <w:rsid w:val="001D4152"/>
    <w:rsid w:val="001D702D"/>
    <w:rsid w:val="001F3F05"/>
    <w:rsid w:val="00205A6B"/>
    <w:rsid w:val="002546EC"/>
    <w:rsid w:val="00280469"/>
    <w:rsid w:val="002A0597"/>
    <w:rsid w:val="002B45DD"/>
    <w:rsid w:val="002D67B7"/>
    <w:rsid w:val="002E070B"/>
    <w:rsid w:val="002F3DEC"/>
    <w:rsid w:val="00303651"/>
    <w:rsid w:val="0031219C"/>
    <w:rsid w:val="0032541E"/>
    <w:rsid w:val="003376A3"/>
    <w:rsid w:val="003958FC"/>
    <w:rsid w:val="003C29CB"/>
    <w:rsid w:val="003C5FCC"/>
    <w:rsid w:val="00404D90"/>
    <w:rsid w:val="004204FA"/>
    <w:rsid w:val="004372A5"/>
    <w:rsid w:val="004634F1"/>
    <w:rsid w:val="004C5BA1"/>
    <w:rsid w:val="00543F72"/>
    <w:rsid w:val="00552E73"/>
    <w:rsid w:val="005672CC"/>
    <w:rsid w:val="00586913"/>
    <w:rsid w:val="005D40CD"/>
    <w:rsid w:val="0063558E"/>
    <w:rsid w:val="0063603F"/>
    <w:rsid w:val="006A79FF"/>
    <w:rsid w:val="007E365E"/>
    <w:rsid w:val="007E662B"/>
    <w:rsid w:val="007F5314"/>
    <w:rsid w:val="00806F82"/>
    <w:rsid w:val="00857F06"/>
    <w:rsid w:val="00860A43"/>
    <w:rsid w:val="0087339A"/>
    <w:rsid w:val="008B2B6B"/>
    <w:rsid w:val="008B32ED"/>
    <w:rsid w:val="008B52A8"/>
    <w:rsid w:val="00936678"/>
    <w:rsid w:val="00976D5A"/>
    <w:rsid w:val="009B51C5"/>
    <w:rsid w:val="009B7515"/>
    <w:rsid w:val="009D4C2F"/>
    <w:rsid w:val="00A1442E"/>
    <w:rsid w:val="00A5152E"/>
    <w:rsid w:val="00A609AB"/>
    <w:rsid w:val="00B3675B"/>
    <w:rsid w:val="00BB481C"/>
    <w:rsid w:val="00BD3ED6"/>
    <w:rsid w:val="00BE77AB"/>
    <w:rsid w:val="00C35381"/>
    <w:rsid w:val="00C5315D"/>
    <w:rsid w:val="00C75A54"/>
    <w:rsid w:val="00D13BB8"/>
    <w:rsid w:val="00D23D12"/>
    <w:rsid w:val="00D40FA2"/>
    <w:rsid w:val="00D42109"/>
    <w:rsid w:val="00DE0CFF"/>
    <w:rsid w:val="00E500F1"/>
    <w:rsid w:val="00E6111C"/>
    <w:rsid w:val="00E67DB0"/>
    <w:rsid w:val="00EA03BC"/>
    <w:rsid w:val="00ED7F75"/>
    <w:rsid w:val="00EF7CF5"/>
    <w:rsid w:val="00F0181C"/>
    <w:rsid w:val="00F62543"/>
    <w:rsid w:val="00F86D44"/>
    <w:rsid w:val="00FC52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E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7F06"/>
    <w:pPr>
      <w:ind w:left="720"/>
      <w:contextualSpacing/>
    </w:pPr>
  </w:style>
  <w:style w:type="paragraph" w:styleId="Textedebulles">
    <w:name w:val="Balloon Text"/>
    <w:basedOn w:val="Normal"/>
    <w:link w:val="TextedebullesCar"/>
    <w:uiPriority w:val="99"/>
    <w:semiHidden/>
    <w:unhideWhenUsed/>
    <w:rsid w:val="002A05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05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1032</Words>
  <Characters>5677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16</cp:revision>
  <cp:lastPrinted>2010-03-01T10:15:00Z</cp:lastPrinted>
  <dcterms:created xsi:type="dcterms:W3CDTF">2010-02-23T13:52:00Z</dcterms:created>
  <dcterms:modified xsi:type="dcterms:W3CDTF">2010-03-02T09:41:00Z</dcterms:modified>
</cp:coreProperties>
</file>