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92" w:rsidRPr="0052547B" w:rsidRDefault="008E0275" w:rsidP="00852F92">
      <w:pPr>
        <w:rPr>
          <w:sz w:val="18"/>
          <w:szCs w:val="18"/>
        </w:rPr>
      </w:pP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</w:p>
    <w:p w:rsidR="008E0275" w:rsidRPr="00C529B3" w:rsidRDefault="008E0275" w:rsidP="008E0275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8E0275" w:rsidRPr="00C529B3" w:rsidRDefault="008E0275" w:rsidP="008E0275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8E0275" w:rsidRPr="00C529B3" w:rsidRDefault="008E0275" w:rsidP="008E0275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275" w:rsidRPr="00FF2A5D" w:rsidRDefault="008E0275" w:rsidP="008E027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8E0275" w:rsidRPr="00FF2A5D" w:rsidRDefault="008E0275" w:rsidP="008E027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8E0275" w:rsidRDefault="008E0275" w:rsidP="008E0275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8E0275" w:rsidRDefault="008E0275" w:rsidP="008E0275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8E0275" w:rsidRPr="00670ADB" w:rsidRDefault="008E0275" w:rsidP="008E0275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8E0275" w:rsidRDefault="008E0275" w:rsidP="008E0275"/>
    <w:p w:rsidR="008E0275" w:rsidRDefault="008E0275" w:rsidP="008E0275">
      <w:pPr>
        <w:rPr>
          <w:rFonts w:ascii="Arial" w:hAnsi="Arial" w:cs="Arial"/>
          <w:sz w:val="28"/>
          <w:szCs w:val="28"/>
          <w:u w:val="single"/>
        </w:rPr>
      </w:pPr>
      <w:r w:rsidRPr="001B4A99">
        <w:rPr>
          <w:sz w:val="28"/>
          <w:szCs w:val="28"/>
        </w:rPr>
        <w:t>N/Réf. :      /CAB/PR/CPSAPIAD/RLL/</w:t>
      </w:r>
      <w:r>
        <w:rPr>
          <w:sz w:val="28"/>
          <w:szCs w:val="28"/>
        </w:rPr>
        <w:t>BTK/</w:t>
      </w:r>
      <w:r w:rsidRPr="001B4A99">
        <w:rPr>
          <w:sz w:val="28"/>
          <w:szCs w:val="28"/>
        </w:rPr>
        <w:t>SNM/10</w:t>
      </w:r>
    </w:p>
    <w:p w:rsidR="008E0275" w:rsidRPr="00936704" w:rsidRDefault="008E0275" w:rsidP="008E0275">
      <w:pPr>
        <w:ind w:left="4613"/>
        <w:rPr>
          <w:rFonts w:ascii="Arial" w:hAnsi="Arial" w:cs="Arial"/>
          <w:sz w:val="20"/>
          <w:szCs w:val="20"/>
          <w:u w:val="single"/>
        </w:rPr>
      </w:pPr>
    </w:p>
    <w:p w:rsidR="008E0275" w:rsidRPr="001B4A99" w:rsidRDefault="008E0275" w:rsidP="008E0275">
      <w:pPr>
        <w:jc w:val="center"/>
        <w:rPr>
          <w:b/>
          <w:sz w:val="28"/>
          <w:szCs w:val="28"/>
        </w:rPr>
      </w:pPr>
      <w:r w:rsidRPr="001B4A99">
        <w:rPr>
          <w:b/>
          <w:sz w:val="28"/>
          <w:szCs w:val="28"/>
        </w:rPr>
        <w:t>NOTE A L’ATTENTION DE SON EXCELLENCE MONSIEUR</w:t>
      </w:r>
    </w:p>
    <w:p w:rsidR="008E0275" w:rsidRPr="0073675E" w:rsidRDefault="008E0275" w:rsidP="008E0275">
      <w:pPr>
        <w:jc w:val="center"/>
        <w:rPr>
          <w:b/>
          <w:sz w:val="16"/>
          <w:szCs w:val="16"/>
          <w:u w:val="single"/>
        </w:rPr>
      </w:pPr>
      <w:r w:rsidRPr="001B4A99">
        <w:rPr>
          <w:b/>
          <w:sz w:val="28"/>
          <w:szCs w:val="28"/>
          <w:u w:val="single"/>
        </w:rPr>
        <w:t>LE DIRECTEUR DE CABINET DU CHEF DE L’ETAT</w:t>
      </w:r>
      <w:r>
        <w:rPr>
          <w:b/>
          <w:sz w:val="28"/>
          <w:szCs w:val="28"/>
          <w:u w:val="single"/>
        </w:rPr>
        <w:t>.</w:t>
      </w:r>
    </w:p>
    <w:p w:rsidR="008E0275" w:rsidRPr="00936704" w:rsidRDefault="008E0275" w:rsidP="008E0275">
      <w:pPr>
        <w:rPr>
          <w:sz w:val="20"/>
          <w:szCs w:val="20"/>
          <w:u w:val="single"/>
        </w:rPr>
      </w:pPr>
    </w:p>
    <w:p w:rsidR="008E0275" w:rsidRPr="0052547B" w:rsidRDefault="008E0275" w:rsidP="008E0275">
      <w:pPr>
        <w:pStyle w:val="Paragraphedeliste"/>
        <w:ind w:left="1560" w:hanging="1560"/>
        <w:rPr>
          <w:b/>
          <w:szCs w:val="24"/>
        </w:rPr>
      </w:pPr>
      <w:r w:rsidRPr="0052547B">
        <w:rPr>
          <w:b/>
          <w:szCs w:val="24"/>
          <w:u w:val="single"/>
        </w:rPr>
        <w:t>Concerne</w:t>
      </w:r>
      <w:r w:rsidRPr="0052547B">
        <w:rPr>
          <w:b/>
          <w:szCs w:val="24"/>
        </w:rPr>
        <w:t xml:space="preserve"> : </w:t>
      </w:r>
      <w:r>
        <w:rPr>
          <w:b/>
          <w:szCs w:val="24"/>
        </w:rPr>
        <w:t>Formation en techniques et perspectives de gestion des élections offerte par Public Administration International.</w:t>
      </w:r>
    </w:p>
    <w:p w:rsidR="008E0275" w:rsidRPr="00936704" w:rsidRDefault="008E0275" w:rsidP="008E0275">
      <w:pPr>
        <w:pStyle w:val="Paragraphedeliste"/>
        <w:ind w:left="1560" w:hanging="1560"/>
        <w:jc w:val="center"/>
        <w:rPr>
          <w:b/>
          <w:sz w:val="18"/>
          <w:szCs w:val="18"/>
          <w:vertAlign w:val="superscript"/>
        </w:rPr>
      </w:pPr>
    </w:p>
    <w:p w:rsidR="008E0275" w:rsidRDefault="008E0275" w:rsidP="008E0275">
      <w:pPr>
        <w:pStyle w:val="Paragraphedeliste"/>
        <w:numPr>
          <w:ilvl w:val="0"/>
          <w:numId w:val="3"/>
        </w:numPr>
        <w:ind w:left="284" w:hanging="284"/>
        <w:rPr>
          <w:szCs w:val="24"/>
        </w:rPr>
      </w:pPr>
      <w:r w:rsidRPr="008E0275">
        <w:rPr>
          <w:szCs w:val="24"/>
        </w:rPr>
        <w:t>Par sa lettre du 18 mars 2010 adressée au Chef de l’Etat, Madame Claire Cameron, Directrice de Public Administration Internationale informe la Présidence de la République</w:t>
      </w:r>
      <w:r>
        <w:rPr>
          <w:szCs w:val="24"/>
        </w:rPr>
        <w:t xml:space="preserve"> de l’opportunité de former ou recycler quelque personnel en technique de gestion des élections du 13 au 17 septembre 2010 à Londres.</w:t>
      </w:r>
    </w:p>
    <w:p w:rsidR="008E0275" w:rsidRDefault="008E0275" w:rsidP="008E0275">
      <w:pPr>
        <w:pStyle w:val="Paragraphedeliste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Le coût est de £1.840, TVA exclue.</w:t>
      </w:r>
    </w:p>
    <w:p w:rsidR="008E0275" w:rsidRDefault="008E0275" w:rsidP="008E0275">
      <w:pPr>
        <w:pStyle w:val="Paragraphedeliste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Le Collège souhaiterait que le Conseiller Principal et le Conseiller chargé du suivi de la CEI/CENI participe</w:t>
      </w:r>
      <w:r w:rsidR="00936704">
        <w:rPr>
          <w:szCs w:val="24"/>
        </w:rPr>
        <w:t>nt</w:t>
      </w:r>
      <w:r>
        <w:rPr>
          <w:szCs w:val="24"/>
        </w:rPr>
        <w:t xml:space="preserve"> à ce séminaire de formation.</w:t>
      </w:r>
    </w:p>
    <w:p w:rsidR="008E0275" w:rsidRPr="008E0275" w:rsidRDefault="008E0275" w:rsidP="008E0275">
      <w:pPr>
        <w:pStyle w:val="Paragraphedeliste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Si nécessaire, la Direction peut autoriser le Collège à contacter les institutions telles que EISA (Electoral Institute for Southern Africa) pour assistance requise.</w:t>
      </w:r>
    </w:p>
    <w:p w:rsidR="008E0275" w:rsidRPr="0052547B" w:rsidRDefault="008E0275" w:rsidP="008E0275">
      <w:pPr>
        <w:rPr>
          <w:szCs w:val="24"/>
        </w:rPr>
      </w:pPr>
      <w:r w:rsidRPr="0052547B">
        <w:rPr>
          <w:szCs w:val="24"/>
        </w:rPr>
        <w:t>Haute considération.</w:t>
      </w:r>
    </w:p>
    <w:p w:rsidR="008E0275" w:rsidRPr="0052547B" w:rsidRDefault="008E0275" w:rsidP="008E0275">
      <w:pPr>
        <w:rPr>
          <w:szCs w:val="24"/>
        </w:rPr>
      </w:pPr>
    </w:p>
    <w:p w:rsidR="008E0275" w:rsidRPr="0052547B" w:rsidRDefault="00B24ADF" w:rsidP="00B24ADF">
      <w:pPr>
        <w:ind w:left="3540" w:firstLine="708"/>
        <w:rPr>
          <w:szCs w:val="24"/>
        </w:rPr>
      </w:pPr>
      <w:r>
        <w:rPr>
          <w:szCs w:val="24"/>
        </w:rPr>
        <w:t xml:space="preserve">     </w:t>
      </w:r>
      <w:r w:rsidR="008E0275" w:rsidRPr="0052547B">
        <w:rPr>
          <w:szCs w:val="24"/>
        </w:rPr>
        <w:t>Fait à Kinshasa, le 14 juillet 2010</w:t>
      </w:r>
    </w:p>
    <w:p w:rsidR="00B24ADF" w:rsidRDefault="008E0275" w:rsidP="00B24ADF">
      <w:pPr>
        <w:rPr>
          <w:szCs w:val="24"/>
        </w:rPr>
      </w:pP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</w:p>
    <w:p w:rsidR="00B24ADF" w:rsidRDefault="008E0275" w:rsidP="00B24ADF">
      <w:pPr>
        <w:rPr>
          <w:b/>
          <w:szCs w:val="24"/>
        </w:rPr>
      </w:pP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  <w:t xml:space="preserve">    </w:t>
      </w:r>
      <w:r w:rsidR="00B24ADF">
        <w:rPr>
          <w:szCs w:val="24"/>
        </w:rPr>
        <w:tab/>
      </w:r>
      <w:r w:rsidR="00B24ADF">
        <w:rPr>
          <w:szCs w:val="24"/>
        </w:rPr>
        <w:tab/>
      </w:r>
      <w:r w:rsidR="00B24ADF">
        <w:rPr>
          <w:szCs w:val="24"/>
        </w:rPr>
        <w:tab/>
        <w:t xml:space="preserve">         </w:t>
      </w:r>
      <w:r w:rsidRPr="0052547B">
        <w:rPr>
          <w:b/>
          <w:szCs w:val="24"/>
        </w:rPr>
        <w:t>Raphaël LUHULU LUNGH</w:t>
      </w:r>
      <w:r w:rsidR="00B24ADF">
        <w:rPr>
          <w:b/>
          <w:szCs w:val="24"/>
        </w:rPr>
        <w:t>E.-</w:t>
      </w:r>
    </w:p>
    <w:p w:rsidR="00B24ADF" w:rsidRDefault="00B24ADF" w:rsidP="00B24ADF">
      <w:pPr>
        <w:rPr>
          <w:b/>
          <w:szCs w:val="24"/>
        </w:rPr>
      </w:pPr>
    </w:p>
    <w:p w:rsidR="008E0275" w:rsidRPr="00B24ADF" w:rsidRDefault="00B24ADF" w:rsidP="00B24ADF">
      <w:pPr>
        <w:rPr>
          <w:szCs w:val="24"/>
        </w:rPr>
      </w:pPr>
      <w:r>
        <w:rPr>
          <w:b/>
          <w:szCs w:val="24"/>
        </w:rPr>
        <w:t xml:space="preserve">                  </w:t>
      </w:r>
      <w:r w:rsidR="008E0275" w:rsidRPr="0052547B">
        <w:rPr>
          <w:b/>
          <w:i/>
          <w:sz w:val="18"/>
          <w:szCs w:val="18"/>
          <w:u w:val="single"/>
        </w:rPr>
        <w:t>Visa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     Mme Louise MAYUMA KASENDE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Directeur de Cabinet Adjoint chargé des 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Questions  Politiques, Administratives 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             et Juridiques.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</w:p>
    <w:p w:rsidR="008E0275" w:rsidRPr="0052547B" w:rsidRDefault="008E0275" w:rsidP="008E0275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Roger KIBASOMBA</w:t>
      </w:r>
    </w:p>
    <w:p w:rsidR="008E0275" w:rsidRPr="0052547B" w:rsidRDefault="008E0275" w:rsidP="008E0275">
      <w:pPr>
        <w:rPr>
          <w:b/>
          <w:i/>
          <w:sz w:val="18"/>
          <w:szCs w:val="18"/>
          <w:u w:val="single"/>
        </w:rPr>
      </w:pPr>
      <w:r w:rsidRPr="0052547B">
        <w:rPr>
          <w:b/>
          <w:i/>
          <w:sz w:val="18"/>
          <w:szCs w:val="18"/>
        </w:rPr>
        <w:t>        Conseiller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     </w:t>
      </w:r>
    </w:p>
    <w:p w:rsidR="008E0275" w:rsidRPr="0052547B" w:rsidRDefault="008E0275" w:rsidP="008E0275">
      <w:pPr>
        <w:rPr>
          <w:b/>
          <w:i/>
          <w:sz w:val="18"/>
          <w:szCs w:val="18"/>
        </w:rPr>
      </w:pPr>
      <w:r w:rsidRPr="0052547B">
        <w:rPr>
          <w:b/>
          <w:i/>
          <w:sz w:val="18"/>
          <w:szCs w:val="18"/>
        </w:rPr>
        <w:t xml:space="preserve"> Scholastique NSIMBA MBIKA. </w:t>
      </w:r>
    </w:p>
    <w:p w:rsidR="002B03DA" w:rsidRDefault="008E0275" w:rsidP="008E0275">
      <w:pPr>
        <w:jc w:val="left"/>
      </w:pPr>
      <w:r w:rsidRPr="0052547B">
        <w:rPr>
          <w:b/>
          <w:i/>
          <w:sz w:val="18"/>
          <w:szCs w:val="18"/>
        </w:rPr>
        <w:t>Secrétaire Opératrice de saisie.</w:t>
      </w:r>
    </w:p>
    <w:sectPr w:rsidR="002B03DA" w:rsidSect="00852F92">
      <w:footerReference w:type="default" r:id="rId8"/>
      <w:pgSz w:w="12240" w:h="15840"/>
      <w:pgMar w:top="851" w:right="1440" w:bottom="567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5E7" w:rsidRDefault="00D455E7" w:rsidP="00BD2142">
      <w:r>
        <w:separator/>
      </w:r>
    </w:p>
  </w:endnote>
  <w:endnote w:type="continuationSeparator" w:id="1">
    <w:p w:rsidR="00D455E7" w:rsidRDefault="00D455E7" w:rsidP="00BD2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58817"/>
      <w:docPartObj>
        <w:docPartGallery w:val="Page Numbers (Bottom of Page)"/>
        <w:docPartUnique/>
      </w:docPartObj>
    </w:sdtPr>
    <w:sdtContent>
      <w:p w:rsidR="00241F76" w:rsidRDefault="00BD2142">
        <w:pPr>
          <w:pStyle w:val="Pieddepage"/>
          <w:jc w:val="center"/>
        </w:pPr>
        <w:r>
          <w:fldChar w:fldCharType="begin"/>
        </w:r>
        <w:r w:rsidR="00B24ADF">
          <w:instrText xml:space="preserve"> PAGE   \* MERGEFORMAT </w:instrText>
        </w:r>
        <w:r>
          <w:fldChar w:fldCharType="separate"/>
        </w:r>
        <w:r w:rsidR="00936704">
          <w:rPr>
            <w:noProof/>
          </w:rPr>
          <w:t>1</w:t>
        </w:r>
        <w:r>
          <w:fldChar w:fldCharType="end"/>
        </w:r>
      </w:p>
    </w:sdtContent>
  </w:sdt>
  <w:p w:rsidR="00241F76" w:rsidRDefault="00D455E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5E7" w:rsidRDefault="00D455E7" w:rsidP="00BD2142">
      <w:r>
        <w:separator/>
      </w:r>
    </w:p>
  </w:footnote>
  <w:footnote w:type="continuationSeparator" w:id="1">
    <w:p w:rsidR="00D455E7" w:rsidRDefault="00D455E7" w:rsidP="00BD21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4C0"/>
    <w:multiLevelType w:val="hybridMultilevel"/>
    <w:tmpl w:val="E24C1E04"/>
    <w:lvl w:ilvl="0" w:tplc="A4C479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6A7A"/>
    <w:multiLevelType w:val="hybridMultilevel"/>
    <w:tmpl w:val="F288F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4ECA"/>
    <w:multiLevelType w:val="hybridMultilevel"/>
    <w:tmpl w:val="1ADE1562"/>
    <w:lvl w:ilvl="0" w:tplc="CE485584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7307E"/>
    <w:multiLevelType w:val="hybridMultilevel"/>
    <w:tmpl w:val="C58C3D78"/>
    <w:lvl w:ilvl="0" w:tplc="7CAEBBFA">
      <w:start w:val="1"/>
      <w:numFmt w:val="decimal"/>
      <w:lvlText w:val="%1."/>
      <w:lvlJc w:val="left"/>
      <w:pPr>
        <w:ind w:left="1495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275"/>
    <w:rsid w:val="00254710"/>
    <w:rsid w:val="002B03DA"/>
    <w:rsid w:val="004527B8"/>
    <w:rsid w:val="00661A05"/>
    <w:rsid w:val="00693B4E"/>
    <w:rsid w:val="008058CA"/>
    <w:rsid w:val="00852F92"/>
    <w:rsid w:val="008C33EA"/>
    <w:rsid w:val="008D3A8C"/>
    <w:rsid w:val="008E0275"/>
    <w:rsid w:val="00936704"/>
    <w:rsid w:val="00A025C4"/>
    <w:rsid w:val="00A8549A"/>
    <w:rsid w:val="00B24ADF"/>
    <w:rsid w:val="00BD2142"/>
    <w:rsid w:val="00BF6A55"/>
    <w:rsid w:val="00D455E7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75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027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E02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0275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8</cp:revision>
  <cp:lastPrinted>2010-07-14T15:27:00Z</cp:lastPrinted>
  <dcterms:created xsi:type="dcterms:W3CDTF">2010-07-14T15:19:00Z</dcterms:created>
  <dcterms:modified xsi:type="dcterms:W3CDTF">2010-07-15T08:51:00Z</dcterms:modified>
</cp:coreProperties>
</file>