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8C1" w:rsidRPr="00C529B3" w:rsidRDefault="005158C1" w:rsidP="005158C1">
      <w:pPr>
        <w:jc w:val="center"/>
        <w:rPr>
          <w:rFonts w:cs="Tahoma"/>
          <w:b/>
          <w:bCs/>
          <w:sz w:val="36"/>
          <w:szCs w:val="36"/>
        </w:rPr>
      </w:pPr>
      <w:r w:rsidRPr="00C529B3">
        <w:rPr>
          <w:rFonts w:cs="Tahoma"/>
          <w:b/>
          <w:bCs/>
          <w:sz w:val="36"/>
          <w:szCs w:val="36"/>
        </w:rPr>
        <w:t>REPUBLIQUE DEMOCRATIQUE DU CONGO</w:t>
      </w:r>
    </w:p>
    <w:p w:rsidR="005158C1" w:rsidRPr="00C529B3" w:rsidRDefault="005158C1" w:rsidP="005158C1">
      <w:pPr>
        <w:jc w:val="center"/>
        <w:rPr>
          <w:rFonts w:cs="Tahoma"/>
          <w:b/>
          <w:bCs/>
          <w:sz w:val="36"/>
          <w:szCs w:val="36"/>
        </w:rPr>
      </w:pPr>
      <w:r w:rsidRPr="00C529B3">
        <w:rPr>
          <w:rFonts w:cs="Tahoma"/>
          <w:b/>
          <w:bCs/>
          <w:sz w:val="36"/>
          <w:szCs w:val="36"/>
        </w:rPr>
        <w:t xml:space="preserve"> CABINET DU PRESIDENT DE </w:t>
      </w:r>
      <w:smartTag w:uri="urn:schemas-microsoft-com:office:smarttags" w:element="PersonName">
        <w:smartTagPr>
          <w:attr w:name="ProductID" w:val="LA REPUBLIQUE"/>
        </w:smartTagPr>
        <w:r w:rsidRPr="00C529B3">
          <w:rPr>
            <w:rFonts w:cs="Tahoma"/>
            <w:b/>
            <w:bCs/>
            <w:sz w:val="36"/>
            <w:szCs w:val="36"/>
          </w:rPr>
          <w:t>LA REPUBLIQUE</w:t>
        </w:r>
      </w:smartTag>
    </w:p>
    <w:p w:rsidR="005158C1" w:rsidRPr="00C529B3" w:rsidRDefault="005158C1" w:rsidP="005158C1">
      <w:pPr>
        <w:jc w:val="center"/>
        <w:rPr>
          <w:rFonts w:cs="Tahoma"/>
          <w:b/>
          <w:bCs/>
          <w:sz w:val="36"/>
          <w:szCs w:val="36"/>
        </w:rPr>
      </w:pPr>
      <w:r>
        <w:rPr>
          <w:rFonts w:cs="Tahoma"/>
          <w:b/>
          <w:bCs/>
          <w:noProof/>
          <w:sz w:val="36"/>
          <w:szCs w:val="36"/>
          <w:u w:val="single"/>
          <w:lang w:eastAsia="fr-FR"/>
        </w:rPr>
        <w:drawing>
          <wp:anchor distT="0" distB="0" distL="114300" distR="114300" simplePos="0" relativeHeight="251659264" behindDoc="1" locked="0" layoutInCell="1" allowOverlap="1">
            <wp:simplePos x="0" y="0"/>
            <wp:positionH relativeFrom="column">
              <wp:posOffset>2400300</wp:posOffset>
            </wp:positionH>
            <wp:positionV relativeFrom="paragraph">
              <wp:posOffset>43180</wp:posOffset>
            </wp:positionV>
            <wp:extent cx="800100" cy="718820"/>
            <wp:effectExtent l="19050" t="0" r="0" b="0"/>
            <wp:wrapNone/>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srcRect/>
                    <a:stretch>
                      <a:fillRect/>
                    </a:stretch>
                  </pic:blipFill>
                  <pic:spPr bwMode="auto">
                    <a:xfrm>
                      <a:off x="0" y="0"/>
                      <a:ext cx="800100" cy="718820"/>
                    </a:xfrm>
                    <a:prstGeom prst="rect">
                      <a:avLst/>
                    </a:prstGeom>
                    <a:noFill/>
                    <a:ln w="9525">
                      <a:noFill/>
                      <a:miter lim="800000"/>
                      <a:headEnd/>
                      <a:tailEnd/>
                    </a:ln>
                  </pic:spPr>
                </pic:pic>
              </a:graphicData>
            </a:graphic>
          </wp:anchor>
        </w:drawing>
      </w:r>
    </w:p>
    <w:p w:rsidR="005158C1" w:rsidRPr="00FF2A5D" w:rsidRDefault="005158C1" w:rsidP="005158C1">
      <w:pPr>
        <w:jc w:val="center"/>
        <w:rPr>
          <w:rFonts w:ascii="Tahoma" w:hAnsi="Tahoma" w:cs="Tahoma"/>
          <w:b/>
          <w:bCs/>
          <w:sz w:val="32"/>
          <w:szCs w:val="32"/>
          <w:u w:val="single"/>
        </w:rPr>
      </w:pPr>
    </w:p>
    <w:p w:rsidR="005158C1" w:rsidRPr="00FF2A5D" w:rsidRDefault="005158C1" w:rsidP="005158C1">
      <w:pPr>
        <w:jc w:val="center"/>
        <w:rPr>
          <w:rFonts w:ascii="Tahoma" w:hAnsi="Tahoma" w:cs="Tahoma"/>
          <w:b/>
          <w:bCs/>
          <w:sz w:val="32"/>
          <w:szCs w:val="32"/>
          <w:u w:val="single"/>
        </w:rPr>
      </w:pPr>
    </w:p>
    <w:p w:rsidR="005158C1" w:rsidRDefault="005158C1" w:rsidP="005158C1">
      <w:pPr>
        <w:jc w:val="center"/>
        <w:rPr>
          <w:rFonts w:ascii="Monotype Corsiva" w:hAnsi="Monotype Corsiva" w:cs="Tahoma"/>
          <w:b/>
          <w:bCs/>
          <w:sz w:val="40"/>
          <w:szCs w:val="40"/>
        </w:rPr>
      </w:pPr>
      <w:r w:rsidRPr="00FF2A5D">
        <w:rPr>
          <w:rFonts w:ascii="Monotype Corsiva" w:hAnsi="Monotype Corsiva" w:cs="Tahoma"/>
          <w:b/>
          <w:bCs/>
          <w:sz w:val="40"/>
          <w:szCs w:val="40"/>
        </w:rPr>
        <w:t xml:space="preserve">Collège chargé </w:t>
      </w:r>
      <w:r>
        <w:rPr>
          <w:rFonts w:ascii="Monotype Corsiva" w:hAnsi="Monotype Corsiva" w:cs="Tahoma"/>
          <w:b/>
          <w:bCs/>
          <w:sz w:val="40"/>
          <w:szCs w:val="40"/>
        </w:rPr>
        <w:t>du Suivi des Activités</w:t>
      </w:r>
      <w:r w:rsidRPr="00FF2A5D">
        <w:rPr>
          <w:rFonts w:ascii="Monotype Corsiva" w:hAnsi="Monotype Corsiva" w:cs="Tahoma"/>
          <w:b/>
          <w:bCs/>
          <w:sz w:val="40"/>
          <w:szCs w:val="40"/>
        </w:rPr>
        <w:t xml:space="preserve"> </w:t>
      </w:r>
      <w:r>
        <w:rPr>
          <w:rFonts w:ascii="Monotype Corsiva" w:hAnsi="Monotype Corsiva" w:cs="Tahoma"/>
          <w:b/>
          <w:bCs/>
          <w:sz w:val="40"/>
          <w:szCs w:val="40"/>
        </w:rPr>
        <w:t xml:space="preserve">du Parlement et des </w:t>
      </w:r>
      <w:r w:rsidRPr="0063525F">
        <w:rPr>
          <w:rFonts w:ascii="Monotype Corsiva" w:hAnsi="Monotype Corsiva" w:cs="Tahoma"/>
          <w:b/>
          <w:bCs/>
          <w:sz w:val="40"/>
          <w:szCs w:val="40"/>
          <w:u w:val="single"/>
        </w:rPr>
        <w:t xml:space="preserve">Institutions d’Appui à </w:t>
      </w:r>
      <w:smartTag w:uri="urn:schemas-microsoft-com:office:smarttags" w:element="PersonName">
        <w:smartTagPr>
          <w:attr w:name="ProductID" w:val="la D￩mocratie"/>
        </w:smartTagPr>
        <w:r w:rsidRPr="0063525F">
          <w:rPr>
            <w:rFonts w:ascii="Monotype Corsiva" w:hAnsi="Monotype Corsiva" w:cs="Tahoma"/>
            <w:b/>
            <w:bCs/>
            <w:sz w:val="40"/>
            <w:szCs w:val="40"/>
            <w:u w:val="single"/>
          </w:rPr>
          <w:t>la Démocratie</w:t>
        </w:r>
      </w:smartTag>
    </w:p>
    <w:p w:rsidR="005158C1" w:rsidRDefault="005158C1" w:rsidP="005158C1">
      <w:pPr>
        <w:jc w:val="center"/>
        <w:rPr>
          <w:rFonts w:ascii="Arial Narrow" w:hAnsi="Arial Narrow" w:cs="Tahoma"/>
          <w:bCs/>
          <w:sz w:val="28"/>
          <w:szCs w:val="28"/>
        </w:rPr>
      </w:pPr>
      <w:r w:rsidRPr="00FF2A5D">
        <w:rPr>
          <w:rFonts w:ascii="Arial Narrow" w:hAnsi="Arial Narrow" w:cs="Tahoma"/>
          <w:bCs/>
          <w:sz w:val="28"/>
          <w:szCs w:val="28"/>
        </w:rPr>
        <w:tab/>
      </w:r>
      <w:r w:rsidRPr="00FF2A5D">
        <w:rPr>
          <w:rFonts w:ascii="Arial Narrow" w:hAnsi="Arial Narrow" w:cs="Tahoma"/>
          <w:bCs/>
          <w:sz w:val="28"/>
          <w:szCs w:val="28"/>
        </w:rPr>
        <w:tab/>
      </w:r>
      <w:r w:rsidRPr="00FF2A5D">
        <w:rPr>
          <w:rFonts w:ascii="Arial Narrow" w:hAnsi="Arial Narrow" w:cs="Tahoma"/>
          <w:bCs/>
          <w:sz w:val="28"/>
          <w:szCs w:val="28"/>
        </w:rPr>
        <w:tab/>
      </w:r>
      <w:r w:rsidRPr="00FF2A5D">
        <w:rPr>
          <w:rFonts w:ascii="Arial Narrow" w:hAnsi="Arial Narrow" w:cs="Tahoma"/>
          <w:bCs/>
          <w:sz w:val="28"/>
          <w:szCs w:val="28"/>
        </w:rPr>
        <w:tab/>
      </w:r>
      <w:r w:rsidRPr="00FF2A5D">
        <w:rPr>
          <w:rFonts w:ascii="Arial Narrow" w:hAnsi="Arial Narrow" w:cs="Tahoma"/>
          <w:bCs/>
          <w:sz w:val="28"/>
          <w:szCs w:val="28"/>
        </w:rPr>
        <w:tab/>
      </w:r>
    </w:p>
    <w:p w:rsidR="005158C1" w:rsidRPr="00670ADB" w:rsidRDefault="005158C1" w:rsidP="005158C1">
      <w:pPr>
        <w:rPr>
          <w:rFonts w:ascii="Script MT Bold" w:hAnsi="Script MT Bold"/>
          <w:i/>
          <w:sz w:val="40"/>
          <w:szCs w:val="40"/>
          <w:u w:val="single"/>
        </w:rPr>
      </w:pPr>
      <w:r w:rsidRPr="00670ADB">
        <w:rPr>
          <w:rFonts w:ascii="Script MT Bold" w:hAnsi="Script MT Bold"/>
          <w:i/>
          <w:sz w:val="40"/>
          <w:szCs w:val="40"/>
          <w:u w:val="single"/>
        </w:rPr>
        <w:t xml:space="preserve">Le Conseiller Principal </w:t>
      </w:r>
    </w:p>
    <w:p w:rsidR="005158C1" w:rsidRPr="00E21DB6" w:rsidRDefault="005158C1" w:rsidP="005158C1">
      <w:pPr>
        <w:rPr>
          <w:sz w:val="16"/>
          <w:szCs w:val="16"/>
          <w:vertAlign w:val="superscript"/>
        </w:rPr>
      </w:pPr>
    </w:p>
    <w:p w:rsidR="005158C1" w:rsidRPr="001B4A99" w:rsidRDefault="005158C1" w:rsidP="005158C1">
      <w:pPr>
        <w:rPr>
          <w:sz w:val="28"/>
          <w:szCs w:val="28"/>
        </w:rPr>
      </w:pPr>
      <w:r w:rsidRPr="001B4A99">
        <w:rPr>
          <w:sz w:val="28"/>
          <w:szCs w:val="28"/>
        </w:rPr>
        <w:t>N/Réf. :      /CAB/PR/CPSAPIAD/RLL/</w:t>
      </w:r>
      <w:r>
        <w:rPr>
          <w:sz w:val="28"/>
          <w:szCs w:val="28"/>
        </w:rPr>
        <w:t>B</w:t>
      </w:r>
      <w:r w:rsidR="003E2370">
        <w:rPr>
          <w:sz w:val="28"/>
          <w:szCs w:val="28"/>
        </w:rPr>
        <w:t>GA</w:t>
      </w:r>
      <w:r>
        <w:rPr>
          <w:sz w:val="28"/>
          <w:szCs w:val="28"/>
        </w:rPr>
        <w:t>/</w:t>
      </w:r>
      <w:r w:rsidRPr="001B4A99">
        <w:rPr>
          <w:sz w:val="28"/>
          <w:szCs w:val="28"/>
        </w:rPr>
        <w:t>SNM/10</w:t>
      </w:r>
    </w:p>
    <w:p w:rsidR="005158C1" w:rsidRPr="0073675E" w:rsidRDefault="005158C1" w:rsidP="005158C1">
      <w:pPr>
        <w:ind w:left="3822" w:firstLine="708"/>
        <w:rPr>
          <w:sz w:val="16"/>
          <w:szCs w:val="16"/>
        </w:rPr>
      </w:pPr>
      <w:r w:rsidRPr="001B4A99">
        <w:rPr>
          <w:sz w:val="28"/>
          <w:szCs w:val="28"/>
        </w:rPr>
        <w:tab/>
      </w:r>
      <w:r w:rsidRPr="001B4A99">
        <w:rPr>
          <w:sz w:val="28"/>
          <w:szCs w:val="28"/>
        </w:rPr>
        <w:tab/>
        <w:t xml:space="preserve">       </w:t>
      </w:r>
    </w:p>
    <w:p w:rsidR="005158C1" w:rsidRPr="001B4A99" w:rsidRDefault="005158C1" w:rsidP="005158C1">
      <w:pPr>
        <w:ind w:left="4613"/>
        <w:rPr>
          <w:rFonts w:ascii="Arial" w:hAnsi="Arial" w:cs="Arial"/>
          <w:sz w:val="28"/>
          <w:szCs w:val="28"/>
          <w:u w:val="single"/>
        </w:rPr>
      </w:pPr>
    </w:p>
    <w:p w:rsidR="005158C1" w:rsidRPr="001B4A99" w:rsidRDefault="005158C1" w:rsidP="005158C1">
      <w:pPr>
        <w:jc w:val="center"/>
        <w:rPr>
          <w:b/>
          <w:sz w:val="28"/>
          <w:szCs w:val="28"/>
        </w:rPr>
      </w:pPr>
      <w:r w:rsidRPr="001B4A99">
        <w:rPr>
          <w:b/>
          <w:sz w:val="28"/>
          <w:szCs w:val="28"/>
        </w:rPr>
        <w:t>NOTE A L’ATTENTION DE SON EXCELLENCE MONSIEUR</w:t>
      </w:r>
    </w:p>
    <w:p w:rsidR="005158C1" w:rsidRPr="001B4A99" w:rsidRDefault="005158C1" w:rsidP="005158C1">
      <w:pPr>
        <w:jc w:val="center"/>
        <w:rPr>
          <w:b/>
          <w:sz w:val="28"/>
          <w:szCs w:val="28"/>
          <w:u w:val="single"/>
        </w:rPr>
      </w:pPr>
      <w:r w:rsidRPr="001B4A99">
        <w:rPr>
          <w:b/>
          <w:sz w:val="28"/>
          <w:szCs w:val="28"/>
          <w:u w:val="single"/>
        </w:rPr>
        <w:t>LE DIRECTEUR DE CABINET DU CHEF DE L’ETAT</w:t>
      </w:r>
    </w:p>
    <w:p w:rsidR="005158C1" w:rsidRPr="0073675E" w:rsidRDefault="005158C1" w:rsidP="005158C1">
      <w:pPr>
        <w:jc w:val="center"/>
        <w:rPr>
          <w:b/>
          <w:sz w:val="16"/>
          <w:szCs w:val="16"/>
          <w:u w:val="single"/>
        </w:rPr>
      </w:pPr>
    </w:p>
    <w:p w:rsidR="005158C1" w:rsidRPr="001B4A99" w:rsidRDefault="005158C1" w:rsidP="005158C1">
      <w:pPr>
        <w:rPr>
          <w:sz w:val="28"/>
          <w:szCs w:val="28"/>
          <w:u w:val="single"/>
        </w:rPr>
      </w:pPr>
    </w:p>
    <w:p w:rsidR="005158C1" w:rsidRPr="00AA4019" w:rsidRDefault="005158C1" w:rsidP="005158C1">
      <w:pPr>
        <w:pStyle w:val="Paragraphedeliste"/>
        <w:ind w:left="1560" w:hanging="1560"/>
        <w:rPr>
          <w:b/>
          <w:sz w:val="28"/>
          <w:szCs w:val="28"/>
        </w:rPr>
      </w:pPr>
      <w:r w:rsidRPr="001B4A99">
        <w:rPr>
          <w:b/>
          <w:sz w:val="28"/>
          <w:szCs w:val="28"/>
          <w:u w:val="single"/>
        </w:rPr>
        <w:t>Concerne</w:t>
      </w:r>
      <w:r w:rsidRPr="001B4A99">
        <w:rPr>
          <w:b/>
          <w:sz w:val="28"/>
          <w:szCs w:val="28"/>
        </w:rPr>
        <w:t> : </w:t>
      </w:r>
      <w:r w:rsidRPr="00AA4019">
        <w:rPr>
          <w:b/>
          <w:sz w:val="28"/>
          <w:szCs w:val="28"/>
        </w:rPr>
        <w:t>Communiqué de presse n°15/2010.</w:t>
      </w:r>
    </w:p>
    <w:p w:rsidR="005158C1" w:rsidRPr="00E21DB6" w:rsidRDefault="005158C1" w:rsidP="005158C1">
      <w:pPr>
        <w:pStyle w:val="Paragraphedeliste"/>
        <w:ind w:left="1560" w:hanging="1560"/>
        <w:rPr>
          <w:sz w:val="32"/>
          <w:szCs w:val="32"/>
        </w:rPr>
      </w:pPr>
    </w:p>
    <w:p w:rsidR="005158C1" w:rsidRDefault="005158C1" w:rsidP="005158C1">
      <w:pPr>
        <w:pStyle w:val="Paragraphedeliste"/>
        <w:numPr>
          <w:ilvl w:val="0"/>
          <w:numId w:val="1"/>
        </w:numPr>
        <w:ind w:left="426" w:hanging="426"/>
        <w:rPr>
          <w:sz w:val="28"/>
          <w:szCs w:val="28"/>
        </w:rPr>
      </w:pPr>
      <w:r>
        <w:rPr>
          <w:sz w:val="28"/>
          <w:szCs w:val="28"/>
        </w:rPr>
        <w:t>Par sa lettre du 17 juin 2010, référencée : 158/ASADHO/CE/JCK/2010, l’</w:t>
      </w:r>
      <w:r w:rsidR="00B720B4">
        <w:rPr>
          <w:sz w:val="28"/>
          <w:szCs w:val="28"/>
        </w:rPr>
        <w:t>Association A</w:t>
      </w:r>
      <w:r>
        <w:rPr>
          <w:sz w:val="28"/>
          <w:szCs w:val="28"/>
        </w:rPr>
        <w:t>fricaine de Défense des droits de l’</w:t>
      </w:r>
      <w:r w:rsidR="00B720B4">
        <w:rPr>
          <w:sz w:val="28"/>
          <w:szCs w:val="28"/>
        </w:rPr>
        <w:t>H</w:t>
      </w:r>
      <w:r>
        <w:rPr>
          <w:sz w:val="28"/>
          <w:szCs w:val="28"/>
        </w:rPr>
        <w:t>omme, en sigle ASADHO a transmis au Président de la République, Chef de l’Etat un communiqué de presse lui rappelant (</w:t>
      </w:r>
      <w:r w:rsidR="00AA4019">
        <w:rPr>
          <w:sz w:val="28"/>
          <w:szCs w:val="28"/>
        </w:rPr>
        <w:t xml:space="preserve">le </w:t>
      </w:r>
      <w:r>
        <w:rPr>
          <w:sz w:val="28"/>
          <w:szCs w:val="28"/>
        </w:rPr>
        <w:t>chef de l’Etat) de constituer une Commission indépendante et crédible pour enquêter sur l’assassinat de Floribert CHEBEYA et la disparition de Fidèle BAZANA et recommande ce qui suit :</w:t>
      </w:r>
    </w:p>
    <w:p w:rsidR="005158C1" w:rsidRDefault="005158C1" w:rsidP="005158C1">
      <w:pPr>
        <w:pStyle w:val="Paragraphedeliste"/>
        <w:ind w:left="426"/>
        <w:rPr>
          <w:sz w:val="28"/>
          <w:szCs w:val="28"/>
        </w:rPr>
      </w:pPr>
    </w:p>
    <w:p w:rsidR="005158C1" w:rsidRDefault="005158C1" w:rsidP="005158C1">
      <w:pPr>
        <w:pStyle w:val="Paragraphedeliste"/>
        <w:numPr>
          <w:ilvl w:val="0"/>
          <w:numId w:val="3"/>
        </w:numPr>
        <w:rPr>
          <w:sz w:val="28"/>
          <w:szCs w:val="28"/>
        </w:rPr>
      </w:pPr>
      <w:r>
        <w:rPr>
          <w:sz w:val="28"/>
          <w:szCs w:val="28"/>
        </w:rPr>
        <w:t xml:space="preserve">Au Président de la République : </w:t>
      </w:r>
    </w:p>
    <w:p w:rsidR="005158C1" w:rsidRDefault="005158C1" w:rsidP="005158C1">
      <w:pPr>
        <w:pStyle w:val="Paragraphedeliste"/>
        <w:ind w:left="786"/>
        <w:rPr>
          <w:sz w:val="28"/>
          <w:szCs w:val="28"/>
        </w:rPr>
      </w:pPr>
    </w:p>
    <w:p w:rsidR="005158C1" w:rsidRDefault="005158C1" w:rsidP="00627F6E">
      <w:pPr>
        <w:pStyle w:val="Paragraphedeliste"/>
        <w:numPr>
          <w:ilvl w:val="0"/>
          <w:numId w:val="5"/>
        </w:numPr>
        <w:tabs>
          <w:tab w:val="left" w:pos="567"/>
        </w:tabs>
        <w:rPr>
          <w:sz w:val="28"/>
          <w:szCs w:val="28"/>
        </w:rPr>
      </w:pPr>
      <w:r>
        <w:rPr>
          <w:sz w:val="28"/>
          <w:szCs w:val="28"/>
        </w:rPr>
        <w:t>De faire mettre sur pied, à travers le Ministre de la Justice et des Droits Humains, une commission indépendante et crédible comprenant notamment des experts internationaux et ceux de la communauté des ONG des droits de l’Homme.</w:t>
      </w:r>
    </w:p>
    <w:p w:rsidR="005158C1" w:rsidRDefault="005158C1" w:rsidP="005158C1">
      <w:pPr>
        <w:pStyle w:val="Paragraphedeliste"/>
        <w:ind w:left="786"/>
        <w:rPr>
          <w:sz w:val="28"/>
          <w:szCs w:val="28"/>
        </w:rPr>
      </w:pPr>
    </w:p>
    <w:p w:rsidR="005158C1" w:rsidRDefault="005158C1" w:rsidP="005158C1">
      <w:pPr>
        <w:pStyle w:val="Paragraphedeliste"/>
        <w:numPr>
          <w:ilvl w:val="0"/>
          <w:numId w:val="3"/>
        </w:numPr>
        <w:rPr>
          <w:sz w:val="28"/>
          <w:szCs w:val="28"/>
        </w:rPr>
      </w:pPr>
      <w:r>
        <w:rPr>
          <w:sz w:val="28"/>
          <w:szCs w:val="28"/>
        </w:rPr>
        <w:t>A la communauté internationale :</w:t>
      </w:r>
    </w:p>
    <w:p w:rsidR="005158C1" w:rsidRDefault="005158C1" w:rsidP="00CB51A3">
      <w:pPr>
        <w:pStyle w:val="Paragraphedeliste"/>
        <w:numPr>
          <w:ilvl w:val="0"/>
          <w:numId w:val="4"/>
        </w:numPr>
        <w:ind w:left="993" w:hanging="426"/>
        <w:rPr>
          <w:sz w:val="28"/>
          <w:szCs w:val="28"/>
        </w:rPr>
      </w:pPr>
      <w:r>
        <w:rPr>
          <w:sz w:val="28"/>
          <w:szCs w:val="28"/>
        </w:rPr>
        <w:t>D’accentuer des pressions sur le Gouvernement congolais pour le contraindre à mettre sur pied la commission d’enquête indépendante et crédible.</w:t>
      </w:r>
    </w:p>
    <w:p w:rsidR="00F1656B" w:rsidRDefault="00F1656B" w:rsidP="00F1656B">
      <w:pPr>
        <w:pStyle w:val="Paragraphedeliste"/>
        <w:ind w:left="1146"/>
        <w:rPr>
          <w:sz w:val="28"/>
          <w:szCs w:val="28"/>
        </w:rPr>
      </w:pPr>
    </w:p>
    <w:p w:rsidR="00F1656B" w:rsidRDefault="00F1656B" w:rsidP="00F1656B">
      <w:pPr>
        <w:pStyle w:val="Paragraphedeliste"/>
        <w:ind w:left="1146"/>
        <w:rPr>
          <w:sz w:val="28"/>
          <w:szCs w:val="28"/>
        </w:rPr>
      </w:pPr>
    </w:p>
    <w:p w:rsidR="005158C1" w:rsidRDefault="005158C1" w:rsidP="00CB51A3">
      <w:pPr>
        <w:pStyle w:val="Paragraphedeliste"/>
        <w:numPr>
          <w:ilvl w:val="0"/>
          <w:numId w:val="4"/>
        </w:numPr>
        <w:ind w:left="993" w:hanging="207"/>
        <w:rPr>
          <w:sz w:val="28"/>
          <w:szCs w:val="28"/>
        </w:rPr>
      </w:pPr>
      <w:r>
        <w:rPr>
          <w:sz w:val="28"/>
          <w:szCs w:val="28"/>
        </w:rPr>
        <w:lastRenderedPageBreak/>
        <w:t>De mettre à la disposition de la commission</w:t>
      </w:r>
      <w:r w:rsidR="00794DD9">
        <w:rPr>
          <w:sz w:val="28"/>
          <w:szCs w:val="28"/>
        </w:rPr>
        <w:t xml:space="preserve"> d’enquêtes</w:t>
      </w:r>
      <w:r>
        <w:rPr>
          <w:sz w:val="28"/>
          <w:szCs w:val="28"/>
        </w:rPr>
        <w:t xml:space="preserve"> indépendante</w:t>
      </w:r>
      <w:r w:rsidR="00794DD9">
        <w:rPr>
          <w:sz w:val="28"/>
          <w:szCs w:val="28"/>
        </w:rPr>
        <w:t>s</w:t>
      </w:r>
      <w:r>
        <w:rPr>
          <w:sz w:val="28"/>
          <w:szCs w:val="28"/>
        </w:rPr>
        <w:t xml:space="preserve"> et crédible</w:t>
      </w:r>
      <w:r w:rsidR="00794DD9">
        <w:rPr>
          <w:sz w:val="28"/>
          <w:szCs w:val="28"/>
        </w:rPr>
        <w:t>s</w:t>
      </w:r>
      <w:r>
        <w:rPr>
          <w:sz w:val="28"/>
          <w:szCs w:val="28"/>
        </w:rPr>
        <w:t xml:space="preserve"> des moyens humains, logistiques et financiers conséquents.</w:t>
      </w:r>
    </w:p>
    <w:p w:rsidR="009E7C5D" w:rsidRPr="00E21DB6" w:rsidRDefault="009E7C5D" w:rsidP="009E7C5D">
      <w:pPr>
        <w:pStyle w:val="Paragraphedeliste"/>
        <w:ind w:left="1146"/>
        <w:rPr>
          <w:sz w:val="28"/>
          <w:szCs w:val="28"/>
        </w:rPr>
      </w:pPr>
    </w:p>
    <w:p w:rsidR="005158C1" w:rsidRPr="00AA4019" w:rsidRDefault="005158C1" w:rsidP="005158C1">
      <w:pPr>
        <w:pStyle w:val="Paragraphedeliste"/>
        <w:numPr>
          <w:ilvl w:val="0"/>
          <w:numId w:val="1"/>
        </w:numPr>
        <w:ind w:left="426" w:hanging="426"/>
        <w:rPr>
          <w:b/>
          <w:sz w:val="28"/>
          <w:szCs w:val="28"/>
        </w:rPr>
      </w:pPr>
      <w:r w:rsidRPr="00AA4019">
        <w:rPr>
          <w:b/>
          <w:sz w:val="28"/>
          <w:szCs w:val="28"/>
        </w:rPr>
        <w:t>Constat</w:t>
      </w:r>
    </w:p>
    <w:p w:rsidR="005158C1" w:rsidRPr="00E21DB6" w:rsidRDefault="005158C1" w:rsidP="005158C1">
      <w:pPr>
        <w:pStyle w:val="Paragraphedeliste"/>
        <w:rPr>
          <w:sz w:val="28"/>
          <w:szCs w:val="28"/>
        </w:rPr>
      </w:pPr>
    </w:p>
    <w:p w:rsidR="005158C1" w:rsidRDefault="005158C1" w:rsidP="00485476">
      <w:pPr>
        <w:pStyle w:val="Paragraphedeliste"/>
        <w:ind w:left="426"/>
        <w:rPr>
          <w:sz w:val="28"/>
          <w:szCs w:val="28"/>
        </w:rPr>
      </w:pPr>
      <w:r>
        <w:rPr>
          <w:sz w:val="28"/>
          <w:szCs w:val="28"/>
        </w:rPr>
        <w:t>Le Collège constate</w:t>
      </w:r>
      <w:r w:rsidR="00794DD9">
        <w:rPr>
          <w:sz w:val="28"/>
          <w:szCs w:val="28"/>
        </w:rPr>
        <w:t xml:space="preserve"> que</w:t>
      </w:r>
      <w:r>
        <w:rPr>
          <w:sz w:val="28"/>
          <w:szCs w:val="28"/>
        </w:rPr>
        <w:t xml:space="preserve"> </w:t>
      </w:r>
      <w:r w:rsidR="00794DD9">
        <w:rPr>
          <w:sz w:val="28"/>
          <w:szCs w:val="28"/>
        </w:rPr>
        <w:t>le</w:t>
      </w:r>
      <w:r>
        <w:rPr>
          <w:sz w:val="28"/>
          <w:szCs w:val="28"/>
        </w:rPr>
        <w:t xml:space="preserve"> Gouvernement </w:t>
      </w:r>
      <w:r w:rsidR="00794DD9">
        <w:rPr>
          <w:sz w:val="28"/>
          <w:szCs w:val="28"/>
        </w:rPr>
        <w:t>ne sait rien faire</w:t>
      </w:r>
      <w:r>
        <w:rPr>
          <w:sz w:val="28"/>
          <w:szCs w:val="28"/>
        </w:rPr>
        <w:t xml:space="preserve"> face à l’exigence de la Constitution</w:t>
      </w:r>
      <w:r w:rsidR="00AA4019">
        <w:rPr>
          <w:sz w:val="28"/>
          <w:szCs w:val="28"/>
        </w:rPr>
        <w:t xml:space="preserve"> d’une commission indépendante et crédible devant enquêter respectivement sur l’assassinat de Floribert CHEBEYA et la disparition de Fidèle BAZANA</w:t>
      </w:r>
      <w:r w:rsidR="000B5B20">
        <w:rPr>
          <w:sz w:val="28"/>
          <w:szCs w:val="28"/>
        </w:rPr>
        <w:t>, car, c’est la Justice qui devait faire son travail</w:t>
      </w:r>
      <w:r w:rsidR="00794DD9">
        <w:rPr>
          <w:sz w:val="28"/>
          <w:szCs w:val="28"/>
        </w:rPr>
        <w:t xml:space="preserve"> selon les </w:t>
      </w:r>
      <w:r w:rsidR="00C37C5A">
        <w:rPr>
          <w:sz w:val="28"/>
          <w:szCs w:val="28"/>
        </w:rPr>
        <w:t>prescrits</w:t>
      </w:r>
      <w:r w:rsidR="00794DD9">
        <w:rPr>
          <w:sz w:val="28"/>
          <w:szCs w:val="28"/>
        </w:rPr>
        <w:t xml:space="preserve"> de la Constitution en son a</w:t>
      </w:r>
      <w:r w:rsidR="000B5B20">
        <w:rPr>
          <w:sz w:val="28"/>
          <w:szCs w:val="28"/>
        </w:rPr>
        <w:t>rticle 151, alinéa 1</w:t>
      </w:r>
      <w:r w:rsidR="000B5B20" w:rsidRPr="000B5B20">
        <w:rPr>
          <w:sz w:val="28"/>
          <w:szCs w:val="28"/>
          <w:vertAlign w:val="superscript"/>
        </w:rPr>
        <w:t>er</w:t>
      </w:r>
      <w:r w:rsidR="000B5B20">
        <w:rPr>
          <w:sz w:val="28"/>
          <w:szCs w:val="28"/>
        </w:rPr>
        <w:t xml:space="preserve"> qui stipule</w:t>
      </w:r>
      <w:r w:rsidR="00B03697">
        <w:rPr>
          <w:sz w:val="28"/>
          <w:szCs w:val="28"/>
        </w:rPr>
        <w:t> :</w:t>
      </w:r>
      <w:r w:rsidR="00536C60">
        <w:rPr>
          <w:sz w:val="28"/>
          <w:szCs w:val="28"/>
        </w:rPr>
        <w:t xml:space="preserve"> </w:t>
      </w:r>
      <w:r w:rsidR="000B5B20">
        <w:rPr>
          <w:sz w:val="28"/>
          <w:szCs w:val="28"/>
        </w:rPr>
        <w:t xml:space="preserve">«  le pouvoir exécutif ne peut donner d’injection au </w:t>
      </w:r>
      <w:r w:rsidR="00DD44A9">
        <w:rPr>
          <w:sz w:val="28"/>
          <w:szCs w:val="28"/>
        </w:rPr>
        <w:t>J</w:t>
      </w:r>
      <w:r w:rsidR="000B5B20">
        <w:rPr>
          <w:sz w:val="28"/>
          <w:szCs w:val="28"/>
        </w:rPr>
        <w:t>uge dans l’exercice de sa juridiction, ni statuer sur les différends, ni entraver le cours de la justice, ni s’opposer à l’exécution d’une décision de Justice</w:t>
      </w:r>
      <w:r w:rsidR="00FD237A">
        <w:rPr>
          <w:sz w:val="28"/>
          <w:szCs w:val="28"/>
        </w:rPr>
        <w:t> ».</w:t>
      </w:r>
    </w:p>
    <w:p w:rsidR="00AA4019" w:rsidRDefault="00AA4019" w:rsidP="00AA4019">
      <w:pPr>
        <w:pStyle w:val="Paragraphedeliste"/>
        <w:ind w:left="426"/>
        <w:rPr>
          <w:sz w:val="28"/>
          <w:szCs w:val="28"/>
        </w:rPr>
      </w:pPr>
    </w:p>
    <w:p w:rsidR="00AA4019" w:rsidRDefault="00190A62" w:rsidP="00AA4019">
      <w:pPr>
        <w:pStyle w:val="Paragraphedeliste"/>
        <w:numPr>
          <w:ilvl w:val="0"/>
          <w:numId w:val="1"/>
        </w:numPr>
        <w:rPr>
          <w:sz w:val="28"/>
          <w:szCs w:val="28"/>
        </w:rPr>
      </w:pPr>
      <w:r>
        <w:rPr>
          <w:sz w:val="28"/>
          <w:szCs w:val="28"/>
        </w:rPr>
        <w:t>Le Collège suggère que la Justice</w:t>
      </w:r>
      <w:r w:rsidR="00AA4019">
        <w:rPr>
          <w:sz w:val="28"/>
          <w:szCs w:val="28"/>
        </w:rPr>
        <w:t xml:space="preserve"> accélère le processus d’enquête afin d’identifier les auteurs et les commanditaires de l’assassinat de Floribert CHEBEYA et de la disparition de Fidèle BAZANA pour arriver à un résultat voulu et éclair</w:t>
      </w:r>
      <w:r>
        <w:rPr>
          <w:sz w:val="28"/>
          <w:szCs w:val="28"/>
        </w:rPr>
        <w:t>er</w:t>
      </w:r>
      <w:r w:rsidR="00AA4019">
        <w:rPr>
          <w:sz w:val="28"/>
          <w:szCs w:val="28"/>
        </w:rPr>
        <w:t xml:space="preserve"> le public</w:t>
      </w:r>
      <w:r w:rsidR="00E40F69">
        <w:rPr>
          <w:sz w:val="28"/>
          <w:szCs w:val="28"/>
        </w:rPr>
        <w:t xml:space="preserve"> afin d’éviter d’autres suspicions</w:t>
      </w:r>
      <w:r w:rsidR="00AA4019">
        <w:rPr>
          <w:sz w:val="28"/>
          <w:szCs w:val="28"/>
        </w:rPr>
        <w:t>.</w:t>
      </w:r>
    </w:p>
    <w:p w:rsidR="00AA4019" w:rsidRDefault="00AA4019" w:rsidP="00AA4019">
      <w:pPr>
        <w:rPr>
          <w:sz w:val="28"/>
          <w:szCs w:val="28"/>
        </w:rPr>
      </w:pPr>
    </w:p>
    <w:p w:rsidR="00AA4019" w:rsidRPr="00AA4019" w:rsidRDefault="00AA4019" w:rsidP="00AA4019">
      <w:pPr>
        <w:rPr>
          <w:sz w:val="28"/>
          <w:szCs w:val="28"/>
        </w:rPr>
      </w:pPr>
      <w:r>
        <w:rPr>
          <w:sz w:val="28"/>
          <w:szCs w:val="28"/>
        </w:rPr>
        <w:t>En annexe, projet d’accusé de réception.</w:t>
      </w:r>
    </w:p>
    <w:p w:rsidR="005158C1" w:rsidRPr="00E21DB6" w:rsidRDefault="005158C1" w:rsidP="005158C1">
      <w:pPr>
        <w:rPr>
          <w:sz w:val="28"/>
          <w:szCs w:val="28"/>
        </w:rPr>
      </w:pPr>
    </w:p>
    <w:p w:rsidR="005158C1" w:rsidRDefault="005158C1" w:rsidP="005158C1">
      <w:pPr>
        <w:rPr>
          <w:sz w:val="28"/>
          <w:szCs w:val="28"/>
        </w:rPr>
      </w:pPr>
      <w:r w:rsidRPr="00E21DB6">
        <w:rPr>
          <w:sz w:val="28"/>
          <w:szCs w:val="28"/>
        </w:rPr>
        <w:t>Haute considération.</w:t>
      </w:r>
    </w:p>
    <w:p w:rsidR="005158C1" w:rsidRPr="00E21DB6" w:rsidRDefault="005158C1" w:rsidP="005158C1">
      <w:pPr>
        <w:rPr>
          <w:sz w:val="28"/>
          <w:szCs w:val="28"/>
        </w:rPr>
      </w:pPr>
    </w:p>
    <w:p w:rsidR="005158C1" w:rsidRPr="00E21DB6" w:rsidRDefault="005158C1" w:rsidP="005158C1">
      <w:pPr>
        <w:rPr>
          <w:sz w:val="28"/>
          <w:szCs w:val="28"/>
        </w:rPr>
      </w:pPr>
    </w:p>
    <w:p w:rsidR="005158C1" w:rsidRPr="00E21DB6" w:rsidRDefault="005158C1" w:rsidP="005158C1">
      <w:pPr>
        <w:rPr>
          <w:sz w:val="28"/>
          <w:szCs w:val="28"/>
        </w:rPr>
      </w:pPr>
      <w:r w:rsidRPr="00E21DB6">
        <w:rPr>
          <w:sz w:val="28"/>
          <w:szCs w:val="28"/>
        </w:rPr>
        <w:tab/>
      </w:r>
      <w:r w:rsidRPr="00E21DB6">
        <w:rPr>
          <w:sz w:val="28"/>
          <w:szCs w:val="28"/>
        </w:rPr>
        <w:tab/>
      </w:r>
      <w:r w:rsidRPr="00E21DB6">
        <w:rPr>
          <w:sz w:val="28"/>
          <w:szCs w:val="28"/>
        </w:rPr>
        <w:tab/>
      </w:r>
      <w:r w:rsidRPr="00E21DB6">
        <w:rPr>
          <w:sz w:val="28"/>
          <w:szCs w:val="28"/>
        </w:rPr>
        <w:tab/>
      </w:r>
      <w:r w:rsidRPr="00E21DB6">
        <w:rPr>
          <w:sz w:val="28"/>
          <w:szCs w:val="28"/>
        </w:rPr>
        <w:tab/>
        <w:t>Fait à Kinshasa, le 21 septembre  2010</w:t>
      </w:r>
    </w:p>
    <w:p w:rsidR="005158C1" w:rsidRPr="00E21DB6" w:rsidRDefault="005158C1" w:rsidP="005158C1">
      <w:pPr>
        <w:rPr>
          <w:sz w:val="28"/>
          <w:szCs w:val="28"/>
        </w:rPr>
      </w:pPr>
    </w:p>
    <w:p w:rsidR="005158C1" w:rsidRPr="00E21DB6" w:rsidRDefault="005158C1" w:rsidP="005158C1">
      <w:pPr>
        <w:rPr>
          <w:sz w:val="28"/>
          <w:szCs w:val="28"/>
        </w:rPr>
      </w:pPr>
    </w:p>
    <w:p w:rsidR="005158C1" w:rsidRPr="00E21DB6" w:rsidRDefault="005158C1" w:rsidP="005158C1">
      <w:pPr>
        <w:rPr>
          <w:sz w:val="28"/>
          <w:szCs w:val="28"/>
        </w:rPr>
      </w:pPr>
      <w:r w:rsidRPr="00E21DB6">
        <w:rPr>
          <w:sz w:val="28"/>
          <w:szCs w:val="28"/>
        </w:rPr>
        <w:tab/>
      </w:r>
      <w:r w:rsidRPr="00E21DB6">
        <w:rPr>
          <w:sz w:val="28"/>
          <w:szCs w:val="28"/>
        </w:rPr>
        <w:tab/>
      </w:r>
      <w:r w:rsidRPr="00E21DB6">
        <w:rPr>
          <w:sz w:val="28"/>
          <w:szCs w:val="28"/>
        </w:rPr>
        <w:tab/>
      </w:r>
      <w:r w:rsidRPr="00E21DB6">
        <w:rPr>
          <w:sz w:val="28"/>
          <w:szCs w:val="28"/>
        </w:rPr>
        <w:tab/>
      </w:r>
      <w:r w:rsidRPr="00E21DB6">
        <w:rPr>
          <w:sz w:val="28"/>
          <w:szCs w:val="28"/>
        </w:rPr>
        <w:tab/>
      </w:r>
      <w:r w:rsidRPr="00E21DB6">
        <w:rPr>
          <w:sz w:val="28"/>
          <w:szCs w:val="28"/>
        </w:rPr>
        <w:tab/>
        <w:t xml:space="preserve"> </w:t>
      </w:r>
      <w:r w:rsidRPr="00E21DB6">
        <w:rPr>
          <w:b/>
          <w:sz w:val="28"/>
          <w:szCs w:val="28"/>
        </w:rPr>
        <w:t>Raphaël LUHULU LUNGHE</w:t>
      </w:r>
      <w:r w:rsidRPr="00E21DB6">
        <w:rPr>
          <w:sz w:val="28"/>
          <w:szCs w:val="28"/>
        </w:rPr>
        <w:t>.-</w:t>
      </w:r>
    </w:p>
    <w:p w:rsidR="005158C1" w:rsidRDefault="005158C1" w:rsidP="00000490">
      <w:pPr>
        <w:tabs>
          <w:tab w:val="left" w:pos="2565"/>
          <w:tab w:val="left" w:pos="2685"/>
        </w:tabs>
        <w:rPr>
          <w:sz w:val="28"/>
          <w:szCs w:val="28"/>
        </w:rPr>
      </w:pPr>
      <w:r>
        <w:rPr>
          <w:sz w:val="28"/>
          <w:szCs w:val="28"/>
        </w:rPr>
        <w:tab/>
      </w:r>
    </w:p>
    <w:p w:rsidR="005158C1" w:rsidRPr="00E21DB6" w:rsidRDefault="005158C1" w:rsidP="005158C1">
      <w:pPr>
        <w:tabs>
          <w:tab w:val="left" w:pos="2685"/>
        </w:tabs>
        <w:rPr>
          <w:sz w:val="28"/>
          <w:szCs w:val="28"/>
        </w:rPr>
      </w:pPr>
    </w:p>
    <w:p w:rsidR="005158C1" w:rsidRPr="00DA794E" w:rsidRDefault="005158C1" w:rsidP="005158C1">
      <w:pPr>
        <w:rPr>
          <w:sz w:val="20"/>
          <w:szCs w:val="20"/>
        </w:rPr>
      </w:pPr>
    </w:p>
    <w:p w:rsidR="005158C1" w:rsidRPr="00DA794E" w:rsidRDefault="005158C1" w:rsidP="005158C1">
      <w:pPr>
        <w:rPr>
          <w:b/>
          <w:i/>
          <w:sz w:val="20"/>
          <w:szCs w:val="20"/>
          <w:u w:val="single"/>
        </w:rPr>
      </w:pPr>
      <w:r w:rsidRPr="00DA794E">
        <w:rPr>
          <w:b/>
          <w:i/>
          <w:sz w:val="20"/>
          <w:szCs w:val="20"/>
        </w:rPr>
        <w:t xml:space="preserve">                       </w:t>
      </w:r>
      <w:r>
        <w:rPr>
          <w:b/>
          <w:i/>
          <w:sz w:val="20"/>
          <w:szCs w:val="20"/>
        </w:rPr>
        <w:t xml:space="preserve">   </w:t>
      </w:r>
      <w:r w:rsidRPr="00DA794E">
        <w:rPr>
          <w:b/>
          <w:i/>
          <w:sz w:val="20"/>
          <w:szCs w:val="20"/>
          <w:u w:val="single"/>
        </w:rPr>
        <w:t>Visa</w:t>
      </w:r>
    </w:p>
    <w:p w:rsidR="005158C1" w:rsidRPr="00DA794E" w:rsidRDefault="005158C1" w:rsidP="005158C1">
      <w:pPr>
        <w:rPr>
          <w:b/>
          <w:i/>
          <w:sz w:val="20"/>
          <w:szCs w:val="20"/>
        </w:rPr>
      </w:pPr>
      <w:r w:rsidRPr="00DA794E">
        <w:rPr>
          <w:b/>
          <w:i/>
          <w:sz w:val="20"/>
          <w:szCs w:val="20"/>
        </w:rPr>
        <w:t xml:space="preserve">      Mme Louise MAYUMA KASENDE</w:t>
      </w:r>
    </w:p>
    <w:p w:rsidR="005158C1" w:rsidRPr="00DA794E" w:rsidRDefault="005158C1" w:rsidP="005158C1">
      <w:pPr>
        <w:rPr>
          <w:b/>
          <w:i/>
          <w:sz w:val="20"/>
          <w:szCs w:val="20"/>
        </w:rPr>
      </w:pPr>
      <w:r w:rsidRPr="00DA794E">
        <w:rPr>
          <w:b/>
          <w:i/>
          <w:sz w:val="20"/>
          <w:szCs w:val="20"/>
        </w:rPr>
        <w:t xml:space="preserve">Directeur de Cabinet Adjoint chargé des </w:t>
      </w:r>
    </w:p>
    <w:p w:rsidR="005158C1" w:rsidRPr="00DA794E" w:rsidRDefault="005158C1" w:rsidP="005158C1">
      <w:pPr>
        <w:rPr>
          <w:b/>
          <w:i/>
          <w:sz w:val="20"/>
          <w:szCs w:val="20"/>
        </w:rPr>
      </w:pPr>
      <w:r w:rsidRPr="00DA794E">
        <w:rPr>
          <w:b/>
          <w:i/>
          <w:sz w:val="20"/>
          <w:szCs w:val="20"/>
        </w:rPr>
        <w:t xml:space="preserve">Questions  Politiques, Administratives </w:t>
      </w:r>
    </w:p>
    <w:p w:rsidR="005158C1" w:rsidRDefault="005158C1" w:rsidP="005158C1">
      <w:pPr>
        <w:rPr>
          <w:b/>
          <w:i/>
          <w:sz w:val="20"/>
          <w:szCs w:val="20"/>
        </w:rPr>
      </w:pPr>
      <w:r w:rsidRPr="00DA794E">
        <w:rPr>
          <w:b/>
          <w:i/>
          <w:sz w:val="20"/>
          <w:szCs w:val="20"/>
        </w:rPr>
        <w:t xml:space="preserve">              </w:t>
      </w:r>
      <w:proofErr w:type="gramStart"/>
      <w:r w:rsidRPr="00DA794E">
        <w:rPr>
          <w:b/>
          <w:i/>
          <w:sz w:val="20"/>
          <w:szCs w:val="20"/>
        </w:rPr>
        <w:t>et</w:t>
      </w:r>
      <w:proofErr w:type="gramEnd"/>
      <w:r w:rsidRPr="00DA794E">
        <w:rPr>
          <w:b/>
          <w:i/>
          <w:sz w:val="20"/>
          <w:szCs w:val="20"/>
        </w:rPr>
        <w:t xml:space="preserve"> Juridiques.</w:t>
      </w:r>
    </w:p>
    <w:p w:rsidR="005158C1" w:rsidRDefault="005158C1" w:rsidP="005158C1">
      <w:pPr>
        <w:rPr>
          <w:b/>
          <w:i/>
          <w:sz w:val="20"/>
          <w:szCs w:val="20"/>
        </w:rPr>
      </w:pPr>
    </w:p>
    <w:p w:rsidR="005158C1" w:rsidRDefault="005158C1" w:rsidP="005158C1">
      <w:pPr>
        <w:rPr>
          <w:b/>
          <w:i/>
          <w:sz w:val="20"/>
          <w:szCs w:val="20"/>
        </w:rPr>
      </w:pPr>
    </w:p>
    <w:p w:rsidR="005158C1" w:rsidRDefault="00AA4019" w:rsidP="005158C1">
      <w:pPr>
        <w:rPr>
          <w:b/>
          <w:i/>
          <w:sz w:val="20"/>
          <w:szCs w:val="20"/>
        </w:rPr>
      </w:pPr>
      <w:r>
        <w:rPr>
          <w:b/>
          <w:i/>
          <w:sz w:val="20"/>
          <w:szCs w:val="20"/>
        </w:rPr>
        <w:t>Béatrice GEREYABIZO</w:t>
      </w:r>
    </w:p>
    <w:p w:rsidR="005158C1" w:rsidRDefault="005158C1" w:rsidP="005158C1">
      <w:pPr>
        <w:rPr>
          <w:b/>
          <w:i/>
          <w:sz w:val="20"/>
          <w:szCs w:val="20"/>
        </w:rPr>
      </w:pPr>
      <w:r>
        <w:rPr>
          <w:b/>
          <w:i/>
          <w:sz w:val="20"/>
          <w:szCs w:val="20"/>
        </w:rPr>
        <w:t>        </w:t>
      </w:r>
      <w:r w:rsidR="00000490">
        <w:rPr>
          <w:b/>
          <w:i/>
          <w:sz w:val="20"/>
          <w:szCs w:val="20"/>
        </w:rPr>
        <w:t xml:space="preserve"> </w:t>
      </w:r>
      <w:r>
        <w:rPr>
          <w:b/>
          <w:i/>
          <w:sz w:val="20"/>
          <w:szCs w:val="20"/>
        </w:rPr>
        <w:t>Conseill</w:t>
      </w:r>
      <w:r w:rsidR="00AA4019">
        <w:rPr>
          <w:b/>
          <w:i/>
          <w:sz w:val="20"/>
          <w:szCs w:val="20"/>
        </w:rPr>
        <w:t>ère</w:t>
      </w:r>
    </w:p>
    <w:p w:rsidR="005158C1" w:rsidRPr="00DA794E" w:rsidRDefault="005158C1" w:rsidP="005158C1">
      <w:pPr>
        <w:rPr>
          <w:b/>
          <w:i/>
          <w:sz w:val="20"/>
          <w:szCs w:val="20"/>
          <w:u w:val="single"/>
        </w:rPr>
      </w:pPr>
    </w:p>
    <w:p w:rsidR="005158C1" w:rsidRPr="00DA794E" w:rsidRDefault="005158C1" w:rsidP="005158C1">
      <w:pPr>
        <w:rPr>
          <w:b/>
          <w:i/>
          <w:sz w:val="20"/>
          <w:szCs w:val="20"/>
        </w:rPr>
      </w:pPr>
      <w:r w:rsidRPr="00DA794E">
        <w:rPr>
          <w:b/>
          <w:i/>
          <w:sz w:val="20"/>
          <w:szCs w:val="20"/>
        </w:rPr>
        <w:t xml:space="preserve">      </w:t>
      </w:r>
    </w:p>
    <w:p w:rsidR="005158C1" w:rsidRPr="00DA794E" w:rsidRDefault="005158C1" w:rsidP="005158C1">
      <w:pPr>
        <w:rPr>
          <w:b/>
          <w:i/>
          <w:sz w:val="20"/>
          <w:szCs w:val="20"/>
        </w:rPr>
      </w:pPr>
      <w:r w:rsidRPr="00DA794E">
        <w:rPr>
          <w:b/>
          <w:i/>
          <w:sz w:val="20"/>
          <w:szCs w:val="20"/>
        </w:rPr>
        <w:t xml:space="preserve"> Scholastique NSIMBA MBIKA. </w:t>
      </w:r>
    </w:p>
    <w:p w:rsidR="002B03DA" w:rsidRDefault="005158C1" w:rsidP="00000490">
      <w:pPr>
        <w:jc w:val="left"/>
      </w:pPr>
      <w:r w:rsidRPr="00DA794E">
        <w:rPr>
          <w:b/>
          <w:i/>
          <w:sz w:val="20"/>
          <w:szCs w:val="20"/>
        </w:rPr>
        <w:t>Secrétaire Opératrice de saisie</w:t>
      </w:r>
      <w:r>
        <w:rPr>
          <w:b/>
          <w:i/>
          <w:sz w:val="20"/>
          <w:szCs w:val="20"/>
        </w:rPr>
        <w:t>.</w:t>
      </w:r>
    </w:p>
    <w:sectPr w:rsidR="002B03DA" w:rsidSect="001107E1">
      <w:pgSz w:w="11906" w:h="16838"/>
      <w:pgMar w:top="1276"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4096"/>
    <w:multiLevelType w:val="hybridMultilevel"/>
    <w:tmpl w:val="4B20A3DE"/>
    <w:lvl w:ilvl="0" w:tplc="12C68EFE">
      <w:start w:val="2"/>
      <w:numFmt w:val="bullet"/>
      <w:lvlText w:val="-"/>
      <w:lvlJc w:val="left"/>
      <w:pPr>
        <w:ind w:left="1146" w:hanging="360"/>
      </w:pPr>
      <w:rPr>
        <w:rFonts w:ascii="Bookman Old Style" w:eastAsia="Calibri" w:hAnsi="Bookman Old Style" w:cs="Times New Roman"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nsid w:val="0D633A11"/>
    <w:multiLevelType w:val="hybridMultilevel"/>
    <w:tmpl w:val="32647A4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AB2DA0"/>
    <w:multiLevelType w:val="hybridMultilevel"/>
    <w:tmpl w:val="301607A6"/>
    <w:lvl w:ilvl="0" w:tplc="95C66424">
      <w:start w:val="1"/>
      <w:numFmt w:val="bullet"/>
      <w:lvlText w:val="-"/>
      <w:lvlJc w:val="left"/>
      <w:pPr>
        <w:ind w:left="1080" w:hanging="360"/>
      </w:pPr>
      <w:rPr>
        <w:rFonts w:ascii="Bookman Old Style" w:eastAsia="Calibri" w:hAnsi="Bookman Old Style"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A1263CD"/>
    <w:multiLevelType w:val="hybridMultilevel"/>
    <w:tmpl w:val="7194A3BC"/>
    <w:lvl w:ilvl="0" w:tplc="7E3C3BC6">
      <w:start w:val="1"/>
      <w:numFmt w:val="lowerLetter"/>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
    <w:nsid w:val="7057028F"/>
    <w:multiLevelType w:val="hybridMultilevel"/>
    <w:tmpl w:val="9C7841D0"/>
    <w:lvl w:ilvl="0" w:tplc="9788C2B8">
      <w:numFmt w:val="bullet"/>
      <w:lvlText w:val="-"/>
      <w:lvlJc w:val="left"/>
      <w:pPr>
        <w:ind w:left="927" w:hanging="360"/>
      </w:pPr>
      <w:rPr>
        <w:rFonts w:ascii="Bookman Old Style" w:eastAsia="Calibri" w:hAnsi="Bookman Old Style"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5158C1"/>
    <w:rsid w:val="00000490"/>
    <w:rsid w:val="000B5B20"/>
    <w:rsid w:val="001107E1"/>
    <w:rsid w:val="00190A62"/>
    <w:rsid w:val="0023209E"/>
    <w:rsid w:val="00254710"/>
    <w:rsid w:val="002B03DA"/>
    <w:rsid w:val="002E6406"/>
    <w:rsid w:val="003E2370"/>
    <w:rsid w:val="00485476"/>
    <w:rsid w:val="005158C1"/>
    <w:rsid w:val="00536C60"/>
    <w:rsid w:val="005F7106"/>
    <w:rsid w:val="00627F6E"/>
    <w:rsid w:val="006F7A06"/>
    <w:rsid w:val="007639EE"/>
    <w:rsid w:val="00794DD9"/>
    <w:rsid w:val="008C33EA"/>
    <w:rsid w:val="008D3A8C"/>
    <w:rsid w:val="008D5CD9"/>
    <w:rsid w:val="009E7C5D"/>
    <w:rsid w:val="00A025C4"/>
    <w:rsid w:val="00A33854"/>
    <w:rsid w:val="00AA4019"/>
    <w:rsid w:val="00AC373C"/>
    <w:rsid w:val="00B03697"/>
    <w:rsid w:val="00B720B4"/>
    <w:rsid w:val="00C37C5A"/>
    <w:rsid w:val="00CB51A3"/>
    <w:rsid w:val="00DD44A9"/>
    <w:rsid w:val="00E40F69"/>
    <w:rsid w:val="00EE2614"/>
    <w:rsid w:val="00EF0CC8"/>
    <w:rsid w:val="00F01A07"/>
    <w:rsid w:val="00F1656B"/>
    <w:rsid w:val="00FD23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C1"/>
    <w:pPr>
      <w:spacing w:after="0" w:line="240" w:lineRule="auto"/>
      <w:jc w:val="both"/>
    </w:pPr>
    <w:rPr>
      <w:rFonts w:ascii="Bookman Old Style" w:eastAsia="Calibri" w:hAnsi="Bookman Old Style" w:cs="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8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12971-2AAD-406F-8E2E-3218F6C4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419</Words>
  <Characters>2307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Mbika Scholastique</dc:creator>
  <cp:keywords/>
  <dc:description/>
  <cp:lastModifiedBy>Mbika Scholastique</cp:lastModifiedBy>
  <cp:revision>24</cp:revision>
  <cp:lastPrinted>2010-09-23T09:45:00Z</cp:lastPrinted>
  <dcterms:created xsi:type="dcterms:W3CDTF">2010-09-21T11:42:00Z</dcterms:created>
  <dcterms:modified xsi:type="dcterms:W3CDTF">2010-09-23T16:17:00Z</dcterms:modified>
</cp:coreProperties>
</file>